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EE93C57" w:rsidRDefault="12E5D241" w14:paraId="14AD072A" w14:textId="4EAE136C">
      <w:pPr>
        <w:pStyle w:val="Normal"/>
        <w:suppressLineNumbers w:val="0"/>
        <w:tabs>
          <w:tab w:val="left" w:leader="none" w:pos="3848"/>
        </w:tabs>
        <w:bidi w:val="0"/>
        <w:spacing w:before="240" w:beforeAutospacing="off" w:after="0" w:afterAutospacing="off" w:line="276" w:lineRule="auto"/>
        <w:ind w:left="0" w:right="0"/>
        <w:jc w:val="left"/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</w:pPr>
      <w:r w:rsidRPr="4EE93C57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Program Review &amp; Planning Committee</w:t>
      </w:r>
      <w:r w:rsidRPr="4EE93C57" w:rsidR="55B8162D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4EE93C57" w:rsidR="539EE507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Notes </w:t>
      </w:r>
      <w:r w:rsidRPr="4EE93C57" w:rsidR="3C141D04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04/</w:t>
      </w:r>
      <w:r w:rsidRPr="4EE93C57" w:rsidR="49C6608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23</w:t>
      </w:r>
      <w:r w:rsidRPr="4EE93C57" w:rsidR="3C141D04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</w:t>
      </w:r>
      <w:r w:rsidRPr="4EE93C57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20</w:t>
      </w:r>
      <w:r w:rsidRPr="4EE93C57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4EE93C57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4EE93C57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6B00C3D1" w:rsidRDefault="32D249AD" w14:paraId="623CB802" w14:textId="63489EF8">
      <w:pPr>
        <w:pStyle w:val="Normal"/>
        <w:spacing w:after="0" w:line="259" w:lineRule="auto"/>
        <w:rPr>
          <w:rFonts w:ascii="Century Gothic" w:hAnsi="Century Gothic" w:eastAsia="Century Gothic" w:cs="Century Gothic"/>
        </w:rPr>
      </w:pPr>
      <w:r w:rsidRPr="6B00C3D1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6B00C3D1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6B00C3D1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Adriana Sanchez</w:t>
      </w:r>
      <w:r w:rsidRPr="6B00C3D1" w:rsidR="633764AC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6B00C3D1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6B00C3D1" w:rsidR="32D249AD">
        <w:rPr>
          <w:rFonts w:ascii="Century Gothic" w:hAnsi="Century Gothic" w:eastAsia="Century Gothic" w:cs="Century Gothic"/>
        </w:rPr>
        <w:t xml:space="preserve">Humanities), </w:t>
      </w:r>
      <w:r w:rsidRPr="6B00C3D1" w:rsidR="575289C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Jill Kageyama</w:t>
      </w:r>
      <w:r w:rsidRPr="6B00C3D1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6B00C3D1" w:rsidR="32D249AD">
        <w:rPr>
          <w:rFonts w:ascii="Century Gothic" w:hAnsi="Century Gothic" w:eastAsia="Century Gothic" w:cs="Century Gothic"/>
        </w:rPr>
        <w:t>(LLR</w:t>
      </w:r>
      <w:r w:rsidRPr="6B00C3D1" w:rsidR="219D3C01">
        <w:rPr>
          <w:rFonts w:ascii="Century Gothic" w:hAnsi="Century Gothic" w:eastAsia="Century Gothic" w:cs="Century Gothic"/>
        </w:rPr>
        <w:t>I</w:t>
      </w:r>
      <w:r w:rsidRPr="6B00C3D1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6B00C3D1" w:rsidR="18C91711">
        <w:rPr>
          <w:rFonts w:ascii="Century Gothic" w:hAnsi="Century Gothic" w:eastAsia="Century Gothic" w:cs="Century Gothic"/>
        </w:rPr>
        <w:t xml:space="preserve">Francisco </w:t>
      </w:r>
      <w:r w:rsidRPr="6B00C3D1" w:rsidR="32D249AD">
        <w:rPr>
          <w:rFonts w:ascii="Century Gothic" w:hAnsi="Century Gothic" w:eastAsia="Century Gothic" w:cs="Century Gothic"/>
        </w:rPr>
        <w:t xml:space="preserve">Lopez (Fine Arts), </w:t>
      </w:r>
      <w:r w:rsidRPr="6B00C3D1" w:rsidR="60C83B78">
        <w:rPr>
          <w:rFonts w:ascii="Century Gothic" w:hAnsi="Century Gothic" w:eastAsia="Century Gothic" w:cs="Century Gothic"/>
        </w:rPr>
        <w:t>Josh Ashenmiller</w:t>
      </w:r>
      <w:r w:rsidRPr="6B00C3D1" w:rsidR="28EA0139">
        <w:rPr>
          <w:rFonts w:ascii="Century Gothic" w:hAnsi="Century Gothic" w:eastAsia="Century Gothic" w:cs="Century Gothic"/>
        </w:rPr>
        <w:t xml:space="preserve"> (Social Sciences)</w:t>
      </w:r>
      <w:r w:rsidRPr="6B00C3D1" w:rsidR="32D249AD">
        <w:rPr>
          <w:rFonts w:ascii="Century Gothic" w:hAnsi="Century Gothic" w:eastAsia="Century Gothic" w:cs="Century Gothic"/>
        </w:rPr>
        <w:t>, Olivia Barajas (Counseling)</w:t>
      </w:r>
      <w:r w:rsidRPr="6B00C3D1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6B00C3D1" w:rsidR="0F6D8295">
        <w:rPr>
          <w:rFonts w:ascii="Century Gothic" w:hAnsi="Century Gothic" w:eastAsia="Century Gothic" w:cs="Century Gothic"/>
        </w:rPr>
        <w:t xml:space="preserve">, </w:t>
      </w:r>
      <w:r w:rsidRPr="6B00C3D1" w:rsidR="6DCFA7D5">
        <w:rPr>
          <w:rFonts w:ascii="Century Gothic" w:hAnsi="Century Gothic" w:eastAsia="Century Gothic" w:cs="Century Gothic"/>
        </w:rPr>
        <w:t>Christopher Persichilli</w:t>
      </w:r>
      <w:r w:rsidRPr="6B00C3D1" w:rsidR="573C51BB">
        <w:rPr>
          <w:rFonts w:ascii="Century Gothic" w:hAnsi="Century Gothic" w:eastAsia="Century Gothic" w:cs="Century Gothic"/>
        </w:rPr>
        <w:t xml:space="preserve"> </w:t>
      </w:r>
      <w:r w:rsidRPr="6B00C3D1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2F7D9137" w:rsidP="4EE93C57" w:rsidRDefault="2F7D9137" w14:paraId="13F346A5" w14:textId="1A069EEC">
      <w:pPr>
        <w:spacing w:after="0" w:line="259" w:lineRule="auto"/>
        <w:rPr>
          <w:rFonts w:ascii="Century Gothic" w:hAnsi="Century Gothic" w:eastAsia="Century Gothic" w:cs="Century Gothic"/>
        </w:rPr>
      </w:pPr>
      <w:r w:rsidRPr="4EE93C5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4EE93C57" w:rsidR="6AF8A213">
        <w:rPr>
          <w:rFonts w:ascii="Century Gothic" w:hAnsi="Century Gothic" w:eastAsia="Century Gothic" w:cs="Century Gothic"/>
        </w:rPr>
        <w:t>: Ashton Seib</w:t>
      </w:r>
    </w:p>
    <w:p w:rsidR="4262B1C9" w:rsidP="55814400" w:rsidRDefault="4262B1C9" w14:paraId="42353DFA" w14:textId="6C9D428E">
      <w:pPr>
        <w:rPr>
          <w:rFonts w:ascii="Century Gothic" w:hAnsi="Century Gothic" w:eastAsia="Century Gothic" w:cs="Century Gothic"/>
        </w:rPr>
      </w:pPr>
      <w:r w:rsidRPr="4EE93C57" w:rsidR="4262B1C9">
        <w:rPr>
          <w:rFonts w:ascii="Century Gothic" w:hAnsi="Century Gothic" w:eastAsia="Century Gothic" w:cs="Century Gothic"/>
        </w:rPr>
        <w:t xml:space="preserve">Guests: </w:t>
      </w:r>
    </w:p>
    <w:p w:rsidR="7675C187" w:rsidP="69989EF8" w:rsidRDefault="4C884FB4" w14:paraId="0163B5B5" w14:textId="56E09F01">
      <w:pPr>
        <w:rPr>
          <w:rFonts w:ascii="Century Gothic" w:hAnsi="Century Gothic" w:eastAsia="Century Gothic" w:cs="Century Gothic"/>
        </w:rPr>
      </w:pPr>
      <w:r w:rsidRPr="66225880" w:rsidR="4C884FB4">
        <w:rPr>
          <w:rFonts w:ascii="Century Gothic" w:hAnsi="Century Gothic" w:eastAsia="Century Gothic" w:cs="Century Gothic"/>
        </w:rPr>
        <w:t xml:space="preserve">Absent:  </w:t>
      </w:r>
      <w:r w:rsidRPr="66225880" w:rsidR="595A68B5">
        <w:rPr>
          <w:rFonts w:ascii="Century Gothic" w:hAnsi="Century Gothic" w:eastAsia="Century Gothic" w:cs="Century Gothic"/>
        </w:rPr>
        <w:t>Mary Bogan, Rachel Nevarez, Marcia Foster, Sara Camacho, Deniz Fierro</w:t>
      </w:r>
      <w:r w:rsidRPr="66225880" w:rsidR="06653790">
        <w:rPr>
          <w:rFonts w:ascii="Century Gothic" w:hAnsi="Century Gothic" w:eastAsia="Century Gothic" w:cs="Century Gothic"/>
        </w:rPr>
        <w:t>, Henry Hua, Bridget Kominek, Ashton Seib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66225880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66225880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66225880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690296E0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4DA59AE" w:rsidRDefault="64F4A91E" w14:paraId="28C4A185" w14:textId="0C4B567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EE93C57" w:rsidR="6DF266EA">
              <w:rPr>
                <w:rFonts w:ascii="Century Gothic" w:hAnsi="Century Gothic" w:eastAsia="Century Gothic" w:cs="Century Gothic"/>
              </w:rPr>
              <w:t xml:space="preserve">Approval of </w:t>
            </w:r>
            <w:hyperlink r:id="Rb14e1fe48b484ac7">
              <w:r w:rsidRPr="4EE93C57" w:rsidR="4390D832">
                <w:rPr>
                  <w:rStyle w:val="Hyperlink"/>
                  <w:rFonts w:ascii="Century Gothic" w:hAnsi="Century Gothic" w:eastAsia="Century Gothic" w:cs="Century Gothic"/>
                </w:rPr>
                <w:t>previous</w:t>
              </w:r>
              <w:r w:rsidRPr="4EE93C57" w:rsidR="4390D832">
                <w:rPr>
                  <w:rStyle w:val="Hyperlink"/>
                  <w:rFonts w:ascii="Century Gothic" w:hAnsi="Century Gothic" w:eastAsia="Century Gothic" w:cs="Century Gothic"/>
                </w:rPr>
                <w:t xml:space="preserve"> notes from 4/9/2026</w:t>
              </w:r>
            </w:hyperlink>
          </w:p>
          <w:p w:rsidRPr="001C017C" w:rsidR="000A0112" w:rsidP="4EE93C57" w:rsidRDefault="64F4A91E" w14:paraId="6CCCB285" w14:textId="1DDD5E31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EE93C57" w:rsidR="7453D207">
              <w:rPr>
                <w:rFonts w:ascii="Century Gothic" w:hAnsi="Century Gothic" w:eastAsia="Century Gothic" w:cs="Century Gothic"/>
              </w:rPr>
              <w:t>Committee unanimously approved meeting notes from April 9, 2026</w:t>
            </w:r>
          </w:p>
        </w:tc>
      </w:tr>
      <w:tr w:rsidR="000A0112" w:rsidTr="66225880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4EE93C57" w:rsidRDefault="20B081E1" w14:paraId="3DAEC290" w14:textId="73DA4BC3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EE93C57" w:rsidR="74F0AE26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4EE93C57" w:rsidR="4F9F3D80">
              <w:rPr>
                <w:rFonts w:ascii="Century Gothic" w:hAnsi="Century Gothic" w:eastAsia="Century Gothic" w:cs="Century Gothic"/>
                <w:color w:val="434343"/>
              </w:rPr>
              <w:t>-3:10</w:t>
            </w:r>
            <w:r w:rsidRPr="4EE93C57" w:rsidR="3FF355C7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6225880" w:rsidRDefault="000A0112" w14:paraId="722ADE80" w14:textId="79837204">
            <w:pPr>
              <w:pStyle w:val="Normal"/>
              <w:spacing w:after="0" w:line="240" w:lineRule="auto"/>
              <w:ind w:left="0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6225880" w:rsidR="42F15DCF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     None</w:t>
            </w:r>
          </w:p>
        </w:tc>
      </w:tr>
      <w:tr w:rsidR="000A0112" w:rsidTr="66225880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1AC425C7" w14:paraId="44A6F3A4" w14:textId="3EAB3D69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100E96C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6100E96C" w:rsidR="0003B559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6100E96C" w:rsidR="0795D0C2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6100E96C" w:rsidR="40DD38E7">
              <w:rPr>
                <w:rFonts w:ascii="Century Gothic" w:hAnsi="Century Gothic" w:eastAsia="Century Gothic" w:cs="Century Gothic"/>
                <w:color w:val="434343"/>
              </w:rPr>
              <w:t>-3:20pm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795275" w:rsidP="64DA59AE" w:rsidRDefault="57795275" w14:paraId="48D5BA73" w14:textId="61C354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75BA9D7D">
              <w:rPr>
                <w:rFonts w:ascii="Century Gothic" w:hAnsi="Century Gothic" w:eastAsia="Century Gothic" w:cs="Century Gothic"/>
              </w:rPr>
              <w:t>Membership Terms Ending Spring 2026</w:t>
            </w:r>
          </w:p>
          <w:p w:rsidR="75BA9D7D" w:rsidP="576B8EA0" w:rsidRDefault="75BA9D7D" w14:paraId="6C1E1AB6" w14:textId="07F6F30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75BA9D7D">
              <w:rPr>
                <w:rFonts w:ascii="Century Gothic" w:hAnsi="Century Gothic" w:eastAsia="Century Gothic" w:cs="Century Gothic"/>
              </w:rPr>
              <w:t>Faculty representatives whose term ends Spring 2026 will need to put their position on the ballot</w:t>
            </w:r>
          </w:p>
          <w:p w:rsidR="2768675D" w:rsidP="576B8EA0" w:rsidRDefault="2768675D" w14:paraId="59B3B2D3" w14:textId="1303FFB9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Josh Ashenmiller</w:t>
            </w:r>
            <w:r w:rsidRPr="576B8EA0" w:rsidR="0E7BEB02">
              <w:rPr>
                <w:rFonts w:ascii="Century Gothic" w:hAnsi="Century Gothic" w:eastAsia="Century Gothic" w:cs="Century Gothic"/>
              </w:rPr>
              <w:t xml:space="preserve"> (Social Sciences)</w:t>
            </w:r>
          </w:p>
          <w:p w:rsidR="2768675D" w:rsidP="576B8EA0" w:rsidRDefault="2768675D" w14:paraId="411F25AD" w14:textId="67356F8A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Olivia Barajas</w:t>
            </w:r>
            <w:r w:rsidRPr="576B8EA0" w:rsidR="645705CC">
              <w:rPr>
                <w:rFonts w:ascii="Century Gothic" w:hAnsi="Century Gothic" w:eastAsia="Century Gothic" w:cs="Century Gothic"/>
              </w:rPr>
              <w:t xml:space="preserve"> (Counseling)</w:t>
            </w:r>
          </w:p>
          <w:p w:rsidR="2768675D" w:rsidP="576B8EA0" w:rsidRDefault="2768675D" w14:paraId="20372313" w14:textId="53B02B4C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 xml:space="preserve">Marcia Foster (Kinesiology </w:t>
            </w:r>
            <w:r w:rsidRPr="576B8EA0" w:rsidR="2FEFCD72">
              <w:rPr>
                <w:rFonts w:ascii="Century Gothic" w:hAnsi="Century Gothic" w:eastAsia="Century Gothic" w:cs="Century Gothic"/>
              </w:rPr>
              <w:t xml:space="preserve">&amp; </w:t>
            </w:r>
            <w:r w:rsidRPr="576B8EA0" w:rsidR="2768675D">
              <w:rPr>
                <w:rFonts w:ascii="Century Gothic" w:hAnsi="Century Gothic" w:eastAsia="Century Gothic" w:cs="Century Gothic"/>
              </w:rPr>
              <w:t>Wellness)</w:t>
            </w:r>
          </w:p>
          <w:p w:rsidR="2768675D" w:rsidP="576B8EA0" w:rsidRDefault="2768675D" w14:paraId="0BC17FCE" w14:textId="380A023E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David Francisco Lopez (Fine Arts)</w:t>
            </w:r>
          </w:p>
          <w:p w:rsidR="2768675D" w:rsidP="576B8EA0" w:rsidRDefault="2768675D" w14:paraId="64C9A3C0" w14:textId="6E7562E6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2768675D">
              <w:rPr>
                <w:rFonts w:ascii="Century Gothic" w:hAnsi="Century Gothic" w:eastAsia="Century Gothic" w:cs="Century Gothic"/>
              </w:rPr>
              <w:t>Luciano Rodriguez (Math &amp; Computer Science)</w:t>
            </w:r>
          </w:p>
          <w:p w:rsidR="32D0EB17" w:rsidP="576B8EA0" w:rsidRDefault="32D0EB17" w14:paraId="39FAE935" w14:textId="463DC8C3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32D0EB17">
              <w:rPr>
                <w:rFonts w:ascii="Century Gothic" w:hAnsi="Century Gothic" w:eastAsia="Century Gothic" w:cs="Century Gothic"/>
              </w:rPr>
              <w:t xml:space="preserve">Communicate with your division about replacement reps, senators communicate </w:t>
            </w:r>
            <w:r w:rsidRPr="576B8EA0" w:rsidR="6DF50C75">
              <w:rPr>
                <w:rFonts w:ascii="Century Gothic" w:hAnsi="Century Gothic" w:eastAsia="Century Gothic" w:cs="Century Gothic"/>
              </w:rPr>
              <w:t>with Bridget Kominek to be put on the senate ballot</w:t>
            </w:r>
          </w:p>
          <w:p w:rsidR="1B7EBEF8" w:rsidP="576B8EA0" w:rsidRDefault="1B7EBEF8" w14:paraId="7F8755C8" w14:textId="19B7AB2B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1B7EBEF8">
              <w:rPr>
                <w:rFonts w:ascii="Century Gothic" w:hAnsi="Century Gothic" w:eastAsia="Century Gothic" w:cs="Century Gothic"/>
              </w:rPr>
              <w:t>Classified Members Terms Ending Spring 2026</w:t>
            </w:r>
          </w:p>
          <w:p w:rsidR="1B7EBEF8" w:rsidP="576B8EA0" w:rsidRDefault="1B7EBEF8" w14:paraId="24737628" w14:textId="155B602F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EE93C57" w:rsidR="2AA49EBD">
              <w:rPr>
                <w:rFonts w:ascii="Century Gothic" w:hAnsi="Century Gothic" w:eastAsia="Century Gothic" w:cs="Century Gothic"/>
              </w:rPr>
              <w:t>Tina Maertens</w:t>
            </w:r>
          </w:p>
          <w:p w:rsidR="22C47646" w:rsidP="4EE93C57" w:rsidRDefault="22C47646" w14:paraId="7E5316F0" w14:textId="1123AF40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EE93C57" w:rsidR="22C47646">
              <w:rPr>
                <w:rFonts w:ascii="Century Gothic" w:hAnsi="Century Gothic" w:eastAsia="Century Gothic" w:cs="Century Gothic"/>
              </w:rPr>
              <w:t>Bianca Gladen will contact CSEA to let them know 3 vacant classified positions are open on PRPC</w:t>
            </w:r>
          </w:p>
          <w:p w:rsidR="576B8EA0" w:rsidP="576B8EA0" w:rsidRDefault="576B8EA0" w14:paraId="1F4D3A61" w14:textId="272ADB34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="67A7D2B0" w:rsidP="576B8EA0" w:rsidRDefault="67A7D2B0" w14:paraId="6074D357" w14:textId="6259FE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576B8EA0" w:rsidR="67A7D2B0">
              <w:rPr>
                <w:rFonts w:ascii="Century Gothic" w:hAnsi="Century Gothic" w:eastAsia="Century Gothic" w:cs="Century Gothic"/>
              </w:rPr>
              <w:t xml:space="preserve">Reminder to upload Reader Reports </w:t>
            </w:r>
            <w:hyperlink r:id="R8cebbe6e69b04d63">
              <w:r w:rsidRPr="576B8EA0" w:rsidR="67A7D2B0">
                <w:rPr>
                  <w:rStyle w:val="Hyperlink"/>
                  <w:rFonts w:ascii="Century Gothic" w:hAnsi="Century Gothic" w:eastAsia="Century Gothic" w:cs="Century Gothic"/>
                </w:rPr>
                <w:t>(in this folder)</w:t>
              </w:r>
            </w:hyperlink>
          </w:p>
          <w:p w:rsidR="576B8EA0" w:rsidP="576B8EA0" w:rsidRDefault="576B8EA0" w14:paraId="74E3C67C" w14:textId="75CB32E2">
            <w:pPr>
              <w:pStyle w:val="ListParagraph"/>
              <w:spacing w:after="0" w:line="240" w:lineRule="auto"/>
              <w:ind w:left="720"/>
              <w:rPr>
                <w:rFonts w:ascii="Century Gothic" w:hAnsi="Century Gothic" w:eastAsia="Century Gothic" w:cs="Century Gothic"/>
              </w:rPr>
            </w:pPr>
          </w:p>
          <w:p w:rsidR="576B8EA0" w:rsidP="576B8EA0" w:rsidRDefault="576B8EA0" w14:paraId="166914E7" w14:textId="5C1919BF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="103B73E2" w:rsidP="576B8EA0" w:rsidRDefault="103B73E2" w14:paraId="1ADEBC17" w14:textId="4699E6B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EE93C57" w:rsidR="39840332">
              <w:rPr>
                <w:rFonts w:ascii="Century Gothic" w:hAnsi="Century Gothic" w:eastAsia="Century Gothic" w:cs="Century Gothic"/>
              </w:rPr>
              <w:t xml:space="preserve">End of semester social meeting </w:t>
            </w:r>
            <w:r w:rsidRPr="4EE93C57" w:rsidR="14C8839A">
              <w:rPr>
                <w:rFonts w:ascii="Century Gothic" w:hAnsi="Century Gothic" w:eastAsia="Century Gothic" w:cs="Century Gothic"/>
              </w:rPr>
              <w:t xml:space="preserve">on </w:t>
            </w:r>
            <w:r w:rsidRPr="4EE93C57" w:rsidR="39840332">
              <w:rPr>
                <w:rFonts w:ascii="Century Gothic" w:hAnsi="Century Gothic" w:eastAsia="Century Gothic" w:cs="Century Gothic"/>
              </w:rPr>
              <w:t>5/28/2026</w:t>
            </w:r>
          </w:p>
          <w:p w:rsidR="1FAC531A" w:rsidP="4EE93C57" w:rsidRDefault="1FAC531A" w14:paraId="21C69904" w14:textId="4FE8261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4EE93C57" w:rsidR="1FAC531A">
              <w:rPr>
                <w:rFonts w:ascii="Century Gothic" w:hAnsi="Century Gothic" w:eastAsia="Century Gothic" w:cs="Century Gothic"/>
              </w:rPr>
              <w:t>If the committee is in favor of having an off-campus meeting</w:t>
            </w:r>
          </w:p>
          <w:p w:rsidR="4EE93C57" w:rsidP="4EE93C57" w:rsidRDefault="4EE93C57" w14:paraId="08353265" w14:textId="5EF20D68">
            <w:pPr>
              <w:pStyle w:val="ListParagraph"/>
              <w:spacing w:after="0" w:line="240" w:lineRule="auto"/>
              <w:ind w:left="1440"/>
              <w:rPr>
                <w:rFonts w:ascii="Century Gothic" w:hAnsi="Century Gothic" w:eastAsia="Century Gothic" w:cs="Century Gothic"/>
              </w:rPr>
            </w:pPr>
          </w:p>
          <w:p w:rsidR="699C095D" w:rsidP="4EE93C57" w:rsidRDefault="699C095D" w14:paraId="12761536" w14:textId="43B531F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  <w:i w:val="1"/>
                <w:iCs w:val="1"/>
              </w:rPr>
            </w:pPr>
            <w:r w:rsidRPr="4EE93C57" w:rsidR="699C095D">
              <w:rPr>
                <w:rFonts w:ascii="Century Gothic" w:hAnsi="Century Gothic" w:eastAsia="Century Gothic" w:cs="Century Gothic"/>
              </w:rPr>
              <w:t xml:space="preserve">The list of </w:t>
            </w:r>
            <w:r w:rsidRPr="4EE93C57" w:rsidR="2F1E88DA">
              <w:rPr>
                <w:rFonts w:ascii="Century Gothic" w:hAnsi="Century Gothic" w:eastAsia="Century Gothic" w:cs="Century Gothic"/>
              </w:rPr>
              <w:t>PBSC</w:t>
            </w:r>
            <w:r w:rsidRPr="4EE93C57" w:rsidR="460884A2">
              <w:rPr>
                <w:rFonts w:ascii="Century Gothic" w:hAnsi="Century Gothic" w:eastAsia="Century Gothic" w:cs="Century Gothic"/>
              </w:rPr>
              <w:t xml:space="preserve"> &amp; PRPC</w:t>
            </w:r>
            <w:r w:rsidRPr="4EE93C57" w:rsidR="2F1E88DA">
              <w:rPr>
                <w:rFonts w:ascii="Century Gothic" w:hAnsi="Century Gothic" w:eastAsia="Century Gothic" w:cs="Century Gothic"/>
              </w:rPr>
              <w:t xml:space="preserve"> recommended SAPS are in our committee SharePoint folder </w:t>
            </w:r>
            <w:r w:rsidRPr="4EE93C57" w:rsidR="6B382FA4">
              <w:rPr>
                <w:rFonts w:ascii="Century Gothic" w:hAnsi="Century Gothic" w:eastAsia="Century Gothic" w:cs="Century Gothic"/>
              </w:rPr>
              <w:t>“</w:t>
            </w:r>
            <w:r w:rsidRPr="4EE93C57" w:rsidR="2F1E88DA">
              <w:rPr>
                <w:rFonts w:ascii="Century Gothic" w:hAnsi="Century Gothic" w:eastAsia="Century Gothic" w:cs="Century Gothic"/>
                <w:i w:val="1"/>
                <w:iCs w:val="1"/>
              </w:rPr>
              <w:t>Fall 2025 Instructional Self-Studies and Student Services PRAU</w:t>
            </w:r>
            <w:r w:rsidRPr="4EE93C57" w:rsidR="469F2AEF">
              <w:rPr>
                <w:rFonts w:ascii="Century Gothic" w:hAnsi="Century Gothic" w:eastAsia="Century Gothic" w:cs="Century Gothic"/>
                <w:i w:val="1"/>
                <w:iCs w:val="1"/>
              </w:rPr>
              <w:t>s</w:t>
            </w:r>
            <w:r w:rsidRPr="4EE93C57" w:rsidR="642F7D22">
              <w:rPr>
                <w:rFonts w:ascii="Century Gothic" w:hAnsi="Century Gothic" w:eastAsia="Century Gothic" w:cs="Century Gothic"/>
                <w:i w:val="1"/>
                <w:iCs w:val="1"/>
              </w:rPr>
              <w:t>”</w:t>
            </w:r>
          </w:p>
          <w:p w:rsidR="691FABA1" w:rsidP="4EE93C57" w:rsidRDefault="691FABA1" w14:paraId="7280DC56" w14:textId="1B177C43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  <w:i w:val="0"/>
                <w:iCs w:val="0"/>
              </w:rPr>
            </w:pP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>$172,805 was the total amount of recommended SAPs for instructional programs</w:t>
            </w:r>
          </w:p>
          <w:p w:rsidR="691FABA1" w:rsidP="4EE93C57" w:rsidRDefault="691FABA1" w14:paraId="25506217" w14:textId="0544CC1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  <w:i w:val="0"/>
                <w:iCs w:val="0"/>
              </w:rPr>
            </w:pP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The remaining funds will be </w:t>
            </w: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>allocated</w:t>
            </w: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to divisions to use at their own discretion </w:t>
            </w:r>
            <w:r w:rsidRPr="4EE93C57" w:rsidR="0144181E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on operational requests </w:t>
            </w:r>
            <w:r w:rsidRPr="4EE93C57" w:rsidR="0144181E">
              <w:rPr>
                <w:rFonts w:ascii="Century Gothic" w:hAnsi="Century Gothic" w:eastAsia="Century Gothic" w:cs="Century Gothic"/>
                <w:i w:val="0"/>
                <w:iCs w:val="0"/>
              </w:rPr>
              <w:t>submitted</w:t>
            </w:r>
            <w:r w:rsidRPr="4EE93C57" w:rsidR="0144181E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through program review</w:t>
            </w:r>
            <w:r w:rsidRPr="4EE93C57" w:rsidR="1E059BD3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for Fall 2025</w:t>
            </w:r>
            <w:r w:rsidRPr="4EE93C57" w:rsidR="0144181E">
              <w:rPr>
                <w:rFonts w:ascii="Century Gothic" w:hAnsi="Century Gothic" w:eastAsia="Century Gothic" w:cs="Century Gothic"/>
                <w:i w:val="0"/>
                <w:iCs w:val="0"/>
              </w:rPr>
              <w:t>.</w:t>
            </w:r>
          </w:p>
          <w:p w:rsidR="691FABA1" w:rsidP="4EE93C57" w:rsidRDefault="691FABA1" w14:paraId="01CF20C2" w14:textId="5BCA5089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  <w:i w:val="0"/>
                <w:iCs w:val="0"/>
              </w:rPr>
            </w:pP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The Program Review Committee </w:t>
            </w:r>
            <w:r w:rsidRPr="4EE93C57" w:rsidR="4A7AB2F2">
              <w:rPr>
                <w:rFonts w:ascii="Century Gothic" w:hAnsi="Century Gothic" w:eastAsia="Century Gothic" w:cs="Century Gothic"/>
                <w:i w:val="0"/>
                <w:iCs w:val="0"/>
              </w:rPr>
              <w:t>webpage</w:t>
            </w: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has new dashboard</w:t>
            </w:r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>s</w:t>
            </w:r>
            <w:r w:rsidRPr="4EE93C57" w:rsidR="65C3CF21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</w:t>
            </w:r>
            <w:hyperlink r:id="R242be562377f4d5c">
              <w:r w:rsidRPr="4EE93C57" w:rsidR="65C3CF21">
                <w:rPr>
                  <w:rStyle w:val="Hyperlink"/>
                  <w:rFonts w:ascii="Century Gothic" w:hAnsi="Century Gothic" w:eastAsia="Century Gothic" w:cs="Century Gothic"/>
                  <w:i w:val="0"/>
                  <w:iCs w:val="0"/>
                </w:rPr>
                <w:t>(linked here)</w:t>
              </w:r>
            </w:hyperlink>
            <w:r w:rsidRPr="4EE93C57" w:rsidR="691FABA1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of the most recent comprehensive </w:t>
            </w:r>
            <w:r w:rsidRPr="4EE93C57" w:rsidR="7DF488EB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instructional program review including </w:t>
            </w:r>
            <w:r w:rsidRPr="4EE93C57" w:rsidR="7DF488EB">
              <w:rPr>
                <w:rFonts w:ascii="Century Gothic" w:hAnsi="Century Gothic" w:eastAsia="Century Gothic" w:cs="Century Gothic"/>
                <w:i w:val="0"/>
                <w:iCs w:val="0"/>
              </w:rPr>
              <w:t>a</w:t>
            </w:r>
            <w:r w:rsidRPr="4EE93C57" w:rsidR="7DF488EB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SAP dashboard</w:t>
            </w:r>
            <w:r w:rsidRPr="4EE93C57" w:rsidR="01D5CA74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and</w:t>
            </w:r>
            <w:r w:rsidRPr="4EE93C57" w:rsidR="7DF488EB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 Operational Request dashboard</w:t>
            </w:r>
            <w:r w:rsidRPr="4EE93C57" w:rsidR="0555339A">
              <w:rPr>
                <w:rFonts w:ascii="Century Gothic" w:hAnsi="Century Gothic" w:eastAsia="Century Gothic" w:cs="Century Gothic"/>
                <w:i w:val="0"/>
                <w:iCs w:val="0"/>
              </w:rPr>
              <w:t xml:space="preserve">. </w:t>
            </w:r>
          </w:p>
          <w:p w:rsidR="2D42D67B" w:rsidP="4EE93C57" w:rsidRDefault="2D42D67B" w14:paraId="64A2F601" w14:textId="009523FF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Century Gothic" w:hAnsi="Century Gothic" w:eastAsia="Century Gothic" w:cs="Century Gothic"/>
                <w:i w:val="0"/>
                <w:iCs w:val="0"/>
              </w:rPr>
            </w:pPr>
            <w:r w:rsidRPr="4EE93C57" w:rsidR="2D42D67B">
              <w:rPr>
                <w:rFonts w:ascii="Century Gothic" w:hAnsi="Century Gothic" w:eastAsia="Century Gothic" w:cs="Century Gothic"/>
                <w:i w:val="0"/>
                <w:iCs w:val="0"/>
              </w:rPr>
              <w:t>Unencumbered 2022/2023 carryover funds that are swept in April 2026 will be used to fund resource requests associated with the non-instructional program review comprehensive self-studies happening in Fall 2026</w:t>
            </w:r>
          </w:p>
          <w:p w:rsidRPr="001C017C" w:rsidR="000A0112" w:rsidP="2F7D9137" w:rsidRDefault="000A0112" w14:paraId="1F4A078E" w14:textId="363D749C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66225880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6100E96C" w:rsidRDefault="6B832EFB" w14:paraId="09D7926B" w14:textId="2A1CDF3C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100E96C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6100E96C" w:rsidR="6741D6C9">
              <w:rPr>
                <w:rFonts w:ascii="Century Gothic" w:hAnsi="Century Gothic" w:eastAsia="Century Gothic" w:cs="Century Gothic"/>
                <w:color w:val="434343"/>
              </w:rPr>
              <w:t>2</w:t>
            </w:r>
            <w:r w:rsidRPr="6100E96C" w:rsidR="518A94F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6100E96C">
              <w:rPr>
                <w:rFonts w:ascii="Century Gothic" w:hAnsi="Century Gothic" w:eastAsia="Century Gothic" w:cs="Century Gothic"/>
                <w:color w:val="434343"/>
              </w:rPr>
              <w:t>pm-</w:t>
            </w:r>
          </w:p>
          <w:p w:rsidR="4959F491" w:rsidP="6100E96C" w:rsidRDefault="40E0CF6C" w14:paraId="151F7ED5" w14:textId="01FC1C4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40E0CF6C">
              <w:rPr>
                <w:rFonts w:ascii="Century Gothic" w:hAnsi="Century Gothic" w:eastAsia="Century Gothic" w:cs="Century Gothic"/>
                <w:color w:val="434343"/>
              </w:rPr>
              <w:t>3</w:t>
            </w:r>
            <w:r w:rsidRPr="576B8EA0" w:rsidR="54E8DD94">
              <w:rPr>
                <w:rFonts w:ascii="Century Gothic" w:hAnsi="Century Gothic" w:eastAsia="Century Gothic" w:cs="Century Gothic"/>
                <w:color w:val="434343"/>
              </w:rPr>
              <w:t>:</w:t>
            </w:r>
            <w:r w:rsidRPr="576B8EA0" w:rsidR="39A9C6F2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76B8EA0" w:rsidR="7B036002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76B8EA0" w:rsidR="0AE6A070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  <w:r w:rsidRPr="576B8EA0" w:rsidR="6B832EF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64DA59AE" w:rsidRDefault="4C540D78" w14:paraId="380F3FDA" w14:textId="666C450D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576B8EA0" w:rsidR="5C711E7F">
              <w:rPr>
                <w:rFonts w:ascii="Century Gothic" w:hAnsi="Century Gothic" w:eastAsia="Century Gothic" w:cs="Century Gothic"/>
              </w:rPr>
              <w:t xml:space="preserve">Review Program Review Questions 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64DA59AE" w:rsidRDefault="6C229024" w14:paraId="2839DF74" w14:textId="7BB3404C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090A76E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Review </w:t>
            </w:r>
            <w:hyperlink r:id="Rddce533d32804040">
              <w:r w:rsidRPr="4EE93C57" w:rsidR="090A76E0">
                <w:rPr>
                  <w:rStyle w:val="Hyperlink"/>
                  <w:rFonts w:ascii="Century Gothic" w:hAnsi="Century Gothic" w:eastAsia="Century Gothic" w:cs="Century Gothic"/>
                </w:rPr>
                <w:t xml:space="preserve">Student Support </w:t>
              </w:r>
              <w:r w:rsidRPr="4EE93C57" w:rsidR="638A2119">
                <w:rPr>
                  <w:rStyle w:val="Hyperlink"/>
                  <w:rFonts w:ascii="Century Gothic" w:hAnsi="Century Gothic" w:eastAsia="Century Gothic" w:cs="Century Gothic"/>
                </w:rPr>
                <w:t xml:space="preserve">Programs: </w:t>
              </w:r>
              <w:r w:rsidRPr="4EE93C57" w:rsidR="090A76E0">
                <w:rPr>
                  <w:rStyle w:val="Hyperlink"/>
                  <w:rFonts w:ascii="Century Gothic" w:hAnsi="Century Gothic" w:eastAsia="Century Gothic" w:cs="Century Gothic"/>
                </w:rPr>
                <w:t>Program Review Questions</w:t>
              </w:r>
            </w:hyperlink>
          </w:p>
          <w:p w:rsidR="6C229024" w:rsidP="4EE93C57" w:rsidRDefault="6C229024" w14:paraId="38E598D6" w14:textId="7A412022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5187660A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This draft linked is the last round of feedback after Student Services programs had input</w:t>
            </w:r>
          </w:p>
          <w:p w:rsidR="6C229024" w:rsidP="4EE93C57" w:rsidRDefault="6C229024" w14:paraId="1D93BEAA" w14:textId="3931429B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5187660A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Student Support Programs is the new name change to include support programs that report to instruction (ex: APIDA)</w:t>
            </w:r>
          </w:p>
          <w:p w:rsidR="6C229024" w:rsidP="4EE93C57" w:rsidRDefault="6C229024" w14:paraId="4563D7E4" w14:textId="32ED361A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39CD202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SAPS are now going to be called “Goals” in the Student Support Program Review</w:t>
            </w:r>
          </w:p>
          <w:p w:rsidR="6C229024" w:rsidP="4EE93C57" w:rsidRDefault="6C229024" w14:paraId="05BEAB7A" w14:textId="293274EF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273BEBE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The committee reviewed the questions and offered the following feedback:</w:t>
            </w:r>
          </w:p>
          <w:p w:rsidR="6C229024" w:rsidP="4EE93C57" w:rsidRDefault="6C229024" w14:paraId="25167EC9" w14:textId="4A435FE4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4E7F36B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2.4 Committee would like to add a metric related to workforce, employment, and jobs.</w:t>
            </w:r>
          </w:p>
          <w:p w:rsidR="6C229024" w:rsidP="4EE93C57" w:rsidRDefault="6C229024" w14:paraId="4D8D3F78" w14:textId="69BF667E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42DFDAC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3.1 The committee discussed the relevance of including staff information and found it would be helpful </w:t>
            </w:r>
            <w:r w:rsidRPr="4EE93C57" w:rsidR="738017B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to </w:t>
            </w:r>
            <w:r w:rsidRPr="4EE93C57" w:rsidR="738017B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list position titles, not actual names of employees in that area.</w:t>
            </w:r>
          </w:p>
          <w:p w:rsidR="6C229024" w:rsidP="4EE93C57" w:rsidRDefault="6C229024" w14:paraId="313F447D" w14:textId="4A6D88D7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42EE3D47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The committee would like to emphasize the measurable outcome piece of the SAPs (Goals) in our upcoming virtual trainings</w:t>
            </w:r>
          </w:p>
          <w:p w:rsidR="6C229024" w:rsidP="4EE93C57" w:rsidRDefault="6C229024" w14:paraId="78E5B36F" w14:textId="16A34446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0564DC1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A timeline of how funds would be spent if awarded should be included as </w:t>
            </w:r>
            <w:r w:rsidRPr="4EE93C57" w:rsidR="0564DC1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as</w:t>
            </w:r>
            <w:r w:rsidRPr="4EE93C57" w:rsidR="0564DC1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part of the questions related to the goal</w:t>
            </w:r>
          </w:p>
          <w:p w:rsidR="6C229024" w:rsidP="4EE93C57" w:rsidRDefault="6C229024" w14:paraId="2F6E8093" w14:textId="63FEC7FC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0AB5C70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Goals: the committee would like to add a star with a note next to the questions that define exactly what the committee is looking for. Possibly even listing an example</w:t>
            </w:r>
            <w:r w:rsidRPr="4EE93C57" w:rsidR="653FFEC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.</w:t>
            </w:r>
          </w:p>
          <w:p w:rsidR="6C229024" w:rsidP="4EE93C57" w:rsidRDefault="6C229024" w14:paraId="50A08860" w14:textId="4013D56F">
            <w:pPr>
              <w:pStyle w:val="ListParagraph"/>
              <w:numPr>
                <w:ilvl w:val="3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6225880" w:rsidR="74C7CB7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 goal tree might be helpful to branch out specific projects that have funds attached</w:t>
            </w:r>
            <w:r w:rsidRPr="66225880" w:rsidR="7BC0935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. This</w:t>
            </w:r>
            <w:r w:rsidRPr="66225880" w:rsidR="74C7CB7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would help the committee </w:t>
            </w:r>
            <w:r w:rsidRPr="66225880" w:rsidR="74C7CB7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identify</w:t>
            </w:r>
            <w:r w:rsidRPr="66225880" w:rsidR="74C7CB7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separate subgoals and funding, instead of one lump sum of funds. </w:t>
            </w:r>
          </w:p>
          <w:p w:rsidR="6C229024" w:rsidP="4EE93C57" w:rsidRDefault="6C229024" w14:paraId="723B82E3" w14:textId="352D42E4">
            <w:pPr>
              <w:pStyle w:val="ListParagraph"/>
              <w:numPr>
                <w:ilvl w:val="2"/>
                <w:numId w:val="18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6225880" w:rsidR="6E8CB0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The VPSS</w:t>
            </w:r>
            <w:r w:rsidRPr="66225880" w:rsidR="4560C1D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</w:t>
            </w:r>
            <w:r w:rsidRPr="66225880" w:rsidR="248ABF4F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mentioned that</w:t>
            </w:r>
            <w:r w:rsidRPr="66225880" w:rsidR="4560C1D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they have student services meetings every Monday where this can be discussed further if needed.</w:t>
            </w:r>
          </w:p>
          <w:p w:rsidR="6C229024" w:rsidP="4EE93C57" w:rsidRDefault="6C229024" w14:paraId="11B0F580" w14:textId="045DB7CA">
            <w:pPr>
              <w:pStyle w:val="ListParagraph"/>
              <w:spacing w:line="240" w:lineRule="auto"/>
              <w:ind w:left="1440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6100E96C" w:rsidTr="66225880" w14:paraId="43E3071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576B8EA0" w:rsidRDefault="0760DCB6" w14:paraId="27F8174A" w14:textId="63D7E1C7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76B8EA0" w:rsidR="5F7D5457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76B8EA0" w:rsidR="2A97A47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pm-4:</w:t>
            </w:r>
            <w:r w:rsidRPr="576B8EA0" w:rsidR="365A61B9">
              <w:rPr>
                <w:rFonts w:ascii="Century Gothic" w:hAnsi="Century Gothic" w:eastAsia="Century Gothic" w:cs="Century Gothic"/>
                <w:color w:val="434343"/>
              </w:rPr>
              <w:t>20</w:t>
            </w: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576B8EA0" w:rsidRDefault="0760DCB6" w14:paraId="0502B74B" w14:textId="48D59428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576B8EA0" w:rsidR="2D2EB9BB">
              <w:rPr>
                <w:rFonts w:ascii="Century Gothic" w:hAnsi="Century Gothic" w:eastAsia="Century Gothic" w:cs="Century Gothic"/>
              </w:rPr>
              <w:t>Review Program Review Questions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4DA59AE" w:rsidRDefault="0760DCB6" w14:paraId="16A21B66" w14:textId="6BE06C25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43E6016B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Review </w:t>
            </w:r>
            <w:hyperlink r:id="Rfec678d246814b7c">
              <w:r w:rsidRPr="4EE93C57" w:rsidR="43E6016B">
                <w:rPr>
                  <w:rStyle w:val="Hyperlink"/>
                  <w:rFonts w:ascii="Century Gothic" w:hAnsi="Century Gothic" w:eastAsia="Century Gothic" w:cs="Century Gothic"/>
                </w:rPr>
                <w:t>Administrative</w:t>
              </w:r>
              <w:r w:rsidRPr="4EE93C57" w:rsidR="198F4CFD">
                <w:rPr>
                  <w:rStyle w:val="Hyperlink"/>
                  <w:rFonts w:ascii="Century Gothic" w:hAnsi="Century Gothic" w:eastAsia="Century Gothic" w:cs="Century Gothic"/>
                </w:rPr>
                <w:t xml:space="preserve"> &amp; Operational</w:t>
              </w:r>
              <w:r w:rsidRPr="4EE93C57" w:rsidR="43E6016B">
                <w:rPr>
                  <w:rStyle w:val="Hyperlink"/>
                  <w:rFonts w:ascii="Century Gothic" w:hAnsi="Century Gothic" w:eastAsia="Century Gothic" w:cs="Century Gothic"/>
                </w:rPr>
                <w:t xml:space="preserve"> </w:t>
              </w:r>
              <w:r w:rsidRPr="4EE93C57" w:rsidR="3036D88E">
                <w:rPr>
                  <w:rStyle w:val="Hyperlink"/>
                  <w:rFonts w:ascii="Century Gothic" w:hAnsi="Century Gothic" w:eastAsia="Century Gothic" w:cs="Century Gothic"/>
                </w:rPr>
                <w:t>Departments</w:t>
              </w:r>
              <w:r w:rsidRPr="4EE93C57" w:rsidR="7E482944">
                <w:rPr>
                  <w:rStyle w:val="Hyperlink"/>
                  <w:rFonts w:ascii="Century Gothic" w:hAnsi="Century Gothic" w:eastAsia="Century Gothic" w:cs="Century Gothic"/>
                </w:rPr>
                <w:t>:</w:t>
              </w:r>
              <w:r w:rsidRPr="4EE93C57" w:rsidR="3036D88E">
                <w:rPr>
                  <w:rStyle w:val="Hyperlink"/>
                  <w:rFonts w:ascii="Century Gothic" w:hAnsi="Century Gothic" w:eastAsia="Century Gothic" w:cs="Century Gothic"/>
                </w:rPr>
                <w:t xml:space="preserve"> </w:t>
              </w:r>
              <w:r w:rsidRPr="4EE93C57" w:rsidR="43E6016B">
                <w:rPr>
                  <w:rStyle w:val="Hyperlink"/>
                  <w:rFonts w:ascii="Century Gothic" w:hAnsi="Century Gothic" w:eastAsia="Century Gothic" w:cs="Century Gothic"/>
                </w:rPr>
                <w:t>Program Review Questions</w:t>
              </w:r>
            </w:hyperlink>
          </w:p>
          <w:p w:rsidR="0760DCB6" w:rsidP="4EE93C57" w:rsidRDefault="0760DCB6" w14:paraId="7A73DF5B" w14:textId="06CADBD9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6225880" w:rsidR="48A4997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This will be fully </w:t>
            </w:r>
            <w:r w:rsidRPr="66225880" w:rsidR="0922A46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discussed at the</w:t>
            </w:r>
            <w:r w:rsidRPr="66225880" w:rsidR="48A4997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next meeting for edits if we </w:t>
            </w:r>
            <w:r w:rsidRPr="66225880" w:rsidR="48A4997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weren't</w:t>
            </w:r>
            <w:r w:rsidRPr="66225880" w:rsidR="48A49974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able to get through the form today.</w:t>
            </w:r>
          </w:p>
          <w:p w:rsidR="0760DCB6" w:rsidP="4EE93C57" w:rsidRDefault="0760DCB6" w14:paraId="2426C34A" w14:textId="7A7B406F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200E875A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Division offices will still be kept optional </w:t>
            </w:r>
          </w:p>
          <w:p w:rsidR="0760DCB6" w:rsidP="4EE93C57" w:rsidRDefault="0760DCB6" w14:paraId="5AD133A0" w14:textId="002A3E54">
            <w:pPr>
              <w:pStyle w:val="ListParagraph"/>
              <w:numPr>
                <w:ilvl w:val="1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5974D0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Committee feedback</w:t>
            </w:r>
          </w:p>
          <w:p w:rsidR="0760DCB6" w:rsidP="4EE93C57" w:rsidRDefault="0760DCB6" w14:paraId="76AE7720" w14:textId="65DA6DD1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5974D0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When having the training, </w:t>
            </w:r>
            <w:r w:rsidRPr="4EE93C57" w:rsidR="5974D0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mention</w:t>
            </w:r>
            <w:r w:rsidRPr="4EE93C57" w:rsidR="5974D0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to departments that question 2.2</w:t>
            </w:r>
          </w:p>
          <w:p w:rsidR="0760DCB6" w:rsidP="4EE93C57" w:rsidRDefault="0760DCB6" w14:paraId="398DBECF" w14:textId="2F6BF229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5974D0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2.3 Is this question</w:t>
            </w:r>
            <w:r w:rsidRPr="4EE93C57" w:rsidR="63D28D27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about equity centered practices</w:t>
            </w:r>
            <w:r w:rsidRPr="4EE93C57" w:rsidR="5974D0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related to staff or services given?</w:t>
            </w:r>
            <w:r w:rsidRPr="4EE93C57" w:rsidR="3CF3654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It should be clarified if this is for staff or professional development or if this is aimed at providing equitable services for students. “</w:t>
            </w:r>
            <w:r w:rsidRPr="4EE93C57" w:rsidR="3CF3654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what</w:t>
            </w:r>
            <w:r w:rsidRPr="4EE93C57" w:rsidR="3CF3654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</w:t>
            </w:r>
            <w:r w:rsidRPr="4EE93C57" w:rsidR="1EC0BEB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practices have you implemented in your area to </w:t>
            </w:r>
            <w:r w:rsidRPr="4EE93C57" w:rsidR="3CF36545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ensure that the services you provide are equity focused/equity minded”</w:t>
            </w:r>
          </w:p>
          <w:p w:rsidR="0760DCB6" w:rsidP="4EE93C57" w:rsidRDefault="0760DCB6" w14:paraId="249D5D3C" w14:textId="006ADBE5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We need some questions beyond staffing about </w:t>
            </w: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what's</w:t>
            </w: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working well and </w:t>
            </w: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what's</w:t>
            </w: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not. How are they creating opportunities to create feedback and then using that feedback to provide </w:t>
            </w: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services.</w:t>
            </w:r>
            <w:r w:rsidRPr="4EE93C57" w:rsidR="3349F9D0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Campus Safety </w:t>
            </w:r>
            <w:r w:rsidRPr="4EE93C57" w:rsidR="7B8318E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and ACT were the examples used. (should be added in section 4.0)</w:t>
            </w:r>
          </w:p>
          <w:p w:rsidR="0760DCB6" w:rsidP="4EE93C57" w:rsidRDefault="0760DCB6" w14:paraId="7448E8D2" w14:textId="0CD9AEBB">
            <w:pPr>
              <w:pStyle w:val="ListParagraph"/>
              <w:numPr>
                <w:ilvl w:val="3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7B8318E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ACT – outdated tech and infrastructure</w:t>
            </w:r>
          </w:p>
          <w:p w:rsidR="0760DCB6" w:rsidP="4EE93C57" w:rsidRDefault="0760DCB6" w14:paraId="117BDF76" w14:textId="1DB672B3">
            <w:pPr>
              <w:pStyle w:val="ListParagraph"/>
              <w:numPr>
                <w:ilvl w:val="2"/>
                <w:numId w:val="20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4EE93C57" w:rsidR="7B8318E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Next meeting – what we want to ask in the annual update for instructional and review the Admin Ops questions again </w:t>
            </w:r>
          </w:p>
        </w:tc>
      </w:tr>
      <w:tr w:rsidR="6100E96C" w:rsidTr="66225880" w14:paraId="328B5F7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100E96C" w:rsidRDefault="0760DCB6" w14:paraId="6CA86BED" w14:textId="21389538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4:</w:t>
            </w:r>
            <w:r w:rsidRPr="576B8EA0" w:rsidR="01C8FE08">
              <w:rPr>
                <w:rFonts w:ascii="Century Gothic" w:hAnsi="Century Gothic" w:eastAsia="Century Gothic" w:cs="Century Gothic"/>
                <w:color w:val="434343"/>
              </w:rPr>
              <w:t>20</w:t>
            </w:r>
            <w:r w:rsidRPr="576B8EA0" w:rsidR="0760DCB6">
              <w:rPr>
                <w:rFonts w:ascii="Century Gothic" w:hAnsi="Century Gothic" w:eastAsia="Century Gothic" w:cs="Century Gothic"/>
                <w:color w:val="434343"/>
              </w:rPr>
              <w:t>pm-4:30pm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100E96C" w:rsidRDefault="0760DCB6" w14:paraId="5E2B8E67" w14:textId="63E61D48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576B8EA0" w:rsidR="6049B1D8">
              <w:rPr>
                <w:rFonts w:ascii="Century Gothic" w:hAnsi="Century Gothic" w:eastAsia="Century Gothic" w:cs="Century Gothic"/>
              </w:rPr>
              <w:t>Instructional Annual Update</w:t>
            </w:r>
            <w:r w:rsidRPr="576B8EA0" w:rsidR="7D872123">
              <w:rPr>
                <w:rFonts w:ascii="Century Gothic" w:hAnsi="Century Gothic" w:eastAsia="Century Gothic" w:cs="Century Gothic"/>
              </w:rPr>
              <w:t xml:space="preserve"> – Fall 2026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4DA59AE" w:rsidRDefault="0760DCB6" w14:paraId="02963501" w14:textId="4F58CDF1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46AB44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Begin</w:t>
            </w:r>
            <w:r w:rsidRPr="576B8EA0" w:rsidR="34492AF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</w:t>
            </w:r>
            <w:r w:rsidRPr="576B8EA0" w:rsidR="46AB441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Discussing </w:t>
            </w:r>
            <w:r w:rsidRPr="576B8EA0" w:rsidR="34492AF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Instructional Annual Update Using the New Form</w:t>
            </w:r>
          </w:p>
          <w:p w:rsidR="0760DCB6" w:rsidP="576B8EA0" w:rsidRDefault="0760DCB6" w14:paraId="4155146F" w14:textId="18AE9977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720"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3FB21B52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Examples:</w:t>
            </w:r>
          </w:p>
          <w:p w:rsidR="0760DCB6" w:rsidP="576B8EA0" w:rsidRDefault="0760DCB6" w14:paraId="173DC882" w14:textId="41105922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Update any </w:t>
            </w: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incomplete </w:t>
            </w: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sections</w:t>
            </w:r>
          </w:p>
          <w:p w:rsidR="0760DCB6" w:rsidP="576B8EA0" w:rsidRDefault="0760DCB6" w14:paraId="15D571EE" w14:textId="7361396A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63B34E7D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Update on SLOs</w:t>
            </w:r>
          </w:p>
          <w:p w:rsidR="0760DCB6" w:rsidP="576B8EA0" w:rsidRDefault="0760DCB6" w14:paraId="66C29503" w14:textId="55A98EBB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52962019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Additional Data Analysis (Foster Youth, Financial Aid,</w:t>
            </w:r>
            <w:r w:rsidRPr="576B8EA0" w:rsidR="543A0E0B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 Veterans)</w:t>
            </w:r>
          </w:p>
          <w:p w:rsidR="0760DCB6" w:rsidP="576B8EA0" w:rsidRDefault="0760DCB6" w14:paraId="5BFF5CF4" w14:textId="047BC4F0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Update on SAPs </w:t>
            </w:r>
          </w:p>
          <w:p w:rsidR="0760DCB6" w:rsidP="576B8EA0" w:rsidRDefault="0760DCB6" w14:paraId="21211FCC" w14:textId="371F1CC2">
            <w:pPr>
              <w:pStyle w:val="ListParagraph"/>
              <w:numPr>
                <w:ilvl w:val="1"/>
                <w:numId w:val="21"/>
              </w:numPr>
              <w:suppressLineNumbers w:val="0"/>
              <w:bidi w:val="0"/>
              <w:spacing w:before="0" w:beforeAutospacing="off" w:after="200" w:afterAutospacing="off" w:line="240" w:lineRule="auto"/>
              <w:ind w:right="0"/>
              <w:jc w:val="left"/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</w:pPr>
            <w:r w:rsidRPr="576B8EA0" w:rsidR="2EA356F8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New SAPs/Resource Requests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64DA59AE" w14:paraId="5D1D0604" w14:textId="77777777">
        <w:trPr>
          <w:trHeight w:val="450"/>
        </w:trPr>
        <w:tc>
          <w:tcPr>
            <w:tcW w:w="14362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64DA59AE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55B4C4EB" w14:paraId="0F9E6F44" w14:textId="4BE308EF">
            <w:pPr>
              <w:spacing w:after="0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64DA59AE" w:rsidR="279755C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Upcoming Meetings</w:t>
            </w:r>
            <w:r w:rsidRPr="64DA59AE" w:rsidR="279755CF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:  </w:t>
            </w:r>
            <w:r w:rsidRPr="64DA59AE" w:rsidR="1839AFB7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5/14</w:t>
            </w:r>
            <w:r w:rsidRPr="64DA59AE" w:rsidR="613C1199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, 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0C7" w:rsidRDefault="004A30C7" w14:paraId="313D67C6" w14:textId="77777777">
      <w:pPr>
        <w:spacing w:after="0" w:line="240" w:lineRule="auto"/>
      </w:pPr>
      <w:r>
        <w:separator/>
      </w:r>
    </w:p>
  </w:endnote>
  <w:endnote w:type="continuationSeparator" w:id="0">
    <w:p w:rsidR="004A30C7" w:rsidRDefault="004A30C7" w14:paraId="202E4C28" w14:textId="77777777">
      <w:pPr>
        <w:spacing w:after="0" w:line="240" w:lineRule="auto"/>
      </w:pPr>
      <w:r>
        <w:continuationSeparator/>
      </w:r>
    </w:p>
  </w:endnote>
  <w:endnote w:type="continuationNotice" w:id="1">
    <w:p w:rsidR="004A30C7" w:rsidRDefault="004A30C7" w14:paraId="5E20EF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0C7" w:rsidRDefault="004A30C7" w14:paraId="01B446DD" w14:textId="77777777">
      <w:pPr>
        <w:spacing w:after="0" w:line="240" w:lineRule="auto"/>
      </w:pPr>
      <w:r>
        <w:separator/>
      </w:r>
    </w:p>
  </w:footnote>
  <w:footnote w:type="continuationSeparator" w:id="0">
    <w:p w:rsidR="004A30C7" w:rsidRDefault="004A30C7" w14:paraId="6E02C50D" w14:textId="77777777">
      <w:pPr>
        <w:spacing w:after="0" w:line="240" w:lineRule="auto"/>
      </w:pPr>
      <w:r>
        <w:continuationSeparator/>
      </w:r>
    </w:p>
  </w:footnote>
  <w:footnote w:type="continuationNotice" w:id="1">
    <w:p w:rsidR="004A30C7" w:rsidRDefault="004A30C7" w14:paraId="093725C0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1e4b316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21882b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02ee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81a1e5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efa68e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db4ab8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6EA59E"/>
    <w:multiLevelType w:val="hybridMultilevel"/>
    <w:tmpl w:val="FFFFFFFF"/>
    <w:lvl w:ilvl="0" w:tplc="B1E40C4A">
      <w:start w:val="1"/>
      <w:numFmt w:val="decimal"/>
      <w:lvlText w:val="%1."/>
      <w:lvlJc w:val="left"/>
      <w:pPr>
        <w:ind w:left="720" w:hanging="360"/>
      </w:pPr>
    </w:lvl>
    <w:lvl w:ilvl="1" w:tplc="B4D49A90">
      <w:start w:val="1"/>
      <w:numFmt w:val="lowerLetter"/>
      <w:lvlText w:val="%2."/>
      <w:lvlJc w:val="left"/>
      <w:pPr>
        <w:ind w:left="1440" w:hanging="360"/>
      </w:pPr>
    </w:lvl>
    <w:lvl w:ilvl="2" w:tplc="1F80F708">
      <w:start w:val="1"/>
      <w:numFmt w:val="lowerRoman"/>
      <w:lvlText w:val="%3."/>
      <w:lvlJc w:val="right"/>
      <w:pPr>
        <w:ind w:left="2160" w:hanging="180"/>
      </w:pPr>
    </w:lvl>
    <w:lvl w:ilvl="3" w:tplc="8F96168C">
      <w:start w:val="1"/>
      <w:numFmt w:val="decimal"/>
      <w:lvlText w:val="%4."/>
      <w:lvlJc w:val="left"/>
      <w:pPr>
        <w:ind w:left="2880" w:hanging="360"/>
      </w:pPr>
    </w:lvl>
    <w:lvl w:ilvl="4" w:tplc="3E12B9A6">
      <w:start w:val="1"/>
      <w:numFmt w:val="lowerLetter"/>
      <w:lvlText w:val="%5."/>
      <w:lvlJc w:val="left"/>
      <w:pPr>
        <w:ind w:left="3600" w:hanging="360"/>
      </w:pPr>
    </w:lvl>
    <w:lvl w:ilvl="5" w:tplc="BC98BF1E">
      <w:start w:val="1"/>
      <w:numFmt w:val="lowerRoman"/>
      <w:lvlText w:val="%6."/>
      <w:lvlJc w:val="right"/>
      <w:pPr>
        <w:ind w:left="4320" w:hanging="180"/>
      </w:pPr>
    </w:lvl>
    <w:lvl w:ilvl="6" w:tplc="6DC0C4E8">
      <w:start w:val="1"/>
      <w:numFmt w:val="decimal"/>
      <w:lvlText w:val="%7."/>
      <w:lvlJc w:val="left"/>
      <w:pPr>
        <w:ind w:left="5040" w:hanging="360"/>
      </w:pPr>
    </w:lvl>
    <w:lvl w:ilvl="7" w:tplc="853CE988">
      <w:start w:val="1"/>
      <w:numFmt w:val="lowerLetter"/>
      <w:lvlText w:val="%8."/>
      <w:lvlJc w:val="left"/>
      <w:pPr>
        <w:ind w:left="5760" w:hanging="360"/>
      </w:pPr>
    </w:lvl>
    <w:lvl w:ilvl="8" w:tplc="A2DAF5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AD3B"/>
    <w:multiLevelType w:val="hybridMultilevel"/>
    <w:tmpl w:val="FFFFFFFF"/>
    <w:lvl w:ilvl="0" w:tplc="DA965F9E">
      <w:start w:val="1"/>
      <w:numFmt w:val="decimal"/>
      <w:lvlText w:val="%1."/>
      <w:lvlJc w:val="left"/>
      <w:pPr>
        <w:ind w:left="720" w:hanging="360"/>
      </w:pPr>
    </w:lvl>
    <w:lvl w:ilvl="1" w:tplc="8B885DA0">
      <w:start w:val="1"/>
      <w:numFmt w:val="lowerLetter"/>
      <w:lvlText w:val="%2."/>
      <w:lvlJc w:val="left"/>
      <w:pPr>
        <w:ind w:left="1440" w:hanging="360"/>
      </w:pPr>
    </w:lvl>
    <w:lvl w:ilvl="2" w:tplc="230E1E16">
      <w:start w:val="1"/>
      <w:numFmt w:val="lowerRoman"/>
      <w:lvlText w:val="%3."/>
      <w:lvlJc w:val="right"/>
      <w:pPr>
        <w:ind w:left="2160" w:hanging="180"/>
      </w:pPr>
    </w:lvl>
    <w:lvl w:ilvl="3" w:tplc="95D6AD0C">
      <w:start w:val="1"/>
      <w:numFmt w:val="decimal"/>
      <w:lvlText w:val="%4."/>
      <w:lvlJc w:val="left"/>
      <w:pPr>
        <w:ind w:left="2880" w:hanging="360"/>
      </w:pPr>
    </w:lvl>
    <w:lvl w:ilvl="4" w:tplc="5832E53E">
      <w:start w:val="1"/>
      <w:numFmt w:val="lowerLetter"/>
      <w:lvlText w:val="%5."/>
      <w:lvlJc w:val="left"/>
      <w:pPr>
        <w:ind w:left="3600" w:hanging="360"/>
      </w:pPr>
    </w:lvl>
    <w:lvl w:ilvl="5" w:tplc="053C388A">
      <w:start w:val="1"/>
      <w:numFmt w:val="lowerRoman"/>
      <w:lvlText w:val="%6."/>
      <w:lvlJc w:val="right"/>
      <w:pPr>
        <w:ind w:left="4320" w:hanging="180"/>
      </w:pPr>
    </w:lvl>
    <w:lvl w:ilvl="6" w:tplc="6A3AB5D2">
      <w:start w:val="1"/>
      <w:numFmt w:val="decimal"/>
      <w:lvlText w:val="%7."/>
      <w:lvlJc w:val="left"/>
      <w:pPr>
        <w:ind w:left="5040" w:hanging="360"/>
      </w:pPr>
    </w:lvl>
    <w:lvl w:ilvl="7" w:tplc="B5E467E2">
      <w:start w:val="1"/>
      <w:numFmt w:val="lowerLetter"/>
      <w:lvlText w:val="%8."/>
      <w:lvlJc w:val="left"/>
      <w:pPr>
        <w:ind w:left="5760" w:hanging="360"/>
      </w:pPr>
    </w:lvl>
    <w:lvl w:ilvl="8" w:tplc="9E7682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94517"/>
    <w:multiLevelType w:val="hybridMultilevel"/>
    <w:tmpl w:val="FFFFFFFF"/>
    <w:lvl w:ilvl="0" w:tplc="8FF073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02B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41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BC8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D2A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A2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40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52B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EC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903459"/>
    <w:multiLevelType w:val="hybridMultilevel"/>
    <w:tmpl w:val="FFFFFFFF"/>
    <w:lvl w:ilvl="0" w:tplc="0B7CF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260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4E6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6D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6AC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0A8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DEE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40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506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38E45F"/>
    <w:multiLevelType w:val="hybridMultilevel"/>
    <w:tmpl w:val="FFFFFFFF"/>
    <w:lvl w:ilvl="0" w:tplc="8FE82688">
      <w:start w:val="1"/>
      <w:numFmt w:val="decimal"/>
      <w:lvlText w:val="%1."/>
      <w:lvlJc w:val="left"/>
      <w:pPr>
        <w:ind w:left="720" w:hanging="360"/>
      </w:pPr>
    </w:lvl>
    <w:lvl w:ilvl="1" w:tplc="97F07758">
      <w:start w:val="1"/>
      <w:numFmt w:val="lowerLetter"/>
      <w:lvlText w:val="%2."/>
      <w:lvlJc w:val="left"/>
      <w:pPr>
        <w:ind w:left="1440" w:hanging="360"/>
      </w:pPr>
    </w:lvl>
    <w:lvl w:ilvl="2" w:tplc="CC66E714">
      <w:start w:val="1"/>
      <w:numFmt w:val="lowerRoman"/>
      <w:lvlText w:val="%3."/>
      <w:lvlJc w:val="right"/>
      <w:pPr>
        <w:ind w:left="2160" w:hanging="180"/>
      </w:pPr>
    </w:lvl>
    <w:lvl w:ilvl="3" w:tplc="6FC2D388">
      <w:start w:val="1"/>
      <w:numFmt w:val="decimal"/>
      <w:lvlText w:val="%4."/>
      <w:lvlJc w:val="left"/>
      <w:pPr>
        <w:ind w:left="2880" w:hanging="360"/>
      </w:pPr>
    </w:lvl>
    <w:lvl w:ilvl="4" w:tplc="8E4A2EE8">
      <w:start w:val="1"/>
      <w:numFmt w:val="lowerLetter"/>
      <w:lvlText w:val="%5."/>
      <w:lvlJc w:val="left"/>
      <w:pPr>
        <w:ind w:left="3600" w:hanging="360"/>
      </w:pPr>
    </w:lvl>
    <w:lvl w:ilvl="5" w:tplc="D0469D82">
      <w:start w:val="1"/>
      <w:numFmt w:val="lowerRoman"/>
      <w:lvlText w:val="%6."/>
      <w:lvlJc w:val="right"/>
      <w:pPr>
        <w:ind w:left="4320" w:hanging="180"/>
      </w:pPr>
    </w:lvl>
    <w:lvl w:ilvl="6" w:tplc="1674BCC6">
      <w:start w:val="1"/>
      <w:numFmt w:val="decimal"/>
      <w:lvlText w:val="%7."/>
      <w:lvlJc w:val="left"/>
      <w:pPr>
        <w:ind w:left="5040" w:hanging="360"/>
      </w:pPr>
    </w:lvl>
    <w:lvl w:ilvl="7" w:tplc="AF3C1B16">
      <w:start w:val="1"/>
      <w:numFmt w:val="lowerLetter"/>
      <w:lvlText w:val="%8."/>
      <w:lvlJc w:val="left"/>
      <w:pPr>
        <w:ind w:left="5760" w:hanging="360"/>
      </w:pPr>
    </w:lvl>
    <w:lvl w:ilvl="8" w:tplc="910843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E23B"/>
    <w:multiLevelType w:val="hybridMultilevel"/>
    <w:tmpl w:val="FFFFFFFF"/>
    <w:lvl w:ilvl="0" w:tplc="85604C9E">
      <w:start w:val="1"/>
      <w:numFmt w:val="decimal"/>
      <w:lvlText w:val="%1."/>
      <w:lvlJc w:val="left"/>
      <w:pPr>
        <w:ind w:left="720" w:hanging="360"/>
      </w:pPr>
    </w:lvl>
    <w:lvl w:ilvl="1" w:tplc="D298C046">
      <w:start w:val="1"/>
      <w:numFmt w:val="lowerLetter"/>
      <w:lvlText w:val="%2."/>
      <w:lvlJc w:val="left"/>
      <w:pPr>
        <w:ind w:left="1440" w:hanging="360"/>
      </w:pPr>
    </w:lvl>
    <w:lvl w:ilvl="2" w:tplc="C67030F0">
      <w:start w:val="1"/>
      <w:numFmt w:val="lowerRoman"/>
      <w:lvlText w:val="%3."/>
      <w:lvlJc w:val="right"/>
      <w:pPr>
        <w:ind w:left="2160" w:hanging="180"/>
      </w:pPr>
    </w:lvl>
    <w:lvl w:ilvl="3" w:tplc="BF3ACFD2">
      <w:start w:val="1"/>
      <w:numFmt w:val="decimal"/>
      <w:lvlText w:val="%4."/>
      <w:lvlJc w:val="left"/>
      <w:pPr>
        <w:ind w:left="2880" w:hanging="360"/>
      </w:pPr>
    </w:lvl>
    <w:lvl w:ilvl="4" w:tplc="41E07E98">
      <w:start w:val="1"/>
      <w:numFmt w:val="lowerLetter"/>
      <w:lvlText w:val="%5."/>
      <w:lvlJc w:val="left"/>
      <w:pPr>
        <w:ind w:left="3600" w:hanging="360"/>
      </w:pPr>
    </w:lvl>
    <w:lvl w:ilvl="5" w:tplc="1854CD5A">
      <w:start w:val="1"/>
      <w:numFmt w:val="lowerRoman"/>
      <w:lvlText w:val="%6."/>
      <w:lvlJc w:val="right"/>
      <w:pPr>
        <w:ind w:left="4320" w:hanging="180"/>
      </w:pPr>
    </w:lvl>
    <w:lvl w:ilvl="6" w:tplc="8F427554">
      <w:start w:val="1"/>
      <w:numFmt w:val="decimal"/>
      <w:lvlText w:val="%7."/>
      <w:lvlJc w:val="left"/>
      <w:pPr>
        <w:ind w:left="5040" w:hanging="360"/>
      </w:pPr>
    </w:lvl>
    <w:lvl w:ilvl="7" w:tplc="AD38E8DE">
      <w:start w:val="1"/>
      <w:numFmt w:val="lowerLetter"/>
      <w:lvlText w:val="%8."/>
      <w:lvlJc w:val="left"/>
      <w:pPr>
        <w:ind w:left="5760" w:hanging="360"/>
      </w:pPr>
    </w:lvl>
    <w:lvl w:ilvl="8" w:tplc="29AC35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2E60"/>
    <w:multiLevelType w:val="hybridMultilevel"/>
    <w:tmpl w:val="FFFFFFFF"/>
    <w:lvl w:ilvl="0" w:tplc="062AC6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210E0B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6F481D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E2637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0C045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1E5A7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CC65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48B05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63E82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6CB8A3E"/>
    <w:multiLevelType w:val="hybridMultilevel"/>
    <w:tmpl w:val="FFFFFFFF"/>
    <w:lvl w:ilvl="0" w:tplc="27009A4A">
      <w:start w:val="1"/>
      <w:numFmt w:val="decimal"/>
      <w:lvlText w:val="%1."/>
      <w:lvlJc w:val="left"/>
      <w:pPr>
        <w:ind w:left="720" w:hanging="360"/>
      </w:pPr>
    </w:lvl>
    <w:lvl w:ilvl="1" w:tplc="7F4623B2">
      <w:start w:val="1"/>
      <w:numFmt w:val="lowerLetter"/>
      <w:lvlText w:val="%2."/>
      <w:lvlJc w:val="left"/>
      <w:pPr>
        <w:ind w:left="1440" w:hanging="360"/>
      </w:pPr>
    </w:lvl>
    <w:lvl w:ilvl="2" w:tplc="DFB0F9A0">
      <w:start w:val="1"/>
      <w:numFmt w:val="lowerRoman"/>
      <w:lvlText w:val="%3."/>
      <w:lvlJc w:val="right"/>
      <w:pPr>
        <w:ind w:left="2160" w:hanging="180"/>
      </w:pPr>
    </w:lvl>
    <w:lvl w:ilvl="3" w:tplc="2DEE6DF8">
      <w:start w:val="1"/>
      <w:numFmt w:val="decimal"/>
      <w:lvlText w:val="%4."/>
      <w:lvlJc w:val="left"/>
      <w:pPr>
        <w:ind w:left="2880" w:hanging="360"/>
      </w:pPr>
    </w:lvl>
    <w:lvl w:ilvl="4" w:tplc="1D1C30D2">
      <w:start w:val="1"/>
      <w:numFmt w:val="lowerLetter"/>
      <w:lvlText w:val="%5."/>
      <w:lvlJc w:val="left"/>
      <w:pPr>
        <w:ind w:left="3600" w:hanging="360"/>
      </w:pPr>
    </w:lvl>
    <w:lvl w:ilvl="5" w:tplc="3DAE9200">
      <w:start w:val="1"/>
      <w:numFmt w:val="lowerRoman"/>
      <w:lvlText w:val="%6."/>
      <w:lvlJc w:val="right"/>
      <w:pPr>
        <w:ind w:left="4320" w:hanging="180"/>
      </w:pPr>
    </w:lvl>
    <w:lvl w:ilvl="6" w:tplc="7304FC9E">
      <w:start w:val="1"/>
      <w:numFmt w:val="decimal"/>
      <w:lvlText w:val="%7."/>
      <w:lvlJc w:val="left"/>
      <w:pPr>
        <w:ind w:left="5040" w:hanging="360"/>
      </w:pPr>
    </w:lvl>
    <w:lvl w:ilvl="7" w:tplc="C636AF82">
      <w:start w:val="1"/>
      <w:numFmt w:val="lowerLetter"/>
      <w:lvlText w:val="%8."/>
      <w:lvlJc w:val="left"/>
      <w:pPr>
        <w:ind w:left="5760" w:hanging="360"/>
      </w:pPr>
    </w:lvl>
    <w:lvl w:ilvl="8" w:tplc="95BA74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D1AA"/>
    <w:multiLevelType w:val="hybridMultilevel"/>
    <w:tmpl w:val="FFFFFFFF"/>
    <w:lvl w:ilvl="0" w:tplc="C6E00F68">
      <w:start w:val="1"/>
      <w:numFmt w:val="decimal"/>
      <w:lvlText w:val="%1)"/>
      <w:lvlJc w:val="left"/>
      <w:pPr>
        <w:ind w:left="720" w:hanging="360"/>
      </w:pPr>
    </w:lvl>
    <w:lvl w:ilvl="1" w:tplc="6B1222AE">
      <w:start w:val="1"/>
      <w:numFmt w:val="lowerLetter"/>
      <w:lvlText w:val="%2."/>
      <w:lvlJc w:val="left"/>
      <w:pPr>
        <w:ind w:left="1440" w:hanging="360"/>
      </w:pPr>
    </w:lvl>
    <w:lvl w:ilvl="2" w:tplc="C6A06E64">
      <w:start w:val="1"/>
      <w:numFmt w:val="lowerRoman"/>
      <w:lvlText w:val="%3."/>
      <w:lvlJc w:val="right"/>
      <w:pPr>
        <w:ind w:left="2160" w:hanging="180"/>
      </w:pPr>
    </w:lvl>
    <w:lvl w:ilvl="3" w:tplc="8362D34C">
      <w:start w:val="1"/>
      <w:numFmt w:val="decimal"/>
      <w:lvlText w:val="%4."/>
      <w:lvlJc w:val="left"/>
      <w:pPr>
        <w:ind w:left="2880" w:hanging="360"/>
      </w:pPr>
    </w:lvl>
    <w:lvl w:ilvl="4" w:tplc="A0C8B026">
      <w:start w:val="1"/>
      <w:numFmt w:val="lowerLetter"/>
      <w:lvlText w:val="%5."/>
      <w:lvlJc w:val="left"/>
      <w:pPr>
        <w:ind w:left="3600" w:hanging="360"/>
      </w:pPr>
    </w:lvl>
    <w:lvl w:ilvl="5" w:tplc="3676BAD4">
      <w:start w:val="1"/>
      <w:numFmt w:val="lowerRoman"/>
      <w:lvlText w:val="%6."/>
      <w:lvlJc w:val="right"/>
      <w:pPr>
        <w:ind w:left="4320" w:hanging="180"/>
      </w:pPr>
    </w:lvl>
    <w:lvl w:ilvl="6" w:tplc="C7689826">
      <w:start w:val="1"/>
      <w:numFmt w:val="decimal"/>
      <w:lvlText w:val="%7."/>
      <w:lvlJc w:val="left"/>
      <w:pPr>
        <w:ind w:left="5040" w:hanging="360"/>
      </w:pPr>
    </w:lvl>
    <w:lvl w:ilvl="7" w:tplc="672A2166">
      <w:start w:val="1"/>
      <w:numFmt w:val="lowerLetter"/>
      <w:lvlText w:val="%8."/>
      <w:lvlJc w:val="left"/>
      <w:pPr>
        <w:ind w:left="5760" w:hanging="360"/>
      </w:pPr>
    </w:lvl>
    <w:lvl w:ilvl="8" w:tplc="8EACEB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C4B930"/>
    <w:multiLevelType w:val="hybridMultilevel"/>
    <w:tmpl w:val="FFFFFFFF"/>
    <w:lvl w:ilvl="0" w:tplc="C052C2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642566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D2281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46C70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4C7EB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8704D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B05A3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F76A25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AB4A1D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967472575">
    <w:abstractNumId w:val="6"/>
  </w:num>
  <w:num w:numId="2" w16cid:durableId="1489326064">
    <w:abstractNumId w:val="9"/>
  </w:num>
  <w:num w:numId="3" w16cid:durableId="888103114">
    <w:abstractNumId w:val="8"/>
  </w:num>
  <w:num w:numId="4" w16cid:durableId="1614441663">
    <w:abstractNumId w:val="1"/>
  </w:num>
  <w:num w:numId="5" w16cid:durableId="173034987">
    <w:abstractNumId w:val="5"/>
  </w:num>
  <w:num w:numId="6" w16cid:durableId="490482365">
    <w:abstractNumId w:val="0"/>
  </w:num>
  <w:num w:numId="7" w16cid:durableId="1598517653">
    <w:abstractNumId w:val="14"/>
  </w:num>
  <w:num w:numId="8" w16cid:durableId="390736185">
    <w:abstractNumId w:val="4"/>
  </w:num>
  <w:num w:numId="9" w16cid:durableId="109591451">
    <w:abstractNumId w:val="7"/>
  </w:num>
  <w:num w:numId="10" w16cid:durableId="208349226">
    <w:abstractNumId w:val="3"/>
  </w:num>
  <w:num w:numId="11" w16cid:durableId="482503106">
    <w:abstractNumId w:val="10"/>
  </w:num>
  <w:num w:numId="12" w16cid:durableId="1053846322">
    <w:abstractNumId w:val="11"/>
  </w:num>
  <w:num w:numId="13" w16cid:durableId="1144201230">
    <w:abstractNumId w:val="2"/>
  </w:num>
  <w:num w:numId="14" w16cid:durableId="4593976">
    <w:abstractNumId w:val="12"/>
  </w:num>
  <w:num w:numId="15" w16cid:durableId="144056135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3B559"/>
    <w:rsid w:val="00050BE7"/>
    <w:rsid w:val="000560AF"/>
    <w:rsid w:val="000724D3"/>
    <w:rsid w:val="00082591"/>
    <w:rsid w:val="000865DE"/>
    <w:rsid w:val="0009044F"/>
    <w:rsid w:val="000A0112"/>
    <w:rsid w:val="000C3D16"/>
    <w:rsid w:val="000D0BFA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525B6"/>
    <w:rsid w:val="003803D6"/>
    <w:rsid w:val="0038365C"/>
    <w:rsid w:val="003932A2"/>
    <w:rsid w:val="003C3F00"/>
    <w:rsid w:val="003C3F76"/>
    <w:rsid w:val="003D690C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A30C7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121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34A8"/>
    <w:rsid w:val="00877A6E"/>
    <w:rsid w:val="0087EB82"/>
    <w:rsid w:val="008940E5"/>
    <w:rsid w:val="008A32BE"/>
    <w:rsid w:val="008B6904"/>
    <w:rsid w:val="008B7EC0"/>
    <w:rsid w:val="008D738E"/>
    <w:rsid w:val="009049AC"/>
    <w:rsid w:val="00911450"/>
    <w:rsid w:val="00911B4A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0A63"/>
    <w:rsid w:val="00B5197F"/>
    <w:rsid w:val="00B51DCA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076E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A5367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745DD"/>
    <w:rsid w:val="00FB3B97"/>
    <w:rsid w:val="00FC1236"/>
    <w:rsid w:val="00FF3B7F"/>
    <w:rsid w:val="00FF512E"/>
    <w:rsid w:val="010551CB"/>
    <w:rsid w:val="011748D6"/>
    <w:rsid w:val="012CDB76"/>
    <w:rsid w:val="0137131A"/>
    <w:rsid w:val="013FB4C3"/>
    <w:rsid w:val="0143B080"/>
    <w:rsid w:val="0144181E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C8FE08"/>
    <w:rsid w:val="01D5CA74"/>
    <w:rsid w:val="01EBBB89"/>
    <w:rsid w:val="021CC01B"/>
    <w:rsid w:val="0221C871"/>
    <w:rsid w:val="022A3365"/>
    <w:rsid w:val="02369B3C"/>
    <w:rsid w:val="023FC8E8"/>
    <w:rsid w:val="02533003"/>
    <w:rsid w:val="02695C45"/>
    <w:rsid w:val="0298581B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0C486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55339A"/>
    <w:rsid w:val="0564DC14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653790"/>
    <w:rsid w:val="06A9EE6F"/>
    <w:rsid w:val="06E9735C"/>
    <w:rsid w:val="0706FEB1"/>
    <w:rsid w:val="07204090"/>
    <w:rsid w:val="07243DFC"/>
    <w:rsid w:val="0737BEBC"/>
    <w:rsid w:val="0760DCB6"/>
    <w:rsid w:val="077709D5"/>
    <w:rsid w:val="0795D0C2"/>
    <w:rsid w:val="07B57DA2"/>
    <w:rsid w:val="07BFEAB7"/>
    <w:rsid w:val="07C99360"/>
    <w:rsid w:val="07D758F4"/>
    <w:rsid w:val="07D8DA73"/>
    <w:rsid w:val="07ECE758"/>
    <w:rsid w:val="080C0427"/>
    <w:rsid w:val="083E28D2"/>
    <w:rsid w:val="086D2A1F"/>
    <w:rsid w:val="088BD358"/>
    <w:rsid w:val="089864B3"/>
    <w:rsid w:val="08A383FA"/>
    <w:rsid w:val="08B18DE9"/>
    <w:rsid w:val="08B74D57"/>
    <w:rsid w:val="08D025ED"/>
    <w:rsid w:val="090A76E0"/>
    <w:rsid w:val="0922A464"/>
    <w:rsid w:val="0931942F"/>
    <w:rsid w:val="0935A4B9"/>
    <w:rsid w:val="096155FE"/>
    <w:rsid w:val="096185F8"/>
    <w:rsid w:val="09741DEC"/>
    <w:rsid w:val="0994464B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B5C70D"/>
    <w:rsid w:val="0ADA0684"/>
    <w:rsid w:val="0AE6A070"/>
    <w:rsid w:val="0B0BFB79"/>
    <w:rsid w:val="0B4F534E"/>
    <w:rsid w:val="0B5BA784"/>
    <w:rsid w:val="0B60D4F6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1D5FE2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DFC453D"/>
    <w:rsid w:val="0E03E3C1"/>
    <w:rsid w:val="0E0677D4"/>
    <w:rsid w:val="0E0ED2FB"/>
    <w:rsid w:val="0E15F4A3"/>
    <w:rsid w:val="0E3B3326"/>
    <w:rsid w:val="0E5FE2AF"/>
    <w:rsid w:val="0E6CAEA6"/>
    <w:rsid w:val="0E79B5E1"/>
    <w:rsid w:val="0E7BEB02"/>
    <w:rsid w:val="0E91F7AC"/>
    <w:rsid w:val="0E941A0B"/>
    <w:rsid w:val="0E9A9922"/>
    <w:rsid w:val="0EAE5C4B"/>
    <w:rsid w:val="0ED0AC56"/>
    <w:rsid w:val="0EDF9BF8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3B73E2"/>
    <w:rsid w:val="104AF5C3"/>
    <w:rsid w:val="10675ED3"/>
    <w:rsid w:val="107DE6F4"/>
    <w:rsid w:val="10A858C5"/>
    <w:rsid w:val="10B2E359"/>
    <w:rsid w:val="10B534F0"/>
    <w:rsid w:val="10C9A92E"/>
    <w:rsid w:val="10E73EA3"/>
    <w:rsid w:val="10F2BB58"/>
    <w:rsid w:val="1103C5A8"/>
    <w:rsid w:val="1125EF8A"/>
    <w:rsid w:val="112E121D"/>
    <w:rsid w:val="114FAD66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B688D5"/>
    <w:rsid w:val="13ECEB43"/>
    <w:rsid w:val="1404BA4B"/>
    <w:rsid w:val="14219CD6"/>
    <w:rsid w:val="144F3E33"/>
    <w:rsid w:val="145894FD"/>
    <w:rsid w:val="1468B8B9"/>
    <w:rsid w:val="1477EF63"/>
    <w:rsid w:val="14804466"/>
    <w:rsid w:val="14C8839A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C97B2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338A7E"/>
    <w:rsid w:val="1839AFB7"/>
    <w:rsid w:val="184BA686"/>
    <w:rsid w:val="184DF09A"/>
    <w:rsid w:val="186A63E8"/>
    <w:rsid w:val="186E1757"/>
    <w:rsid w:val="18A31FFB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8F4CFD"/>
    <w:rsid w:val="199740CE"/>
    <w:rsid w:val="19B87E7D"/>
    <w:rsid w:val="19BB753A"/>
    <w:rsid w:val="19C1FE63"/>
    <w:rsid w:val="19C377A4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425C7"/>
    <w:rsid w:val="1ACB3B9F"/>
    <w:rsid w:val="1AE21569"/>
    <w:rsid w:val="1AEAF062"/>
    <w:rsid w:val="1AF34AA3"/>
    <w:rsid w:val="1B3EAD6A"/>
    <w:rsid w:val="1B4D059D"/>
    <w:rsid w:val="1B6138D4"/>
    <w:rsid w:val="1B7EBEF8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8D147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059BD3"/>
    <w:rsid w:val="1E18D29C"/>
    <w:rsid w:val="1E23C56B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BA9C74"/>
    <w:rsid w:val="1EC0BEB5"/>
    <w:rsid w:val="1ED65B6D"/>
    <w:rsid w:val="1EDCEBD8"/>
    <w:rsid w:val="1EE6BE39"/>
    <w:rsid w:val="1EFF7A5B"/>
    <w:rsid w:val="1F07A02D"/>
    <w:rsid w:val="1F1C6EF6"/>
    <w:rsid w:val="1F2468B1"/>
    <w:rsid w:val="1F2F7585"/>
    <w:rsid w:val="1F43BF31"/>
    <w:rsid w:val="1F4BDE25"/>
    <w:rsid w:val="1F5B8952"/>
    <w:rsid w:val="1F7E372C"/>
    <w:rsid w:val="1F8D21CF"/>
    <w:rsid w:val="1FA4244B"/>
    <w:rsid w:val="1FAC531A"/>
    <w:rsid w:val="1FB88F8F"/>
    <w:rsid w:val="1FC0FD1E"/>
    <w:rsid w:val="1FD27A24"/>
    <w:rsid w:val="1FDEBE42"/>
    <w:rsid w:val="1FF7E796"/>
    <w:rsid w:val="1FFEB908"/>
    <w:rsid w:val="2008DA6A"/>
    <w:rsid w:val="200E875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A1BBEF"/>
    <w:rsid w:val="21C204BE"/>
    <w:rsid w:val="21D128EB"/>
    <w:rsid w:val="21E218FF"/>
    <w:rsid w:val="2203A822"/>
    <w:rsid w:val="22059E1D"/>
    <w:rsid w:val="2208E46A"/>
    <w:rsid w:val="225C3FCA"/>
    <w:rsid w:val="22636F87"/>
    <w:rsid w:val="22667671"/>
    <w:rsid w:val="227BA909"/>
    <w:rsid w:val="22966780"/>
    <w:rsid w:val="22B15956"/>
    <w:rsid w:val="22B29F50"/>
    <w:rsid w:val="22C47646"/>
    <w:rsid w:val="22C87D61"/>
    <w:rsid w:val="22CFEF8B"/>
    <w:rsid w:val="22DBA5A1"/>
    <w:rsid w:val="22E76C5E"/>
    <w:rsid w:val="22E85152"/>
    <w:rsid w:val="22E8C7CB"/>
    <w:rsid w:val="22FD7B7B"/>
    <w:rsid w:val="230804F9"/>
    <w:rsid w:val="2308E469"/>
    <w:rsid w:val="23208E52"/>
    <w:rsid w:val="232C020D"/>
    <w:rsid w:val="232EB5CE"/>
    <w:rsid w:val="2345AE53"/>
    <w:rsid w:val="2366B577"/>
    <w:rsid w:val="236C01DE"/>
    <w:rsid w:val="239E3808"/>
    <w:rsid w:val="23BCA4C3"/>
    <w:rsid w:val="23C94658"/>
    <w:rsid w:val="23C9CF16"/>
    <w:rsid w:val="23E30CE0"/>
    <w:rsid w:val="23EB8ABB"/>
    <w:rsid w:val="23EBD584"/>
    <w:rsid w:val="241174C2"/>
    <w:rsid w:val="242AB532"/>
    <w:rsid w:val="243B4CFF"/>
    <w:rsid w:val="244BF35E"/>
    <w:rsid w:val="2471BA43"/>
    <w:rsid w:val="248ABF4F"/>
    <w:rsid w:val="248B376C"/>
    <w:rsid w:val="24B00C62"/>
    <w:rsid w:val="24B9F5BC"/>
    <w:rsid w:val="24BEFD78"/>
    <w:rsid w:val="24C5D78F"/>
    <w:rsid w:val="24DB69AA"/>
    <w:rsid w:val="24DDF8E7"/>
    <w:rsid w:val="2501512B"/>
    <w:rsid w:val="250B418B"/>
    <w:rsid w:val="252AA21F"/>
    <w:rsid w:val="252E48D3"/>
    <w:rsid w:val="253E11C3"/>
    <w:rsid w:val="2563ABD0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6F389DD"/>
    <w:rsid w:val="273BEBE5"/>
    <w:rsid w:val="2750085B"/>
    <w:rsid w:val="2768675D"/>
    <w:rsid w:val="277143DB"/>
    <w:rsid w:val="27902F78"/>
    <w:rsid w:val="279755CF"/>
    <w:rsid w:val="27AD23C3"/>
    <w:rsid w:val="27C2619F"/>
    <w:rsid w:val="27C488AB"/>
    <w:rsid w:val="2803BD9F"/>
    <w:rsid w:val="281F100D"/>
    <w:rsid w:val="282030CF"/>
    <w:rsid w:val="283F63E4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15CD69"/>
    <w:rsid w:val="2934D557"/>
    <w:rsid w:val="29379C22"/>
    <w:rsid w:val="293812DA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65D506"/>
    <w:rsid w:val="2A7234BC"/>
    <w:rsid w:val="2A97A473"/>
    <w:rsid w:val="2AA1CE29"/>
    <w:rsid w:val="2AA49EBD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CB55CC"/>
    <w:rsid w:val="2BD90522"/>
    <w:rsid w:val="2C074CC2"/>
    <w:rsid w:val="2C3C51D8"/>
    <w:rsid w:val="2C4A37E7"/>
    <w:rsid w:val="2C4D62DD"/>
    <w:rsid w:val="2C74CAA8"/>
    <w:rsid w:val="2CA8D48A"/>
    <w:rsid w:val="2CA97023"/>
    <w:rsid w:val="2CB89842"/>
    <w:rsid w:val="2CCB4B23"/>
    <w:rsid w:val="2CD1AD60"/>
    <w:rsid w:val="2CDC7CB8"/>
    <w:rsid w:val="2D08CB11"/>
    <w:rsid w:val="2D12F7AD"/>
    <w:rsid w:val="2D2EB9BB"/>
    <w:rsid w:val="2D327100"/>
    <w:rsid w:val="2D42D67B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356F8"/>
    <w:rsid w:val="2EA90533"/>
    <w:rsid w:val="2EC4CE2E"/>
    <w:rsid w:val="2ED0AB98"/>
    <w:rsid w:val="2F09796A"/>
    <w:rsid w:val="2F1E88DA"/>
    <w:rsid w:val="2F2F2BAC"/>
    <w:rsid w:val="2F36F547"/>
    <w:rsid w:val="2F470DF5"/>
    <w:rsid w:val="2F702EF4"/>
    <w:rsid w:val="2F7D9137"/>
    <w:rsid w:val="2F88C893"/>
    <w:rsid w:val="2FC11304"/>
    <w:rsid w:val="2FEFCD72"/>
    <w:rsid w:val="3006188E"/>
    <w:rsid w:val="301E0DD2"/>
    <w:rsid w:val="30205BF7"/>
    <w:rsid w:val="30247F0B"/>
    <w:rsid w:val="302C3950"/>
    <w:rsid w:val="3036D88E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A2A33C"/>
    <w:rsid w:val="30B4621C"/>
    <w:rsid w:val="30B585AD"/>
    <w:rsid w:val="30C92132"/>
    <w:rsid w:val="30EE832E"/>
    <w:rsid w:val="30F385C0"/>
    <w:rsid w:val="30FAFD19"/>
    <w:rsid w:val="31093729"/>
    <w:rsid w:val="31117359"/>
    <w:rsid w:val="31337AA7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69592"/>
    <w:rsid w:val="3267EBFD"/>
    <w:rsid w:val="326CFA12"/>
    <w:rsid w:val="32862D67"/>
    <w:rsid w:val="328CD0BB"/>
    <w:rsid w:val="32CB1632"/>
    <w:rsid w:val="32D0EB17"/>
    <w:rsid w:val="32D249AD"/>
    <w:rsid w:val="32DA7F3B"/>
    <w:rsid w:val="32F60EB1"/>
    <w:rsid w:val="3347F724"/>
    <w:rsid w:val="3349F9D0"/>
    <w:rsid w:val="335EE76E"/>
    <w:rsid w:val="3384B650"/>
    <w:rsid w:val="33C779A0"/>
    <w:rsid w:val="33D87646"/>
    <w:rsid w:val="33DFDC55"/>
    <w:rsid w:val="33FC61B8"/>
    <w:rsid w:val="34388080"/>
    <w:rsid w:val="34492AF9"/>
    <w:rsid w:val="345D9C12"/>
    <w:rsid w:val="346462CC"/>
    <w:rsid w:val="3467B979"/>
    <w:rsid w:val="348EFE9C"/>
    <w:rsid w:val="34979C6A"/>
    <w:rsid w:val="34A8E79E"/>
    <w:rsid w:val="34AFE652"/>
    <w:rsid w:val="34BCE358"/>
    <w:rsid w:val="34F55C38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5A61B9"/>
    <w:rsid w:val="36819799"/>
    <w:rsid w:val="368DA81F"/>
    <w:rsid w:val="368FF1AD"/>
    <w:rsid w:val="369D9C7B"/>
    <w:rsid w:val="36A4FD3F"/>
    <w:rsid w:val="36B6092D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3D51D3"/>
    <w:rsid w:val="3954B0AE"/>
    <w:rsid w:val="396B5BD9"/>
    <w:rsid w:val="396C9E50"/>
    <w:rsid w:val="3974D439"/>
    <w:rsid w:val="3983A910"/>
    <w:rsid w:val="39840332"/>
    <w:rsid w:val="39A9C6F2"/>
    <w:rsid w:val="39B1E435"/>
    <w:rsid w:val="39CD202C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E967FE"/>
    <w:rsid w:val="3BF2FA34"/>
    <w:rsid w:val="3C141D0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BD20CE"/>
    <w:rsid w:val="3CC126E8"/>
    <w:rsid w:val="3CE866BD"/>
    <w:rsid w:val="3CF36545"/>
    <w:rsid w:val="3D05C409"/>
    <w:rsid w:val="3D0E11F3"/>
    <w:rsid w:val="3D2BC9ED"/>
    <w:rsid w:val="3D32D12E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97A19E"/>
    <w:rsid w:val="3EBF408D"/>
    <w:rsid w:val="3EC734A6"/>
    <w:rsid w:val="3ECD7FA0"/>
    <w:rsid w:val="3ECEB79C"/>
    <w:rsid w:val="3ED306F9"/>
    <w:rsid w:val="3ED849BF"/>
    <w:rsid w:val="3F218579"/>
    <w:rsid w:val="3F498510"/>
    <w:rsid w:val="3F529A8E"/>
    <w:rsid w:val="3F794E72"/>
    <w:rsid w:val="3F84DCE2"/>
    <w:rsid w:val="3F910046"/>
    <w:rsid w:val="3F988EF5"/>
    <w:rsid w:val="3F98A3FC"/>
    <w:rsid w:val="3FB21B52"/>
    <w:rsid w:val="3FB90D85"/>
    <w:rsid w:val="3FBE160C"/>
    <w:rsid w:val="3FC4F60A"/>
    <w:rsid w:val="3FD57C24"/>
    <w:rsid w:val="3FD7FA86"/>
    <w:rsid w:val="3FF355C7"/>
    <w:rsid w:val="3FFBC952"/>
    <w:rsid w:val="3FFFAE51"/>
    <w:rsid w:val="400BD82C"/>
    <w:rsid w:val="4017E03E"/>
    <w:rsid w:val="40185626"/>
    <w:rsid w:val="401F7AA1"/>
    <w:rsid w:val="4021512A"/>
    <w:rsid w:val="402E9265"/>
    <w:rsid w:val="4043EBC3"/>
    <w:rsid w:val="407E46BF"/>
    <w:rsid w:val="408697A7"/>
    <w:rsid w:val="409729D7"/>
    <w:rsid w:val="409C5AD3"/>
    <w:rsid w:val="40DD38E7"/>
    <w:rsid w:val="40E0465A"/>
    <w:rsid w:val="40E0CF6C"/>
    <w:rsid w:val="41097700"/>
    <w:rsid w:val="410B6C52"/>
    <w:rsid w:val="411AAA1A"/>
    <w:rsid w:val="412850D5"/>
    <w:rsid w:val="414E888F"/>
    <w:rsid w:val="416B791C"/>
    <w:rsid w:val="417DB76F"/>
    <w:rsid w:val="418AEF26"/>
    <w:rsid w:val="419D8A56"/>
    <w:rsid w:val="41A3AE5C"/>
    <w:rsid w:val="41A4A4F2"/>
    <w:rsid w:val="41AE779E"/>
    <w:rsid w:val="41C2701C"/>
    <w:rsid w:val="41C77BCB"/>
    <w:rsid w:val="41DF0B82"/>
    <w:rsid w:val="42017CE3"/>
    <w:rsid w:val="42269A8B"/>
    <w:rsid w:val="4237A6B3"/>
    <w:rsid w:val="42492DE5"/>
    <w:rsid w:val="424F0071"/>
    <w:rsid w:val="4257C812"/>
    <w:rsid w:val="4262B1C9"/>
    <w:rsid w:val="4269D9E3"/>
    <w:rsid w:val="42715043"/>
    <w:rsid w:val="4271C6CB"/>
    <w:rsid w:val="428B6D87"/>
    <w:rsid w:val="42B884F1"/>
    <w:rsid w:val="42DFDAC8"/>
    <w:rsid w:val="42E72D86"/>
    <w:rsid w:val="42EA2FD8"/>
    <w:rsid w:val="42EDF6BC"/>
    <w:rsid w:val="42EE3D47"/>
    <w:rsid w:val="42F15DCF"/>
    <w:rsid w:val="42FB0D6C"/>
    <w:rsid w:val="430A8E2E"/>
    <w:rsid w:val="431D430E"/>
    <w:rsid w:val="433CF257"/>
    <w:rsid w:val="434A804F"/>
    <w:rsid w:val="4366DF73"/>
    <w:rsid w:val="4390D832"/>
    <w:rsid w:val="4399DDAC"/>
    <w:rsid w:val="439F0282"/>
    <w:rsid w:val="43E6016B"/>
    <w:rsid w:val="441A4FC8"/>
    <w:rsid w:val="442ABC76"/>
    <w:rsid w:val="446A99B2"/>
    <w:rsid w:val="4489BAF2"/>
    <w:rsid w:val="44958EF3"/>
    <w:rsid w:val="44A3CA97"/>
    <w:rsid w:val="44C0818A"/>
    <w:rsid w:val="44C7DB20"/>
    <w:rsid w:val="44EF180F"/>
    <w:rsid w:val="44F24F1B"/>
    <w:rsid w:val="44FA33BB"/>
    <w:rsid w:val="452A2E6E"/>
    <w:rsid w:val="4544C8B5"/>
    <w:rsid w:val="454C3494"/>
    <w:rsid w:val="4560C1D8"/>
    <w:rsid w:val="45796279"/>
    <w:rsid w:val="45A335C2"/>
    <w:rsid w:val="45AA149C"/>
    <w:rsid w:val="45AE6C02"/>
    <w:rsid w:val="45C19F24"/>
    <w:rsid w:val="45DD20A5"/>
    <w:rsid w:val="45EBA9CB"/>
    <w:rsid w:val="460884A2"/>
    <w:rsid w:val="461A3B54"/>
    <w:rsid w:val="462040CA"/>
    <w:rsid w:val="4630B5C9"/>
    <w:rsid w:val="465D87D3"/>
    <w:rsid w:val="466418AF"/>
    <w:rsid w:val="4665AF38"/>
    <w:rsid w:val="4672A6F6"/>
    <w:rsid w:val="4687968A"/>
    <w:rsid w:val="469F2AEF"/>
    <w:rsid w:val="46AB4418"/>
    <w:rsid w:val="46B28C56"/>
    <w:rsid w:val="46B6806B"/>
    <w:rsid w:val="46BE321D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21DA9B"/>
    <w:rsid w:val="4827BE17"/>
    <w:rsid w:val="4869AD7B"/>
    <w:rsid w:val="489AEB0C"/>
    <w:rsid w:val="489DEF3E"/>
    <w:rsid w:val="48A49974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C6608E"/>
    <w:rsid w:val="49D8888B"/>
    <w:rsid w:val="4A4994AC"/>
    <w:rsid w:val="4A528A7B"/>
    <w:rsid w:val="4A616244"/>
    <w:rsid w:val="4A6A6B17"/>
    <w:rsid w:val="4A76804F"/>
    <w:rsid w:val="4A7AB2F2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4F9143"/>
    <w:rsid w:val="4B8295C4"/>
    <w:rsid w:val="4BA8DF78"/>
    <w:rsid w:val="4BB41FA7"/>
    <w:rsid w:val="4BCD4586"/>
    <w:rsid w:val="4BD3DC37"/>
    <w:rsid w:val="4BEE5A99"/>
    <w:rsid w:val="4C076BF7"/>
    <w:rsid w:val="4C3AA711"/>
    <w:rsid w:val="4C4C1A91"/>
    <w:rsid w:val="4C540D78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33E254"/>
    <w:rsid w:val="4E41744B"/>
    <w:rsid w:val="4E50A019"/>
    <w:rsid w:val="4E5A1851"/>
    <w:rsid w:val="4E7F36B9"/>
    <w:rsid w:val="4E9CC1E6"/>
    <w:rsid w:val="4EE93C57"/>
    <w:rsid w:val="4EF4BA91"/>
    <w:rsid w:val="4F09A6EE"/>
    <w:rsid w:val="4F24702A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9F3D80"/>
    <w:rsid w:val="4FC2D3FF"/>
    <w:rsid w:val="4FC7AC30"/>
    <w:rsid w:val="4FDA69BF"/>
    <w:rsid w:val="4FE08503"/>
    <w:rsid w:val="4FE28726"/>
    <w:rsid w:val="50083B47"/>
    <w:rsid w:val="501E480B"/>
    <w:rsid w:val="504AD1E4"/>
    <w:rsid w:val="506604B5"/>
    <w:rsid w:val="50663550"/>
    <w:rsid w:val="506E1B6C"/>
    <w:rsid w:val="5072677B"/>
    <w:rsid w:val="5091C8C3"/>
    <w:rsid w:val="50A91CF1"/>
    <w:rsid w:val="50BACB60"/>
    <w:rsid w:val="50BE9812"/>
    <w:rsid w:val="50E930A1"/>
    <w:rsid w:val="50EA1DE7"/>
    <w:rsid w:val="50F5ED43"/>
    <w:rsid w:val="510C7958"/>
    <w:rsid w:val="51188934"/>
    <w:rsid w:val="51222F60"/>
    <w:rsid w:val="513475FA"/>
    <w:rsid w:val="51438D1E"/>
    <w:rsid w:val="517398C1"/>
    <w:rsid w:val="5187660A"/>
    <w:rsid w:val="518A94F3"/>
    <w:rsid w:val="5197C60F"/>
    <w:rsid w:val="51B207C6"/>
    <w:rsid w:val="51B99718"/>
    <w:rsid w:val="51C069DC"/>
    <w:rsid w:val="51D70BB5"/>
    <w:rsid w:val="5218F394"/>
    <w:rsid w:val="521A8F38"/>
    <w:rsid w:val="526968F1"/>
    <w:rsid w:val="528C98E6"/>
    <w:rsid w:val="5292CC02"/>
    <w:rsid w:val="52962019"/>
    <w:rsid w:val="52D10433"/>
    <w:rsid w:val="52DD4020"/>
    <w:rsid w:val="53348D26"/>
    <w:rsid w:val="535181FF"/>
    <w:rsid w:val="536858BD"/>
    <w:rsid w:val="5393F799"/>
    <w:rsid w:val="539EE507"/>
    <w:rsid w:val="53C6BCC3"/>
    <w:rsid w:val="53E4F22B"/>
    <w:rsid w:val="53FA77F2"/>
    <w:rsid w:val="54103838"/>
    <w:rsid w:val="541DF66E"/>
    <w:rsid w:val="5434235D"/>
    <w:rsid w:val="543A0E0B"/>
    <w:rsid w:val="5444831B"/>
    <w:rsid w:val="54476E66"/>
    <w:rsid w:val="5464E483"/>
    <w:rsid w:val="5467FA16"/>
    <w:rsid w:val="546E7522"/>
    <w:rsid w:val="5476B681"/>
    <w:rsid w:val="5479EDDF"/>
    <w:rsid w:val="54AC0EA0"/>
    <w:rsid w:val="54B108E3"/>
    <w:rsid w:val="54B57269"/>
    <w:rsid w:val="54CA1454"/>
    <w:rsid w:val="54D1600C"/>
    <w:rsid w:val="54E8DD94"/>
    <w:rsid w:val="54ED05C9"/>
    <w:rsid w:val="54F7FA9C"/>
    <w:rsid w:val="5509605A"/>
    <w:rsid w:val="552B9FC3"/>
    <w:rsid w:val="552D4AC0"/>
    <w:rsid w:val="55540E0C"/>
    <w:rsid w:val="555A43A6"/>
    <w:rsid w:val="55772D5D"/>
    <w:rsid w:val="557F6327"/>
    <w:rsid w:val="55814400"/>
    <w:rsid w:val="558D2AD9"/>
    <w:rsid w:val="55947F43"/>
    <w:rsid w:val="559516E5"/>
    <w:rsid w:val="55A9E575"/>
    <w:rsid w:val="55AADEA1"/>
    <w:rsid w:val="55B4C4EB"/>
    <w:rsid w:val="55B8162D"/>
    <w:rsid w:val="55C9820D"/>
    <w:rsid w:val="55DFF4F1"/>
    <w:rsid w:val="560C3235"/>
    <w:rsid w:val="561CC799"/>
    <w:rsid w:val="5628BAE5"/>
    <w:rsid w:val="5644E4C7"/>
    <w:rsid w:val="564508D5"/>
    <w:rsid w:val="56A425A1"/>
    <w:rsid w:val="56A87DBF"/>
    <w:rsid w:val="56B39189"/>
    <w:rsid w:val="56E83503"/>
    <w:rsid w:val="57052282"/>
    <w:rsid w:val="572854B2"/>
    <w:rsid w:val="573C51BB"/>
    <w:rsid w:val="575289C9"/>
    <w:rsid w:val="576A1C35"/>
    <w:rsid w:val="576B8EA0"/>
    <w:rsid w:val="57795275"/>
    <w:rsid w:val="57877CC6"/>
    <w:rsid w:val="579A8A0F"/>
    <w:rsid w:val="57A40730"/>
    <w:rsid w:val="57AB599D"/>
    <w:rsid w:val="57D418E7"/>
    <w:rsid w:val="57FFBD89"/>
    <w:rsid w:val="58026DAC"/>
    <w:rsid w:val="580807D5"/>
    <w:rsid w:val="58116EEC"/>
    <w:rsid w:val="582EDE23"/>
    <w:rsid w:val="583CFA46"/>
    <w:rsid w:val="587FD0CE"/>
    <w:rsid w:val="588DCE32"/>
    <w:rsid w:val="589BCD98"/>
    <w:rsid w:val="58C9C70F"/>
    <w:rsid w:val="58D869A3"/>
    <w:rsid w:val="58EF486B"/>
    <w:rsid w:val="58F0E819"/>
    <w:rsid w:val="5941C1E1"/>
    <w:rsid w:val="594A4331"/>
    <w:rsid w:val="595A68B5"/>
    <w:rsid w:val="5964E958"/>
    <w:rsid w:val="596E0E50"/>
    <w:rsid w:val="5974D018"/>
    <w:rsid w:val="59857AE9"/>
    <w:rsid w:val="59890DDE"/>
    <w:rsid w:val="598BE708"/>
    <w:rsid w:val="5A0F3771"/>
    <w:rsid w:val="5A117E16"/>
    <w:rsid w:val="5A4DF486"/>
    <w:rsid w:val="5A5DDE1C"/>
    <w:rsid w:val="5A8B6FA9"/>
    <w:rsid w:val="5A8E51A6"/>
    <w:rsid w:val="5A9662A9"/>
    <w:rsid w:val="5AA30CB2"/>
    <w:rsid w:val="5AE07B79"/>
    <w:rsid w:val="5AFA605E"/>
    <w:rsid w:val="5B03285B"/>
    <w:rsid w:val="5B0B6D57"/>
    <w:rsid w:val="5B139672"/>
    <w:rsid w:val="5B29F557"/>
    <w:rsid w:val="5B3B9AC9"/>
    <w:rsid w:val="5B58C3C6"/>
    <w:rsid w:val="5B60C429"/>
    <w:rsid w:val="5B889864"/>
    <w:rsid w:val="5B9CF199"/>
    <w:rsid w:val="5BA15661"/>
    <w:rsid w:val="5BA5D3BB"/>
    <w:rsid w:val="5BCD90B6"/>
    <w:rsid w:val="5BF3E88D"/>
    <w:rsid w:val="5C08091E"/>
    <w:rsid w:val="5C0CCF2B"/>
    <w:rsid w:val="5C0E7199"/>
    <w:rsid w:val="5C21AFEE"/>
    <w:rsid w:val="5C29D927"/>
    <w:rsid w:val="5C374718"/>
    <w:rsid w:val="5C5F6C8D"/>
    <w:rsid w:val="5C612713"/>
    <w:rsid w:val="5C711E7F"/>
    <w:rsid w:val="5C9CFF2E"/>
    <w:rsid w:val="5CA308F9"/>
    <w:rsid w:val="5CE69944"/>
    <w:rsid w:val="5CEB9E4C"/>
    <w:rsid w:val="5D12F8EF"/>
    <w:rsid w:val="5D1B8AA9"/>
    <w:rsid w:val="5D21FFFC"/>
    <w:rsid w:val="5D333969"/>
    <w:rsid w:val="5D3B1B5A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453ABB"/>
    <w:rsid w:val="5E7059DC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7D5457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49B1D8"/>
    <w:rsid w:val="6056302A"/>
    <w:rsid w:val="605F85FA"/>
    <w:rsid w:val="607A2F1F"/>
    <w:rsid w:val="608562CE"/>
    <w:rsid w:val="608DAF02"/>
    <w:rsid w:val="6092D326"/>
    <w:rsid w:val="60B2ACF2"/>
    <w:rsid w:val="60C83B78"/>
    <w:rsid w:val="60CC6510"/>
    <w:rsid w:val="60ED3B6F"/>
    <w:rsid w:val="60F082D4"/>
    <w:rsid w:val="60F8855A"/>
    <w:rsid w:val="60FC6769"/>
    <w:rsid w:val="6100E96C"/>
    <w:rsid w:val="61137614"/>
    <w:rsid w:val="61163A93"/>
    <w:rsid w:val="612166C1"/>
    <w:rsid w:val="6126728B"/>
    <w:rsid w:val="6130B432"/>
    <w:rsid w:val="613C1199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6D676D"/>
    <w:rsid w:val="628F32A7"/>
    <w:rsid w:val="62F19D05"/>
    <w:rsid w:val="63160960"/>
    <w:rsid w:val="63160CDF"/>
    <w:rsid w:val="631E571C"/>
    <w:rsid w:val="6329E475"/>
    <w:rsid w:val="6336684E"/>
    <w:rsid w:val="633764AC"/>
    <w:rsid w:val="635FC98B"/>
    <w:rsid w:val="63681DCF"/>
    <w:rsid w:val="638A2119"/>
    <w:rsid w:val="639908C5"/>
    <w:rsid w:val="63AF0D75"/>
    <w:rsid w:val="63B34E7D"/>
    <w:rsid w:val="63C4C37B"/>
    <w:rsid w:val="63D28D27"/>
    <w:rsid w:val="63DB0693"/>
    <w:rsid w:val="63FEE403"/>
    <w:rsid w:val="6415EC3A"/>
    <w:rsid w:val="64173511"/>
    <w:rsid w:val="64186AB1"/>
    <w:rsid w:val="64244270"/>
    <w:rsid w:val="642F7D22"/>
    <w:rsid w:val="6447EC86"/>
    <w:rsid w:val="645705CC"/>
    <w:rsid w:val="647DEDB4"/>
    <w:rsid w:val="64AACB52"/>
    <w:rsid w:val="64CD30A3"/>
    <w:rsid w:val="64DA59AE"/>
    <w:rsid w:val="64F0207E"/>
    <w:rsid w:val="64F35394"/>
    <w:rsid w:val="64F4A91E"/>
    <w:rsid w:val="64F4CB3A"/>
    <w:rsid w:val="64FC763C"/>
    <w:rsid w:val="65177CF0"/>
    <w:rsid w:val="651C12D5"/>
    <w:rsid w:val="653FFECD"/>
    <w:rsid w:val="654663DA"/>
    <w:rsid w:val="654CB3B0"/>
    <w:rsid w:val="65690F03"/>
    <w:rsid w:val="6577C252"/>
    <w:rsid w:val="65A9EE40"/>
    <w:rsid w:val="65B6377B"/>
    <w:rsid w:val="65C3CF21"/>
    <w:rsid w:val="6610A33F"/>
    <w:rsid w:val="661FE197"/>
    <w:rsid w:val="66225880"/>
    <w:rsid w:val="662F2850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08336F"/>
    <w:rsid w:val="671C7F87"/>
    <w:rsid w:val="672127F1"/>
    <w:rsid w:val="67220CBC"/>
    <w:rsid w:val="673ACEBD"/>
    <w:rsid w:val="6741D6C9"/>
    <w:rsid w:val="6765FAFD"/>
    <w:rsid w:val="6795A52C"/>
    <w:rsid w:val="679BFE49"/>
    <w:rsid w:val="67A7D2B0"/>
    <w:rsid w:val="67B6905F"/>
    <w:rsid w:val="67C8448E"/>
    <w:rsid w:val="68057E31"/>
    <w:rsid w:val="6812FA35"/>
    <w:rsid w:val="681BB984"/>
    <w:rsid w:val="683464BE"/>
    <w:rsid w:val="6843E538"/>
    <w:rsid w:val="685A4904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34E68"/>
    <w:rsid w:val="69040FF9"/>
    <w:rsid w:val="69086F1C"/>
    <w:rsid w:val="6912ED8B"/>
    <w:rsid w:val="6913E4A2"/>
    <w:rsid w:val="691FABA1"/>
    <w:rsid w:val="6937F76D"/>
    <w:rsid w:val="69631124"/>
    <w:rsid w:val="6966C9FD"/>
    <w:rsid w:val="697236C7"/>
    <w:rsid w:val="697E9D36"/>
    <w:rsid w:val="6983B63D"/>
    <w:rsid w:val="69989EF8"/>
    <w:rsid w:val="699C095D"/>
    <w:rsid w:val="69AA32CD"/>
    <w:rsid w:val="69C1AC9E"/>
    <w:rsid w:val="69C80EB5"/>
    <w:rsid w:val="69E43D82"/>
    <w:rsid w:val="69E661C3"/>
    <w:rsid w:val="69F10BEF"/>
    <w:rsid w:val="6A615998"/>
    <w:rsid w:val="6A781358"/>
    <w:rsid w:val="6A9F0F17"/>
    <w:rsid w:val="6AD9A74B"/>
    <w:rsid w:val="6AEDCF9A"/>
    <w:rsid w:val="6AF8A213"/>
    <w:rsid w:val="6B00C3D1"/>
    <w:rsid w:val="6B0EE9FF"/>
    <w:rsid w:val="6B251856"/>
    <w:rsid w:val="6B25F3FF"/>
    <w:rsid w:val="6B287C31"/>
    <w:rsid w:val="6B2C8F29"/>
    <w:rsid w:val="6B382FA4"/>
    <w:rsid w:val="6B57CB00"/>
    <w:rsid w:val="6B5BEF32"/>
    <w:rsid w:val="6B832EFB"/>
    <w:rsid w:val="6B8FA351"/>
    <w:rsid w:val="6B9F6542"/>
    <w:rsid w:val="6BA2ED22"/>
    <w:rsid w:val="6BA4CF6C"/>
    <w:rsid w:val="6BAD7D76"/>
    <w:rsid w:val="6BC21249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A1ECE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DF266EA"/>
    <w:rsid w:val="6DF50C75"/>
    <w:rsid w:val="6E186C9A"/>
    <w:rsid w:val="6E46403A"/>
    <w:rsid w:val="6E47B569"/>
    <w:rsid w:val="6E662F88"/>
    <w:rsid w:val="6E66B432"/>
    <w:rsid w:val="6E6D6EFE"/>
    <w:rsid w:val="6E801439"/>
    <w:rsid w:val="6E8CB043"/>
    <w:rsid w:val="6E8F5121"/>
    <w:rsid w:val="6E9C50CB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68FB02"/>
    <w:rsid w:val="71E49027"/>
    <w:rsid w:val="71EFAAB4"/>
    <w:rsid w:val="71F98042"/>
    <w:rsid w:val="720E8460"/>
    <w:rsid w:val="7257A87C"/>
    <w:rsid w:val="7277F5F6"/>
    <w:rsid w:val="727AC8F2"/>
    <w:rsid w:val="7298481C"/>
    <w:rsid w:val="72DECF6A"/>
    <w:rsid w:val="72F4CEA0"/>
    <w:rsid w:val="7302FD06"/>
    <w:rsid w:val="731B15DE"/>
    <w:rsid w:val="7338906F"/>
    <w:rsid w:val="734387B9"/>
    <w:rsid w:val="73441E08"/>
    <w:rsid w:val="7359D135"/>
    <w:rsid w:val="73778CFE"/>
    <w:rsid w:val="738017B8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3D207"/>
    <w:rsid w:val="745DFB58"/>
    <w:rsid w:val="746BDD87"/>
    <w:rsid w:val="747FE7FC"/>
    <w:rsid w:val="748F3826"/>
    <w:rsid w:val="749E078E"/>
    <w:rsid w:val="74B5115F"/>
    <w:rsid w:val="74B53C68"/>
    <w:rsid w:val="74BB816F"/>
    <w:rsid w:val="74C7CB7D"/>
    <w:rsid w:val="74E82096"/>
    <w:rsid w:val="74E82A64"/>
    <w:rsid w:val="74E9B79D"/>
    <w:rsid w:val="74F0AE26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826ACF"/>
    <w:rsid w:val="7589A3DF"/>
    <w:rsid w:val="75A9C1C6"/>
    <w:rsid w:val="75BA9D7D"/>
    <w:rsid w:val="75C14CA8"/>
    <w:rsid w:val="75C7DA54"/>
    <w:rsid w:val="75D5CDBB"/>
    <w:rsid w:val="75E35BA5"/>
    <w:rsid w:val="75EC32FA"/>
    <w:rsid w:val="75FE7EC2"/>
    <w:rsid w:val="760F7406"/>
    <w:rsid w:val="7612DF27"/>
    <w:rsid w:val="762D234A"/>
    <w:rsid w:val="763CD44E"/>
    <w:rsid w:val="76508377"/>
    <w:rsid w:val="766CFF52"/>
    <w:rsid w:val="767021FF"/>
    <w:rsid w:val="7675A087"/>
    <w:rsid w:val="7675C187"/>
    <w:rsid w:val="768DC51A"/>
    <w:rsid w:val="76B25FAF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7F00B36"/>
    <w:rsid w:val="77FD77F6"/>
    <w:rsid w:val="780B7CE9"/>
    <w:rsid w:val="7832A6A9"/>
    <w:rsid w:val="784D5BCC"/>
    <w:rsid w:val="7870D5CD"/>
    <w:rsid w:val="787AF6B6"/>
    <w:rsid w:val="7898F9E3"/>
    <w:rsid w:val="78D16DD6"/>
    <w:rsid w:val="78DD2211"/>
    <w:rsid w:val="78DE7D5E"/>
    <w:rsid w:val="78E1FCA3"/>
    <w:rsid w:val="78FE6B82"/>
    <w:rsid w:val="7913DE3D"/>
    <w:rsid w:val="792331FA"/>
    <w:rsid w:val="7964736F"/>
    <w:rsid w:val="796FBF25"/>
    <w:rsid w:val="79713CE2"/>
    <w:rsid w:val="79852E45"/>
    <w:rsid w:val="79911C08"/>
    <w:rsid w:val="79966768"/>
    <w:rsid w:val="7998EA75"/>
    <w:rsid w:val="79A8B6DD"/>
    <w:rsid w:val="79F948BD"/>
    <w:rsid w:val="7A1184D2"/>
    <w:rsid w:val="7A17CB26"/>
    <w:rsid w:val="7A2734AD"/>
    <w:rsid w:val="7A904A1B"/>
    <w:rsid w:val="7A9FBAEA"/>
    <w:rsid w:val="7AAA641C"/>
    <w:rsid w:val="7AACB3E5"/>
    <w:rsid w:val="7AF43B3D"/>
    <w:rsid w:val="7AFE27EA"/>
    <w:rsid w:val="7B01AE87"/>
    <w:rsid w:val="7B036002"/>
    <w:rsid w:val="7B0CDB19"/>
    <w:rsid w:val="7B17E1CA"/>
    <w:rsid w:val="7B1DF9DF"/>
    <w:rsid w:val="7B3979B7"/>
    <w:rsid w:val="7B6AEE73"/>
    <w:rsid w:val="7B8318E9"/>
    <w:rsid w:val="7B83BACC"/>
    <w:rsid w:val="7B9D04B8"/>
    <w:rsid w:val="7BC09350"/>
    <w:rsid w:val="7BEB999F"/>
    <w:rsid w:val="7BF00A04"/>
    <w:rsid w:val="7BF868DE"/>
    <w:rsid w:val="7BFC7524"/>
    <w:rsid w:val="7C0453B0"/>
    <w:rsid w:val="7C24C1F2"/>
    <w:rsid w:val="7C31EF5D"/>
    <w:rsid w:val="7C3D1205"/>
    <w:rsid w:val="7C406523"/>
    <w:rsid w:val="7C45784E"/>
    <w:rsid w:val="7C5DFBD9"/>
    <w:rsid w:val="7C5FDE40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872123"/>
    <w:rsid w:val="7D97FC1E"/>
    <w:rsid w:val="7D9C9263"/>
    <w:rsid w:val="7DAD2C03"/>
    <w:rsid w:val="7DDA70DA"/>
    <w:rsid w:val="7DE966CF"/>
    <w:rsid w:val="7DEE2E6A"/>
    <w:rsid w:val="7DF488EB"/>
    <w:rsid w:val="7DFCA744"/>
    <w:rsid w:val="7DFE5F45"/>
    <w:rsid w:val="7E482944"/>
    <w:rsid w:val="7E5D64DF"/>
    <w:rsid w:val="7E6D6543"/>
    <w:rsid w:val="7E6E7B86"/>
    <w:rsid w:val="7E88DD7B"/>
    <w:rsid w:val="7EA5C854"/>
    <w:rsid w:val="7EE18903"/>
    <w:rsid w:val="7EEAEF57"/>
    <w:rsid w:val="7EF170C4"/>
    <w:rsid w:val="7EFB4294"/>
    <w:rsid w:val="7EFEFA79"/>
    <w:rsid w:val="7F28B569"/>
    <w:rsid w:val="7F33C6F2"/>
    <w:rsid w:val="7F34C801"/>
    <w:rsid w:val="7F3E8DA6"/>
    <w:rsid w:val="7F479929"/>
    <w:rsid w:val="7F5016C2"/>
    <w:rsid w:val="7F52C3EC"/>
    <w:rsid w:val="7F793A80"/>
    <w:rsid w:val="7F83CD31"/>
    <w:rsid w:val="7F8A808A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544F1684-D13C-4274-BF7E-CDE7724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fullcolledu.sharepoint.com/:f:/r/sites/ProgramReviewCommittee308/Shared%20Documents/General/Fall%202025%20Instructional%20Self-Studies%20%26%20Student%20Services%20PRAUs/Fall%202025%20Instructional%20Self-Studies/Reader%20Reports?csf=1&amp;web=1&amp;e=VLkB49" TargetMode="External" Id="R8cebbe6e69b04d63" /><Relationship Type="http://schemas.openxmlformats.org/officeDocument/2006/relationships/hyperlink" Target="https://fullcolledu.sharepoint.com/:w:/s/ProgramReviewCommittee308/IQC3WrUt-OvJSKm4mae_xx1tAcu4RM8G8LbS7foM5ZpcMcM?e=1l3K2C" TargetMode="External" Id="Rb14e1fe48b484ac7" /><Relationship Type="http://schemas.openxmlformats.org/officeDocument/2006/relationships/hyperlink" Target="https://fullcolledu.sharepoint.com/sites/Fall2025ProgramReviewDashboards/SitePages/TopicHome.aspx?ga=1" TargetMode="External" Id="R242be562377f4d5c" /><Relationship Type="http://schemas.openxmlformats.org/officeDocument/2006/relationships/hyperlink" Target="https://fullcolledu.sharepoint.com/:w:/r/sites/ProgramReviewCommittee308/Shared%20Documents/General/Fall%202026%20Student%20Services%20Self-Studies%20%26%20Instructional%20PRAUs/Fall%202026%20Student%20Support%20Programs/2026%20Student%20Support%20Programs%20Draft%204-20-26.docx?d=w3b32dd64310f48ff9041d45818f6cd91&amp;csf=1&amp;web=1&amp;e=WN8njd" TargetMode="External" Id="Rddce533d32804040" /><Relationship Type="http://schemas.openxmlformats.org/officeDocument/2006/relationships/hyperlink" Target="https://fullcolledu.sharepoint.com/:w:/s/ProgramReviewCommittee308/IQA8LOjc_ll0Q6L6idvMHh4GAWkLKI8rrr97PBejtUy2Ovg?e=8pk0Ni" TargetMode="External" Id="Rfec678d246814b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BB0C95-53AD-41CB-BD5F-7FAEB7AD65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128</revision>
  <lastPrinted>2026-02-12T22:04:00.0000000Z</lastPrinted>
  <dcterms:created xsi:type="dcterms:W3CDTF">2024-09-05T18:21:00.0000000Z</dcterms:created>
  <dcterms:modified xsi:type="dcterms:W3CDTF">2026-05-12T15:02:07.1962768Z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