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23CA7AC" w:rsidP="6AF18D2C" w:rsidRDefault="623CA7AC" w14:paraId="35A64F65" w14:textId="3F04FCDA">
      <w:pPr>
        <w:rPr>
          <w:rFonts w:ascii="Cambria" w:hAnsi="Cambria" w:eastAsia="Cambria" w:cs="Cambria"/>
          <w:b w:val="1"/>
          <w:bCs w:val="1"/>
          <w:i w:val="0"/>
          <w:iCs w:val="0"/>
          <w:caps w:val="0"/>
          <w:smallCaps w:val="0"/>
          <w:noProof w:val="0"/>
          <w:color w:val="000000" w:themeColor="text1" w:themeTint="FF" w:themeShade="FF"/>
          <w:sz w:val="32"/>
          <w:szCs w:val="32"/>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95554D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395554D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395554D0"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6AF18D2C"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xmlns:wp14="http://schemas.microsoft.com/office/word/2010/wordml" w:rsidP="742CC2C4" wp14:paraId="5F6C2331" wp14:textId="7702B958">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Program or Office: </w:t>
      </w:r>
      <w:r w:rsidRPr="742CC2C4" w:rsidR="06C09CE3">
        <w:rPr>
          <w:rFonts w:ascii="Segoe UI" w:hAnsi="Segoe UI" w:eastAsia="Segoe UI" w:cs="Segoe UI"/>
          <w:b w:val="0"/>
          <w:bCs w:val="0"/>
          <w:i w:val="0"/>
          <w:iCs w:val="0"/>
          <w:caps w:val="0"/>
          <w:smallCaps w:val="0"/>
          <w:noProof w:val="0"/>
          <w:color w:val="000000" w:themeColor="text1" w:themeTint="FF" w:themeShade="FF"/>
          <w:sz w:val="24"/>
          <w:szCs w:val="24"/>
          <w:lang w:val="en-US"/>
        </w:rPr>
        <w:t>Umoja</w:t>
      </w:r>
    </w:p>
    <w:p xmlns:wp14="http://schemas.microsoft.com/office/word/2010/wordml" w:rsidP="157C182C" wp14:paraId="6534BA7E" wp14:textId="2E0C2420">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xmlns:wp14="http://schemas.microsoft.com/office/word/2010/wordml" w:rsidP="742CC2C4" wp14:paraId="1CC80DB6" wp14:textId="2F9F227D">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Name of principle author(s): </w:t>
      </w:r>
      <w:r w:rsidRPr="742CC2C4" w:rsidR="39CC77E3">
        <w:rPr>
          <w:rFonts w:ascii="Segoe UI" w:hAnsi="Segoe UI" w:eastAsia="Segoe UI" w:cs="Segoe UI"/>
          <w:b w:val="0"/>
          <w:bCs w:val="0"/>
          <w:i w:val="0"/>
          <w:iCs w:val="0"/>
          <w:caps w:val="0"/>
          <w:smallCaps w:val="0"/>
          <w:noProof w:val="0"/>
          <w:color w:val="000000" w:themeColor="text1" w:themeTint="FF" w:themeShade="FF"/>
          <w:sz w:val="24"/>
          <w:szCs w:val="24"/>
          <w:lang w:val="en-US"/>
        </w:rPr>
        <w:t>Mashonda Salsberry</w:t>
      </w:r>
    </w:p>
    <w:p xmlns:wp14="http://schemas.microsoft.com/office/word/2010/wordml" w:rsidP="0B4F8EF0" wp14:paraId="7461755E" wp14:textId="38192621">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xmlns:wp14="http://schemas.microsoft.com/office/word/2010/wordml" w:rsidP="742CC2C4" wp14:paraId="605A2E40" wp14:textId="762A6E09">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Who does this program report to? </w:t>
      </w:r>
      <w:r w:rsidRPr="742CC2C4" w:rsidR="031E23C0">
        <w:rPr>
          <w:rFonts w:ascii="Segoe UI" w:hAnsi="Segoe UI" w:eastAsia="Segoe UI" w:cs="Segoe UI"/>
          <w:b w:val="0"/>
          <w:bCs w:val="0"/>
          <w:i w:val="0"/>
          <w:iCs w:val="0"/>
          <w:caps w:val="0"/>
          <w:smallCaps w:val="0"/>
          <w:noProof w:val="0"/>
          <w:color w:val="000000" w:themeColor="text1" w:themeTint="FF" w:themeShade="FF"/>
          <w:sz w:val="24"/>
          <w:szCs w:val="24"/>
          <w:lang w:val="en-US"/>
        </w:rPr>
        <w:t>Connie Moreno Yamashiro</w:t>
      </w:r>
    </w:p>
    <w:p xmlns:wp14="http://schemas.microsoft.com/office/word/2010/wordml" w:rsidP="0B4F8EF0" wp14:paraId="13B00519" wp14:textId="5E45C722">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xmlns:wp14="http://schemas.microsoft.com/office/word/2010/wordml" w:rsidP="0B4F8EF0" wp14:paraId="1E1040BA" wp14:textId="6BA29BBF">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Part 1: Review of Data</w:t>
      </w:r>
    </w:p>
    <w:p xmlns:wp14="http://schemas.microsoft.com/office/word/2010/wordml" w:rsidP="0B4F8EF0" wp14:paraId="00078AC1" wp14:textId="0C0F4A1D">
      <w:pPr>
        <w:pStyle w:val="ListParagraph"/>
        <w:numPr>
          <w:ilvl w:val="0"/>
          <w:numId w:val="1"/>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11661AA1" w:rsidP="742CC2C4" w:rsidRDefault="11661AA1" w14:paraId="2D788A17" w14:textId="1FD614C4">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1661AA1">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80% of Umoja Scholars will meet with an Umoja Counselor once a semester to update their educational plan (abbreviated, comprehensive) and ensure progress. </w:t>
      </w:r>
    </w:p>
    <w:p w:rsidR="11661AA1" w:rsidP="742CC2C4" w:rsidRDefault="11661AA1" w14:paraId="74DDA4EC" w14:textId="6CEB92C1">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1661AA1">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11661AA1" w:rsidP="742CC2C4" w:rsidRDefault="11661AA1" w14:paraId="038AA4B4" w14:textId="13CC8DC8">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1661AA1">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80% of new Students who enroll in Umoja without an educational plan will develop a comprehensive educational plan from an Umoja Counselor by the end of the first semester of enrollment. </w:t>
      </w:r>
    </w:p>
    <w:p w:rsidR="11661AA1" w:rsidP="742CC2C4" w:rsidRDefault="11661AA1" w14:paraId="795CCDA2" w14:textId="32179D65">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1661AA1">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11661AA1" w:rsidP="742CC2C4" w:rsidRDefault="11661AA1" w14:paraId="37F9EB4B" w14:textId="717F0377">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1661AA1">
        <w:rPr>
          <w:rFonts w:ascii="Segoe UI" w:hAnsi="Segoe UI" w:eastAsia="Segoe UI" w:cs="Segoe UI"/>
          <w:b w:val="0"/>
          <w:bCs w:val="0"/>
          <w:i w:val="0"/>
          <w:iCs w:val="0"/>
          <w:caps w:val="0"/>
          <w:smallCaps w:val="0"/>
          <w:noProof w:val="0"/>
          <w:color w:val="000000" w:themeColor="text1" w:themeTint="FF" w:themeShade="FF"/>
          <w:sz w:val="24"/>
          <w:szCs w:val="24"/>
          <w:lang w:val="en-US"/>
        </w:rPr>
        <w:t>90% of Umoja Scholars will be able to access the Nourish the Soul grocery gift card basic needs service biweekly each semester.</w:t>
      </w:r>
    </w:p>
    <w:p xmlns:wp14="http://schemas.microsoft.com/office/word/2010/wordml" w:rsidP="0B4F8EF0" wp14:paraId="1EB4EBB9" wp14:textId="69ABBA55">
      <w:pPr>
        <w:pStyle w:val="ListParagraph"/>
        <w:numPr>
          <w:ilvl w:val="0"/>
          <w:numId w:val="1"/>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2A563156" w:rsidP="742CC2C4" w:rsidRDefault="2A563156" w14:paraId="67C8FA37" w14:textId="7D5F56CD">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Strategic Outreach Efforts: </w:t>
      </w:r>
    </w:p>
    <w:p w:rsidR="2A563156" w:rsidP="742CC2C4" w:rsidRDefault="2A563156" w14:paraId="0EC6BEA2" w14:textId="2E465190">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A dedicated Outreach Assistant was hired to enhance recruitment and outreach efforts. Strategies have been refined and expanded to ensure that we reach a diverse pool of potential students. This includes increasing outreach to local high schools, community organizations, and public events, as well as enhancing our digital presence to raise awareness of Umoja and its Learning Community opportunities. </w:t>
      </w:r>
    </w:p>
    <w:p w:rsidR="2A563156" w:rsidP="742CC2C4" w:rsidRDefault="2A563156" w14:paraId="4494664A" w14:textId="4E1CADE0">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2A563156" w:rsidP="742CC2C4" w:rsidRDefault="2A563156" w14:paraId="58749AA8" w14:textId="71D29022">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Strategic Tracking Efforts: </w:t>
      </w:r>
    </w:p>
    <w:p w:rsidR="2A563156" w:rsidP="742CC2C4" w:rsidRDefault="2A563156" w14:paraId="57BA8F67" w14:textId="3BBB1B68">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Our Data Professional Expert strategically tracks Umoja Scholars who have not yet met with a Counselor. The Umoja team then follows up via Canvas, phone calls, text messages, and email reminders to ensure students schedule and complete their educational plans. </w:t>
      </w:r>
    </w:p>
    <w:p w:rsidR="2A563156" w:rsidP="742CC2C4" w:rsidRDefault="2A563156" w14:paraId="28BF42A1" w14:textId="08399236">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2A563156" w:rsidP="742CC2C4" w:rsidRDefault="2A563156" w14:paraId="7D5F49B8" w14:textId="0F8705A9">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Expanded Counseling Capacity: </w:t>
      </w:r>
    </w:p>
    <w:p w:rsidR="2A563156" w:rsidP="742CC2C4" w:rsidRDefault="2A563156" w14:paraId="553B0159" w14:textId="6B3B7173">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In July 2025, a full-time tenured Umoja Counselor was hired, increasing the number and flexibility of available counseling appointments. This has strengthened our ability to meet the educational planning needs of students. </w:t>
      </w:r>
    </w:p>
    <w:p w:rsidR="2A563156" w:rsidP="742CC2C4" w:rsidRDefault="2A563156" w14:paraId="04644A68" w14:textId="5E7A054A">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2A563156" w:rsidP="742CC2C4" w:rsidRDefault="2A563156" w14:paraId="1D03309F" w14:textId="4BF8C03C">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Open Application Periods: </w:t>
      </w:r>
    </w:p>
    <w:p w:rsidR="2A563156" w:rsidP="742CC2C4" w:rsidRDefault="2A563156" w14:paraId="79CFDE47" w14:textId="63804ECD">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Based on outcomes assessment feedback, we have adopted more flexible and extended application periods to reduce barriers to entry. This adjustment provides students with more time and accessibility to join the program. </w:t>
      </w:r>
    </w:p>
    <w:p w:rsidR="2A563156" w:rsidP="742CC2C4" w:rsidRDefault="2A563156" w14:paraId="184A61F9" w14:textId="4F0AFC10">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2A563156" w:rsidP="742CC2C4" w:rsidRDefault="2A563156" w14:paraId="042DE824" w14:textId="14FCA240">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Enhanced Program Reminders: </w:t>
      </w:r>
    </w:p>
    <w:p w:rsidR="2A563156" w:rsidP="742CC2C4" w:rsidRDefault="2A563156" w14:paraId="33F1C5EB" w14:textId="44D9094D">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Regular Canvas announcements and email reminders are sent to inform students of Nourish the Soul grocery gift card availability. Counselors also provide verbal reminders at the conclusion of each appointment. </w:t>
      </w:r>
    </w:p>
    <w:p w:rsidR="2A563156" w:rsidP="742CC2C4" w:rsidRDefault="2A563156" w14:paraId="1A579230" w14:textId="1A0B83FE">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Inclusive Definition of Umoja Scholars: </w:t>
      </w:r>
    </w:p>
    <w:p w:rsidR="2A563156" w:rsidP="742CC2C4" w:rsidRDefault="2A563156" w14:paraId="05A6D9EC" w14:textId="191D6F70">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2A563156">
        <w:rPr>
          <w:rFonts w:ascii="Segoe UI" w:hAnsi="Segoe UI" w:eastAsia="Segoe UI" w:cs="Segoe UI"/>
          <w:b w:val="0"/>
          <w:bCs w:val="0"/>
          <w:i w:val="0"/>
          <w:iCs w:val="0"/>
          <w:caps w:val="0"/>
          <w:smallCaps w:val="0"/>
          <w:noProof w:val="0"/>
          <w:color w:val="000000" w:themeColor="text1" w:themeTint="FF" w:themeShade="FF"/>
          <w:sz w:val="24"/>
          <w:szCs w:val="24"/>
          <w:lang w:val="en-US"/>
        </w:rPr>
        <w:t>In alignment with statewide Umoja guidelines and to promote inclusivity, we have broadened our definition of an Umoja Scholar. This ensures we reduce barriers to participation and avoid unintentionally excluding students who may benefit from Umoja’s support and community.</w:t>
      </w:r>
    </w:p>
    <w:p xmlns:wp14="http://schemas.microsoft.com/office/word/2010/wordml" w:rsidP="0B4F8EF0" wp14:paraId="3DEE78B2" wp14:textId="2FCC0BC2">
      <w:pPr>
        <w:pStyle w:val="ListParagraph"/>
        <w:numPr>
          <w:ilvl w:val="0"/>
          <w:numId w:val="1"/>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1792827B" w:rsidP="742CC2C4" w:rsidRDefault="1792827B" w14:paraId="0C60799C" w14:textId="77CD561D">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Starfish Event Check-In: </w:t>
      </w:r>
    </w:p>
    <w:p w:rsidR="1792827B" w:rsidP="742CC2C4" w:rsidRDefault="1792827B" w14:paraId="2F7180B6" w14:textId="2557744F">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 have transitioned to Starfish as our campuswide event check-in system. It tracks student participation, visit duration, reasons for visits, and peak traffic times within the Umoja Village to inform programming decisions.  </w:t>
      </w:r>
    </w:p>
    <w:p w:rsidR="1792827B" w:rsidP="742CC2C4" w:rsidRDefault="1792827B" w14:paraId="0D369A15" w14:textId="67248D9C">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1792827B" w:rsidP="742CC2C4" w:rsidRDefault="1792827B" w14:paraId="62743F73" w14:textId="429A466A">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Kiosk Check-In (Lounge): </w:t>
      </w:r>
    </w:p>
    <w:p w:rsidR="1792827B" w:rsidP="742CC2C4" w:rsidRDefault="1792827B" w14:paraId="7DA53B17" w14:textId="0FA9094F">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In Fall 2024, we transitioned from Microsoft Forms to the Starfish Kiosk system for student lounge data collection.  </w:t>
      </w:r>
    </w:p>
    <w:p w:rsidR="1792827B" w:rsidP="742CC2C4" w:rsidRDefault="1792827B" w14:paraId="0BF19E27" w14:textId="14205961">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1792827B" w:rsidP="742CC2C4" w:rsidRDefault="1792827B" w14:paraId="1620B14B" w14:textId="59038197">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OIE Data Reports and Argos: </w:t>
      </w:r>
    </w:p>
    <w:p w:rsidR="1792827B" w:rsidP="742CC2C4" w:rsidRDefault="1792827B" w14:paraId="45C19FFD" w14:textId="2CD5C4D4">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 collaborate regularly with the Office of Institutional Effectiveness (OIE) to obtain data on enrolled Black/African American students. Customized reports now include cross-program participation (EOPS, DSS, GPA), completed units, and successful completion of English 100 and 103 to support targeted recruitment for the Umoja Learning Community.  Argos reports are also available to gather Umoja scholar data. </w:t>
      </w:r>
    </w:p>
    <w:p w:rsidR="1792827B" w:rsidP="742CC2C4" w:rsidRDefault="1792827B" w14:paraId="1A061E58" w14:textId="22D23710">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1792827B" w:rsidP="742CC2C4" w:rsidRDefault="1792827B" w14:paraId="263A7681" w14:textId="45DB647D">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Outreach Engagement Tracking: </w:t>
      </w:r>
    </w:p>
    <w:p w:rsidR="1792827B" w:rsidP="742CC2C4" w:rsidRDefault="1792827B" w14:paraId="2D60927E" w14:textId="1D921DAB">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The Umoja Outreach Assistant contacts enrolled students via Canvas, email, Cadence texting, and phone banking to raise awareness about Umoja programs, services, and Counseling and Wellness Support appointments. </w:t>
      </w:r>
    </w:p>
    <w:p w:rsidR="1792827B" w:rsidP="742CC2C4" w:rsidRDefault="1792827B" w14:paraId="4A4096C4" w14:textId="580D4397">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1792827B" w:rsidP="742CC2C4" w:rsidRDefault="1792827B" w14:paraId="720C0BA8" w14:textId="73725AE6">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Umoja Statewide Application Portal (Salesforce): </w:t>
      </w:r>
    </w:p>
    <w:p w:rsidR="1792827B" w:rsidP="742CC2C4" w:rsidRDefault="1792827B" w14:paraId="1877565E" w14:textId="1F5C3BBF">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742CC2C4" w:rsidR="1792827B">
        <w:rPr>
          <w:rFonts w:ascii="Segoe UI" w:hAnsi="Segoe UI" w:eastAsia="Segoe UI" w:cs="Segoe UI"/>
          <w:b w:val="0"/>
          <w:bCs w:val="0"/>
          <w:i w:val="0"/>
          <w:iCs w:val="0"/>
          <w:caps w:val="0"/>
          <w:smallCaps w:val="0"/>
          <w:noProof w:val="0"/>
          <w:color w:val="000000" w:themeColor="text1" w:themeTint="FF" w:themeShade="FF"/>
          <w:sz w:val="24"/>
          <w:szCs w:val="24"/>
          <w:lang w:val="en-US"/>
        </w:rPr>
        <w:t>The new Umoja portal captures and manages data for new and continuing Umoja Scholars, including enrollment and success in Umoja-supported and Umoja-designated courses, retention, transfer outcomes, and additional key performance indicators.</w:t>
      </w:r>
    </w:p>
    <w:p xmlns:wp14="http://schemas.microsoft.com/office/word/2010/wordml" w:rsidP="0B4F8EF0" wp14:paraId="329F4488" wp14:textId="0A6543F9">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Part 2: Additional Resource Request Reasoning and Support</w:t>
      </w:r>
    </w:p>
    <w:p xmlns:wp14="http://schemas.microsoft.com/office/word/2010/wordml" w:rsidP="0B4F8EF0" wp14:paraId="0446A7AB" wp14:textId="5165F246">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0B4F8EF0" w:rsidR="0975934F">
        <w:rPr>
          <w:rFonts w:ascii="Segoe UI" w:hAnsi="Segoe UI" w:eastAsia="Segoe UI" w:cs="Segoe UI"/>
          <w:b w:val="1"/>
          <w:bCs w:val="1"/>
          <w:i w:val="0"/>
          <w:iCs w:val="0"/>
          <w:caps w:val="0"/>
          <w:smallCaps w:val="0"/>
          <w:noProof w:val="0"/>
          <w:color w:val="000000" w:themeColor="text1" w:themeTint="FF" w:themeShade="FF"/>
          <w:sz w:val="24"/>
          <w:szCs w:val="24"/>
          <w:lang w:val="en-US"/>
        </w:rPr>
        <w:t xml:space="preserve">not </w:t>
      </w: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identified</w:t>
      </w: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any significant changes that </w:t>
      </w: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necessitate</w:t>
      </w:r>
      <w:r w:rsidRPr="0B4F8EF0" w:rsidR="097593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resource requests for the upcoming academic year.</w:t>
      </w:r>
    </w:p>
    <w:p xmlns:wp14="http://schemas.microsoft.com/office/word/2010/wordml" w:rsidP="742CC2C4" wp14:paraId="2C078E63" wp14:textId="3FEE209F">
      <w:pPr>
        <w:pStyle w:val="ListParagraph"/>
        <w:numPr>
          <w:ilvl w:val="0"/>
          <w:numId w:val="2"/>
        </w:numPr>
        <w:rPr>
          <w:sz w:val="24"/>
          <w:szCs w:val="24"/>
        </w:rPr>
      </w:pPr>
      <w:r w:rsidR="00AF7103">
        <w:rPr/>
        <w:t xml:space="preserve">We have reviewed our most recent self-study and have </w:t>
      </w:r>
      <w:r w:rsidRPr="742CC2C4" w:rsidR="00AF7103">
        <w:rPr>
          <w:b w:val="1"/>
          <w:bCs w:val="1"/>
          <w:u w:val="single"/>
        </w:rPr>
        <w:t xml:space="preserve">not </w:t>
      </w:r>
      <w:r w:rsidR="00AF7103">
        <w:rPr/>
        <w:t>identified</w:t>
      </w:r>
      <w:r w:rsidR="00AF7103">
        <w:rPr/>
        <w:t xml:space="preserve"> any significant changes that </w:t>
      </w:r>
      <w:r w:rsidR="00AF7103">
        <w:rPr/>
        <w:t>necessitate</w:t>
      </w:r>
      <w:r w:rsidR="00AF7103">
        <w:rPr/>
        <w:t xml:space="preserve"> resource requests for the upcoming academic year.</w:t>
      </w: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3C3FD128">
      <w:trPr>
        <w:trHeight w:val="300"/>
      </w:trPr>
      <w:tc>
        <w:tcPr>
          <w:tcW w:w="3120" w:type="dxa"/>
          <w:tcMar/>
        </w:tcPr>
        <w:p w:rsidR="157C182C" w:rsidP="157C182C" w:rsidRDefault="157C182C" w14:paraId="04F93689" w14:textId="2A35DCF5">
          <w:pPr>
            <w:pStyle w:val="Header"/>
            <w:ind w:left="-115"/>
            <w:jc w:val="left"/>
            <w:rPr>
              <w:rFonts w:ascii="Segoe UI" w:hAnsi="Segoe UI" w:eastAsia="Segoe UI" w:cs="Segoe UI"/>
              <w:b w:val="0"/>
              <w:bCs w:val="0"/>
              <w:i w:val="0"/>
              <w:iCs w:val="0"/>
              <w:caps w:val="0"/>
              <w:smallCaps w:val="0"/>
              <w:noProof w:val="0"/>
              <w:color w:val="000000" w:themeColor="text1" w:themeTint="FF" w:themeShade="FF"/>
              <w:sz w:val="24"/>
              <w:szCs w:val="24"/>
              <w:lang w:val="en-US"/>
            </w:rPr>
          </w:pPr>
          <w:r w:rsidR="157C182C">
            <w:drawing>
              <wp:inline wp14:editId="17771041" wp14:anchorId="762EEA91">
                <wp:extent cx="1847850" cy="465525"/>
                <wp:effectExtent l="0" t="0" r="0" b="0"/>
                <wp:docPr id="21445120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92956464" name="Picture 199295646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0859096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847850" cy="465525"/>
                        </a:xfrm>
                        <a:prstGeom xmlns:a="http://schemas.openxmlformats.org/drawingml/2006/main" prst="rect">
                          <a:avLst xmlns:a="http://schemas.openxmlformats.org/drawingml/2006/main"/>
                        </a:prstGeom>
                      </pic:spPr>
                    </pic:pic>
                  </a:graphicData>
                </a:graphic>
              </wp:inline>
            </w:drawing>
          </w: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6b4d6f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0AF7103"/>
    <w:rsid w:val="031E23C0"/>
    <w:rsid w:val="06C09CE3"/>
    <w:rsid w:val="0975934F"/>
    <w:rsid w:val="0B4F8EF0"/>
    <w:rsid w:val="0F4CA304"/>
    <w:rsid w:val="11661AA1"/>
    <w:rsid w:val="157C182C"/>
    <w:rsid w:val="1792827B"/>
    <w:rsid w:val="23FD17E9"/>
    <w:rsid w:val="2A563156"/>
    <w:rsid w:val="395554D0"/>
    <w:rsid w:val="39CC77E3"/>
    <w:rsid w:val="427A048E"/>
    <w:rsid w:val="623CA7AC"/>
    <w:rsid w:val="6AF18D2C"/>
    <w:rsid w:val="738B5127"/>
    <w:rsid w:val="742CC2C4"/>
    <w:rsid w:val="7616ADD2"/>
    <w:rsid w:val="7736359B"/>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s>
</file>

<file path=word/_rels/header.xml.rels>&#65279;<?xml version="1.0" encoding="utf-8"?><Relationships xmlns="http://schemas.openxmlformats.org/package/2006/relationships"><Relationship Type="http://schemas.openxmlformats.org/officeDocument/2006/relationships/image" Target="/media/image.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1f04a4ba6b6f7da67b8a0cdd9dcc9198">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5f15113b330f80bc3bec228ae1b260a"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555E9-992E-4E6F-BE51-E5F72F31BE9D}"/>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2026-02-05T00:07:25.0460184Z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