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9C821E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79C821E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79C821E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082B19EF"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E43EBC7" w:rsidP="082B19EF" w:rsidRDefault="6E43EBC7" w14:paraId="3B0C27DA" w14:textId="0B25BC2E">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Program or Office: Theater Operations</w:t>
      </w:r>
    </w:p>
    <w:p w:rsidR="082B19EF" w:rsidP="082B19EF" w:rsidRDefault="082B19EF" w14:paraId="00343282" w14:textId="481E5D85">
      <w:pPr>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08CBEB65" w14:textId="7EAD70B5">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Adam Critchlow</w:t>
      </w:r>
    </w:p>
    <w:p w:rsidR="082B19EF" w:rsidP="082B19EF" w:rsidRDefault="082B19EF" w14:paraId="77FF3294" w14:textId="03AAE4D4">
      <w:pPr>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1D591F4A" w14:textId="244CA82F">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Adam Critchlow</w:t>
      </w:r>
    </w:p>
    <w:p w:rsidR="082B19EF" w:rsidP="082B19EF" w:rsidRDefault="082B19EF" w14:paraId="129829F7" w14:textId="39D598B5">
      <w:pPr>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53B3530B" w14:textId="68310AA9">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E43EBC7" w:rsidP="082B19EF" w:rsidRDefault="6E43EBC7" w14:paraId="52F8F5B4" w14:textId="7410C5DF">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E43EBC7" w:rsidP="082B19EF" w:rsidRDefault="6E43EBC7" w14:paraId="20AEABD9" w14:textId="5215AC4B">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4.1.1. / 4.2.1. “Provide professional standards of support for live performance clients (as defined by all events Theatre Operations supports) and a safe and clean environment for all patrons.”</w:t>
      </w:r>
    </w:p>
    <w:p w:rsidR="6E43EBC7" w:rsidP="082B19EF" w:rsidRDefault="6E43EBC7" w14:paraId="06101D3C" w14:textId="35B9030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Assessed: Weekly/Ongoing, via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email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follow-up conversations with clients upon event conclusions. Worked with Maintenance and Operations in early 2023 to define consistent custodial service areas within the performance spaces.</w:t>
      </w:r>
    </w:p>
    <w:p w:rsidR="6E43EBC7" w:rsidP="082B19EF" w:rsidRDefault="6E43EBC7" w14:paraId="50B0405F" w14:textId="3688A0F9">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4.1.2./4.2.1 “Provide accurate and efficient box office operations for the customer and accurate accounting for the client.”</w:t>
      </w:r>
    </w:p>
    <w:p w:rsidR="6E43EBC7" w:rsidP="082B19EF" w:rsidRDefault="6E43EBC7" w14:paraId="126B3705" w14:textId="66A8C580">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Assessed: Annual, Internal review within the division, Dean, through audits of sales reports, and reconciliation of fundraising deposits. Maintaining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accurate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accounting documentation for the district’s audit requests as needed.</w:t>
      </w:r>
    </w:p>
    <w:p w:rsidR="6E43EBC7" w:rsidP="082B19EF" w:rsidRDefault="6E43EBC7" w14:paraId="0A1426B6" w14:textId="7A16CBDE">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4.1.3 /4.2.1“Reduction of class moves for outside events.” &amp; “Continue to refocus priority booking and scheduling of theatre facilities to support classes, labs, and on-campus events.”</w:t>
      </w:r>
    </w:p>
    <w:p w:rsidR="6E43EBC7" w:rsidP="082B19EF" w:rsidRDefault="6E43EBC7" w14:paraId="6FBCC626" w14:textId="21077BB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Assessed: Monthly since early 2023. Review performing facility requests made from the campus and community with the Fine Arts dean, music, and theatre department coordinators. Theater Operations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maintains</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coordination with the Fine Arts division’s own academic programming, such as class sessions, labs, and production needs. Then review the impact those requests have on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the programming</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Often decline facility requests that would lead to a negative impact on the programming. </w:t>
      </w:r>
    </w:p>
    <w:p w:rsidR="082B19EF" w:rsidP="082B19EF" w:rsidRDefault="082B19EF" w14:paraId="6C97A0D6" w14:textId="686C3E29">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3B8309D1" w14:textId="15B354A4">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E43EBC7" w:rsidP="082B19EF" w:rsidRDefault="6E43EBC7" w14:paraId="3BEC46BF" w14:textId="440B7C08">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4.1.1 and 4.2.1, “Provide professional standards of support for live performance clients (as defined by all events Theatre Operations supports) and a safe and clean environment for all patrons,” </w:t>
      </w:r>
    </w:p>
    <w:p w:rsidR="6E43EBC7" w:rsidP="082B19EF" w:rsidRDefault="6E43EBC7" w14:paraId="48F0E177" w14:textId="0BE4A78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Assessment: Review of this goal, in relation to our current standards, has led to the identification of deficiencies in the following areas. While Theater Operations is engaged in remedying the issues,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support is necessary, as described below. </w:t>
      </w:r>
    </w:p>
    <w:p w:rsidR="6E43EBC7" w:rsidP="082B19EF" w:rsidRDefault="6E43EBC7" w14:paraId="6EBC79CB" w14:textId="43DB7B0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The Campus Theater and Wilshire auditorium continue to host classes, labs, performances, and over 100 community events annually. The current state of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the performance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lighting is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failing to meet</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the goals as outlined in the 2022 self-study. </w:t>
      </w:r>
    </w:p>
    <w:p w:rsidR="6E43EBC7" w:rsidP="082B19EF" w:rsidRDefault="6E43EBC7" w14:paraId="1522E1C3" w14:textId="40F168B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Campus Theater, with an eye towards the impending move to a new performance space, the campus theater’s lighting inventory is not adequate for the level of training, lab, or performances hosted in the building. Current lighting technology and equipment are necessary to continue offering robust educational and community event support. Lighting instruments in the Campus Theater range in age from 5 to over    10 years. Modern LED fixtures, while highly efficient and feature-rich, have a useful life of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approximately 5-7</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years</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after</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which the LED emitters cease to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operate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correctly, repair is no longer attainable, and the internal standards are surpassed</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Replacement for the LED performance lighting continues to be a high priority for Theater Operations. </w:t>
      </w:r>
    </w:p>
    <w:p w:rsidR="6E43EBC7" w:rsidP="082B19EF" w:rsidRDefault="6E43EBC7" w14:paraId="75E92EC8" w14:textId="4F96C49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Campus Theater Lighting Funding request: $120,000 for LED performance lighting. </w:t>
      </w:r>
    </w:p>
    <w:p w:rsidR="6E43EBC7" w:rsidP="082B19EF" w:rsidRDefault="6E43EBC7" w14:paraId="5D09D0F8" w14:textId="5ED196A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Wilshire Auditorium, as a historic theater, is woefully undervalued on the Fullerton College campus. The audience lighting system is insufficient.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The electrical infrastructure is inadequate to support modern lighting systems, resulting in the use of an outdated dimming system that does not provide sufficient lighting for the audience area.</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Additionally, performance lighting in the Wilshire Auditorium is minimal and suffers from the same lack of infrastructure to support better and/or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lighting equipment. </w:t>
      </w:r>
    </w:p>
    <w:p w:rsidR="6E43EBC7" w:rsidP="082B19EF" w:rsidRDefault="6E43EBC7" w14:paraId="04C1135C" w14:textId="0CA9CF9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Wilshire Lighting Funding request: $120,000 for LED lighting systems and equipment.</w:t>
      </w:r>
    </w:p>
    <w:p w:rsidR="6E43EBC7" w:rsidP="082B19EF" w:rsidRDefault="6E43EBC7" w14:paraId="770B1674" w14:textId="7D27724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An increase in safety, in the form of system inspections, has led to higher operational costs. Our annual inspection costs for our rigging system, personnel lifts, and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chain-motor</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hoists have increased over the last year. To a yearly cost of $6000 for all inspections, which does not include the required repairs. These inspections are necessary to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maintain</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a functioning facility with safe, adequate equipment for student learning, lab activities, and community events. </w:t>
      </w:r>
    </w:p>
    <w:p w:rsidR="6E43EBC7" w:rsidP="082B19EF" w:rsidRDefault="6E43EBC7" w14:paraId="16DAAE3E" w14:textId="7AD2FDD0">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Safety Funding request: $6000 for safety inspections.</w:t>
      </w:r>
    </w:p>
    <w:p w:rsidR="6E43EBC7" w:rsidP="082B19EF" w:rsidRDefault="6E43EBC7" w14:paraId="368C53F5" w14:textId="141BD13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The Fine Arts Division’s programming continues to expand, creating an increased need for operational and instructional support. Expanding student learning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objectives</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evolving event requirements, greater reliance on complex technologies, and changing labor market conditions have all heightened the urgency for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resources. Both Theater Operations and the Theatre Arts Department have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the urgent necessity for an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classified staff position to sustain the division’s educational, performance, and community programming at Fullerton College. This new role would help Theater Arts address SLOS, enhance safety, maintenance, lab, and event operations while providing vital event support across the division’s three primary venues: the Campus Theater, Wilshire Auditorium, and Recital Hall.</w:t>
      </w:r>
    </w:p>
    <w:p w:rsidR="6E43EBC7" w:rsidP="082B19EF" w:rsidRDefault="6E43EBC7" w14:paraId="73142699" w14:textId="3A4D3A58">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Currently, Theater Operations is understaffed in relation to the scope of its activities and the volume of external requests for support. The implementation of the new campus calendaring system has further increased administrative oversight requirements, compounding existing workload challenges. Additionally, recent restrictions on cross-departmental hiring of part-time staff have reduced the workforce available for events, intensifying the strain on full-time employees. Meanwhile, regional entertainment organizations have raised hourly pay rates, placing Fullerton College near the lower end of the local compensation scale. These factors have led to a shortage of qualified hourly staff, pressuring existing full-time staff to consistently exceed 40-hour workweeks and often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operate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under unsafe and unsustainable working conditions.</w:t>
      </w:r>
    </w:p>
    <w:p w:rsidR="6E43EBC7" w:rsidP="082B19EF" w:rsidRDefault="6E43EBC7" w14:paraId="3C18BDA9" w14:textId="516CB63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As a means of addressing these issues and in support of the Program Review priority of addressing SLOs, there is a need for additional full-time staff in the following areas.</w:t>
      </w:r>
    </w:p>
    <w:p w:rsidR="6E43EBC7" w:rsidP="082B19EF" w:rsidRDefault="6E43EBC7" w14:paraId="0CCD7CD8" w14:textId="6A8CB24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Hire a second Full-Time (100% - 12-month) Theatre Technician Position. To ensure equipment is available when classes, labs, performances, and events require it. Fine Arts Division needs a qualified staff member dedicated to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assisting</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in the technical operation and maintenance of the theaters. This support would create a more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equitable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reliable, and positive experience for all campus and community members. This position requires specific skills in one or more of the following areas: professional audio, video, projections, live streaming, or related technologies, as well as being a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technical  theatre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generalist. </w:t>
      </w:r>
    </w:p>
    <w:p w:rsidR="6E43EBC7" w:rsidP="082B19EF" w:rsidRDefault="6E43EBC7" w14:paraId="161B5F20" w14:textId="2F4D0104">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Classified FT position Funding request: $90,000 per annum (Annual rate calculated at Step 41a + 20%) </w:t>
      </w:r>
    </w:p>
    <w:p w:rsidR="082B19EF" w:rsidP="082B19EF" w:rsidRDefault="082B19EF" w14:paraId="1F09EE69" w14:textId="46A7C87F">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00D6A083" w14:textId="3B0668F5">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E43EBC7" w:rsidP="082B19EF" w:rsidRDefault="6E43EBC7" w14:paraId="643735B0" w14:textId="69AC135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Since this is a “Student Services and Administrative/Operational Program Review” submission, assessing the student-level outcomes would be better applied to instructional-based program reviews, specifically performance-based programs such as Music and Theatre Arts areas. However, Theatre Operations supports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numerous</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campus outreach events throughout the year. Outside of the academic calendar, Theatre Operations offers rental of its facilities to local community organizations to host their events, all of which bring regular exposure to Fullerton College Theater, Music, and other programs and the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campus as a whole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t>
      </w:r>
    </w:p>
    <w:p w:rsidR="6E43EBC7" w:rsidP="082B19EF" w:rsidRDefault="6E43EBC7" w14:paraId="6126AC73" w14:textId="0427873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Our main and primary service area offers facilities and resources to departments across campus; data related to student service is restricted to the offering of those programs. Our secondary service area, as a community events venue, does not provide data according to SLO assessments. Our third service area, as a facility and equipment support resource for instructional programming, aligns with the SLO assessments of those programs (primarily Theater Arts and Music)</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The department of theater operations serves programming; we do not create programming. </w:t>
      </w:r>
    </w:p>
    <w:p w:rsidR="082B19EF" w:rsidP="082B19EF" w:rsidRDefault="082B19EF" w14:paraId="232FF211" w14:textId="5DA298D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2C7D0188" w14:textId="6C7F030F">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E43EBC7" w:rsidP="082B19EF" w:rsidRDefault="6E43EBC7" w14:paraId="2661F700" w14:textId="00C74B77">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E43EBC7" w:rsidP="082B19EF" w:rsidRDefault="6E43EBC7" w14:paraId="175917A6" w14:textId="68998AE4">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082B19EF" w:rsidR="6E43EBC7">
        <w:rPr>
          <w:rFonts w:ascii="Aptos" w:hAnsi="Aptos" w:eastAsia="Aptos" w:cs="Aptos"/>
          <w:b w:val="1"/>
          <w:bCs w:val="1"/>
          <w:i w:val="0"/>
          <w:iCs w:val="0"/>
          <w:caps w:val="0"/>
          <w:smallCaps w:val="0"/>
          <w:noProof w:val="0"/>
          <w:color w:val="000000" w:themeColor="text1" w:themeTint="FF" w:themeShade="FF"/>
          <w:sz w:val="24"/>
          <w:szCs w:val="24"/>
          <w:lang w:val="en-US"/>
        </w:rPr>
        <w:t>have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E43EBC7" w:rsidP="082B19EF" w:rsidRDefault="6E43EBC7" w14:paraId="3F317205" w14:textId="52DB4CB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E43EBC7" w:rsidP="082B19EF" w:rsidRDefault="6E43EBC7" w14:paraId="6B2903EC" w14:textId="5F76072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Campus Theater Lighting</w:t>
      </w:r>
    </w:p>
    <w:p w:rsidR="6E43EBC7" w:rsidP="082B19EF" w:rsidRDefault="6E43EBC7" w14:paraId="42DDA203" w14:textId="690AE19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E43EBC7" w:rsidP="082B19EF" w:rsidRDefault="6E43EBC7" w14:paraId="2BAE7947" w14:textId="30CFA51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No</w:t>
      </w:r>
    </w:p>
    <w:p w:rsidR="6E43EBC7" w:rsidP="082B19EF" w:rsidRDefault="6E43EBC7" w14:paraId="23197667" w14:textId="0914915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4.1.1 and 4.2.1, “Provide professional standards of support for live performance clients (as defined by all events Theatre Operations supports) and a safe and clean environment for all patrons,” </w:t>
      </w:r>
    </w:p>
    <w:p w:rsidR="6E43EBC7" w:rsidP="082B19EF" w:rsidRDefault="6E43EBC7" w14:paraId="74EF6173" w14:textId="22C67887">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Assessment: Review of this goal, in relation to our current standards, has led to the identification of deficiencies in the following areas. While Theater Operations is engaged in remedying the issues,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support is necessary, as described below. </w:t>
      </w:r>
    </w:p>
    <w:p w:rsidR="6E43EBC7" w:rsidP="082B19EF" w:rsidRDefault="6E43EBC7" w14:paraId="66E4B670" w14:textId="7BFCA37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The Campus Theater and Wilshire auditorium continue to host classes, labs, performances, and over 100 community events annually. The current state of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the performance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lighting is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failing to meet</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the goals as outlined in the 2022 self-study. </w:t>
      </w:r>
    </w:p>
    <w:p w:rsidR="6E43EBC7" w:rsidP="082B19EF" w:rsidRDefault="6E43EBC7" w14:paraId="7E7695BA" w14:textId="73686537">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Campus Theater, with an eye towards the impending move to a new performance space, the campus theater’s lighting inventory is not adequate for the level of training, lab, or performances hosted in the building. Current lighting technology and equipment are necessary to continue offering robust educational and community event support. Lighting instruments in the Campus Theater range in age from 5 to over    10 years. Modern LED fixtures, while highly efficient and feature-rich, have a useful life of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approximately 5-7</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years</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after</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which the LED emitters cease to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operate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correctly, repair is no longer attainable, and the internal standards are surpassed</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Replacement for the LED performance lighting continues to be a high priority for Theater Operations. </w:t>
      </w:r>
    </w:p>
    <w:p w:rsidR="6E43EBC7" w:rsidP="082B19EF" w:rsidRDefault="6E43EBC7" w14:paraId="063869E6" w14:textId="40E72530">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Campus Theater Lighting Funding request: $120,000 for LED performance lighting. </w:t>
      </w:r>
    </w:p>
    <w:p w:rsidR="082B19EF" w:rsidP="082B19EF" w:rsidRDefault="082B19EF" w14:paraId="2278F1AF" w14:textId="589A106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3A91E92E" w14:textId="70EFFAC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E43EBC7" w:rsidP="082B19EF" w:rsidRDefault="6E43EBC7" w14:paraId="0ADFDA44" w14:textId="6610823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E43EBC7" w:rsidP="082B19EF" w:rsidRDefault="6E43EBC7" w14:paraId="71FBF0AF" w14:textId="2ABDA49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The age of the current system, future facilities planning, and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anticipated</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event needs require a</w:t>
      </w:r>
    </w:p>
    <w:p w:rsidR="6E43EBC7" w:rsidP="082B19EF" w:rsidRDefault="6E43EBC7" w14:paraId="7BC4C0AB" w14:textId="6176E2D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Could move to the 2026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self study</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but the project would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benefit</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from quicker timing.</w:t>
      </w:r>
    </w:p>
    <w:p w:rsidR="6E43EBC7" w:rsidP="082B19EF" w:rsidRDefault="6E43EBC7" w14:paraId="435EC8D2" w14:textId="0EEB403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no </w:t>
      </w:r>
      <w:r w:rsidRPr="082B19EF" w:rsidR="22B931B2">
        <w:rPr>
          <w:rFonts w:ascii="Aptos" w:hAnsi="Aptos" w:eastAsia="Aptos" w:cs="Aptos"/>
          <w:b w:val="0"/>
          <w:bCs w:val="0"/>
          <w:i w:val="0"/>
          <w:iCs w:val="0"/>
          <w:caps w:val="0"/>
          <w:smallCaps w:val="0"/>
          <w:noProof w:val="0"/>
          <w:color w:val="000000" w:themeColor="text1" w:themeTint="FF" w:themeShade="FF"/>
          <w:sz w:val="24"/>
          <w:szCs w:val="24"/>
          <w:lang w:val="en-US"/>
        </w:rPr>
        <w:t>personnel</w:t>
      </w:r>
    </w:p>
    <w:p w:rsidR="6E43EBC7" w:rsidP="082B19EF" w:rsidRDefault="6E43EBC7" w14:paraId="725CA339" w14:textId="64E1B1E6">
      <w:pPr>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82B19EF" w:rsidTr="082B19EF" w14:paraId="0137746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7B680CE0" w14:textId="781658A2">
            <w:pPr>
              <w:ind w:firstLine="241" w:firstLineChars="100"/>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17A6D192" w14:textId="2786F8DC">
            <w:pPr>
              <w:spacing w:after="0"/>
              <w:jc w:val="center"/>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Itemized Requested Dollar Amount</w:t>
            </w:r>
          </w:p>
        </w:tc>
      </w:tr>
      <w:tr w:rsidR="082B19EF" w:rsidTr="082B19EF" w14:paraId="417BB44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E189CA7" w14:textId="304A9E7F">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74399959" w14:textId="756CAB73">
            <w:pPr>
              <w:rPr>
                <w:rFonts w:ascii="Aptos" w:hAnsi="Aptos" w:eastAsia="Aptos" w:cs="Aptos"/>
                <w:b w:val="0"/>
                <w:bCs w:val="0"/>
                <w:i w:val="0"/>
                <w:iCs w:val="0"/>
                <w:color w:val="000000" w:themeColor="text1" w:themeTint="FF" w:themeShade="FF"/>
                <w:sz w:val="24"/>
                <w:szCs w:val="24"/>
              </w:rPr>
            </w:pPr>
          </w:p>
        </w:tc>
      </w:tr>
      <w:tr w:rsidR="082B19EF" w:rsidTr="082B19EF" w14:paraId="236624C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3E62605" w14:textId="72A4236E">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1C61B2EE" w14:textId="7DF07D65">
            <w:pPr>
              <w:rPr>
                <w:rFonts w:ascii="Aptos" w:hAnsi="Aptos" w:eastAsia="Aptos" w:cs="Aptos"/>
                <w:b w:val="0"/>
                <w:bCs w:val="0"/>
                <w:i w:val="0"/>
                <w:iCs w:val="0"/>
                <w:color w:val="000000" w:themeColor="text1" w:themeTint="FF" w:themeShade="FF"/>
                <w:sz w:val="24"/>
                <w:szCs w:val="24"/>
              </w:rPr>
            </w:pPr>
          </w:p>
        </w:tc>
      </w:tr>
      <w:tr w:rsidR="082B19EF" w:rsidTr="082B19EF" w14:paraId="348D60A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3752854" w14:textId="037007FF">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B4ADE7F" w14:textId="0EE14899">
            <w:pPr>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120</w:t>
            </w:r>
            <w:r w:rsidRPr="082B19EF" w:rsidR="34D5C5D9">
              <w:rPr>
                <w:rFonts w:ascii="Aptos" w:hAnsi="Aptos" w:eastAsia="Aptos" w:cs="Aptos"/>
                <w:b w:val="0"/>
                <w:bCs w:val="0"/>
                <w:i w:val="0"/>
                <w:iCs w:val="0"/>
                <w:color w:val="000000" w:themeColor="text1" w:themeTint="FF" w:themeShade="FF"/>
                <w:sz w:val="24"/>
                <w:szCs w:val="24"/>
                <w:lang w:val="en-US"/>
              </w:rPr>
              <w:t>,</w:t>
            </w:r>
            <w:r w:rsidRPr="082B19EF" w:rsidR="082B19EF">
              <w:rPr>
                <w:rFonts w:ascii="Aptos" w:hAnsi="Aptos" w:eastAsia="Aptos" w:cs="Aptos"/>
                <w:b w:val="0"/>
                <w:bCs w:val="0"/>
                <w:i w:val="0"/>
                <w:iCs w:val="0"/>
                <w:color w:val="000000" w:themeColor="text1" w:themeTint="FF" w:themeShade="FF"/>
                <w:sz w:val="24"/>
                <w:szCs w:val="24"/>
                <w:lang w:val="en-US"/>
              </w:rPr>
              <w:t>000</w:t>
            </w:r>
          </w:p>
        </w:tc>
      </w:tr>
      <w:tr w:rsidR="082B19EF" w:rsidTr="082B19EF" w14:paraId="57FB428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38F624E" w14:textId="359400EF">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8C5F362" w14:textId="392663D9">
            <w:pPr>
              <w:rPr>
                <w:rFonts w:ascii="Aptos" w:hAnsi="Aptos" w:eastAsia="Aptos" w:cs="Aptos"/>
                <w:b w:val="0"/>
                <w:bCs w:val="0"/>
                <w:i w:val="0"/>
                <w:iCs w:val="0"/>
                <w:color w:val="000000" w:themeColor="text1" w:themeTint="FF" w:themeShade="FF"/>
                <w:sz w:val="24"/>
                <w:szCs w:val="24"/>
              </w:rPr>
            </w:pPr>
          </w:p>
        </w:tc>
      </w:tr>
      <w:tr w:rsidR="082B19EF" w:rsidTr="082B19EF" w14:paraId="6FA5D71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3F32DCC" w14:textId="3D7B6C46">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2C50105" w14:textId="01B51508">
            <w:pPr>
              <w:rPr>
                <w:rFonts w:ascii="Aptos" w:hAnsi="Aptos" w:eastAsia="Aptos" w:cs="Aptos"/>
                <w:b w:val="0"/>
                <w:bCs w:val="0"/>
                <w:i w:val="0"/>
                <w:iCs w:val="0"/>
                <w:color w:val="000000" w:themeColor="text1" w:themeTint="FF" w:themeShade="FF"/>
                <w:sz w:val="24"/>
                <w:szCs w:val="24"/>
              </w:rPr>
            </w:pPr>
          </w:p>
        </w:tc>
      </w:tr>
      <w:tr w:rsidR="082B19EF" w:rsidTr="082B19EF" w14:paraId="7ED7318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774DB82" w14:textId="42A1B0CE">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3EB146AA" w14:textId="74F5E564">
            <w:pPr>
              <w:rPr>
                <w:rFonts w:ascii="Aptos" w:hAnsi="Aptos" w:eastAsia="Aptos" w:cs="Aptos"/>
                <w:b w:val="0"/>
                <w:bCs w:val="0"/>
                <w:i w:val="0"/>
                <w:iCs w:val="0"/>
                <w:color w:val="000000" w:themeColor="text1" w:themeTint="FF" w:themeShade="FF"/>
                <w:sz w:val="24"/>
                <w:szCs w:val="24"/>
              </w:rPr>
            </w:pPr>
          </w:p>
        </w:tc>
      </w:tr>
      <w:tr w:rsidR="082B19EF" w:rsidTr="082B19EF" w14:paraId="0369782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DE27B3D" w14:textId="6137EC4C">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3683355" w14:textId="68588A96">
            <w:pPr>
              <w:rPr>
                <w:rFonts w:ascii="Aptos" w:hAnsi="Aptos" w:eastAsia="Aptos" w:cs="Aptos"/>
                <w:b w:val="0"/>
                <w:bCs w:val="0"/>
                <w:i w:val="0"/>
                <w:iCs w:val="0"/>
                <w:color w:val="000000" w:themeColor="text1" w:themeTint="FF" w:themeShade="FF"/>
                <w:sz w:val="24"/>
                <w:szCs w:val="24"/>
              </w:rPr>
            </w:pPr>
          </w:p>
        </w:tc>
      </w:tr>
      <w:tr w:rsidR="082B19EF" w:rsidTr="082B19EF" w14:paraId="0714CBF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9F6378F" w14:textId="68BBF3A6">
            <w:pPr>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06B1373" w14:textId="72F24463">
            <w:pPr>
              <w:rPr>
                <w:rFonts w:ascii="Aptos" w:hAnsi="Aptos" w:eastAsia="Aptos" w:cs="Aptos"/>
                <w:b w:val="0"/>
                <w:bCs w:val="0"/>
                <w:i w:val="0"/>
                <w:iCs w:val="0"/>
                <w:color w:val="000000" w:themeColor="text1" w:themeTint="FF" w:themeShade="FF"/>
                <w:sz w:val="24"/>
                <w:szCs w:val="24"/>
              </w:rPr>
            </w:pPr>
          </w:p>
        </w:tc>
      </w:tr>
      <w:tr w:rsidR="082B19EF" w:rsidTr="082B19EF" w14:paraId="490DD99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FDF6FDA" w14:textId="07064C2F">
            <w:pPr>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1698F26" w14:textId="3CBA6998">
            <w:pPr>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120</w:t>
            </w:r>
            <w:r w:rsidRPr="082B19EF" w:rsidR="24E523AF">
              <w:rPr>
                <w:rFonts w:ascii="Aptos" w:hAnsi="Aptos" w:eastAsia="Aptos" w:cs="Aptos"/>
                <w:b w:val="0"/>
                <w:bCs w:val="0"/>
                <w:i w:val="0"/>
                <w:iCs w:val="0"/>
                <w:color w:val="000000" w:themeColor="text1" w:themeTint="FF" w:themeShade="FF"/>
                <w:sz w:val="24"/>
                <w:szCs w:val="24"/>
                <w:lang w:val="en-US"/>
              </w:rPr>
              <w:t>,</w:t>
            </w:r>
            <w:r w:rsidRPr="082B19EF" w:rsidR="082B19EF">
              <w:rPr>
                <w:rFonts w:ascii="Aptos" w:hAnsi="Aptos" w:eastAsia="Aptos" w:cs="Aptos"/>
                <w:b w:val="0"/>
                <w:bCs w:val="0"/>
                <w:i w:val="0"/>
                <w:iCs w:val="0"/>
                <w:color w:val="000000" w:themeColor="text1" w:themeTint="FF" w:themeShade="FF"/>
                <w:sz w:val="24"/>
                <w:szCs w:val="24"/>
                <w:lang w:val="en-US"/>
              </w:rPr>
              <w:t>000</w:t>
            </w:r>
          </w:p>
        </w:tc>
      </w:tr>
    </w:tbl>
    <w:p w:rsidR="082B19EF" w:rsidP="082B19EF" w:rsidRDefault="082B19EF" w14:paraId="72065F38" w14:textId="0502F9A8">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E43EBC7" w:rsidP="082B19EF" w:rsidRDefault="6E43EBC7" w14:paraId="109178E5" w14:textId="59F8DC0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E43EBC7" w:rsidP="082B19EF" w:rsidRDefault="6E43EBC7" w14:paraId="7546A89F" w14:textId="342979C7">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Title of Project/Request: Wilshire Lighting</w:t>
      </w:r>
    </w:p>
    <w:p w:rsidR="6E43EBC7" w:rsidP="082B19EF" w:rsidRDefault="6E43EBC7" w14:paraId="488167CA" w14:textId="7F6C120C">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need?:</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6E43EBC7" w:rsidP="082B19EF" w:rsidRDefault="6E43EBC7" w14:paraId="0C82A9AE" w14:textId="67080ADD">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Wilshire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Auditorium, as a historic theater, is woefully undervalued on the Fullerton College campus. The audience lighting system is insufficient.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The electrical infrastructure is inadequate to support modern lighting systems, resulting in the use of an outdated dimming system that does not provide sufficient lighting for the audience area.</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Additionally, performance lighting in the Wilshire Auditorium is minimal and suffers from the same lack of infrastructure to support better and/or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lighting equipment. </w:t>
      </w:r>
    </w:p>
    <w:p w:rsidR="6E43EBC7" w:rsidP="082B19EF" w:rsidRDefault="6E43EBC7" w14:paraId="0170AA2E" w14:textId="04E23F2D">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Wilshire Lighting Funding request: $120,000 for LED lighting systems and equipment.</w:t>
      </w:r>
    </w:p>
    <w:p w:rsidR="6E43EBC7" w:rsidP="082B19EF" w:rsidRDefault="6E43EBC7" w14:paraId="78F3A529" w14:textId="58238D7A">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need?:</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6E43EBC7" w:rsidP="082B19EF" w:rsidRDefault="6E43EBC7" w14:paraId="42759077" w14:textId="4F839C7C">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The current state of the Wilshire Auditorium is, at best, embarrassing. The historic building suffers from institutional neglect and ambivalence, which has resulted in the deterioration of the building and its equipment. This space limps along as a classroom, stumbles as a lab, and falls flat on its face as a performance venue.</w:t>
      </w:r>
    </w:p>
    <w:p w:rsidR="6E43EBC7" w:rsidP="082B19EF" w:rsidRDefault="6E43EBC7" w14:paraId="2DAACDDE" w14:textId="18CC33AF">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study?:</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Could move to 2026, but with this building,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we're</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 just kicking the can down the road.</w:t>
      </w:r>
    </w:p>
    <w:p w:rsidR="6E43EBC7" w:rsidP="082B19EF" w:rsidRDefault="6E43EBC7" w14:paraId="3B4473B1" w14:textId="0D1A0B7E">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etc</w:t>
      </w:r>
      <w:r w:rsidRPr="082B19EF" w:rsidR="6E43EBC7">
        <w:rPr>
          <w:rFonts w:ascii="Aptos" w:hAnsi="Aptos" w:eastAsia="Aptos" w:cs="Aptos"/>
          <w:b w:val="0"/>
          <w:bCs w:val="0"/>
          <w:i w:val="0"/>
          <w:iCs w:val="0"/>
          <w:caps w:val="0"/>
          <w:smallCaps w:val="0"/>
          <w:noProof w:val="0"/>
          <w:color w:val="000000" w:themeColor="text1" w:themeTint="FF" w:themeShade="FF"/>
          <w:sz w:val="24"/>
          <w:szCs w:val="24"/>
          <w:lang w:val="en-US"/>
        </w:rPr>
        <w:t>: no personnel</w:t>
      </w:r>
    </w:p>
    <w:p w:rsidR="082B19EF" w:rsidP="082B19EF" w:rsidRDefault="082B19EF" w14:paraId="5D0A1674" w14:textId="21FFD8FD">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82B19EF" w:rsidTr="082B19EF" w14:paraId="7DE8375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3CCC900A" w14:textId="651534F3">
            <w:pPr>
              <w:bidi w:val="0"/>
              <w:ind w:firstLine="241" w:firstLineChars="100"/>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0A120F31" w14:textId="32393626">
            <w:pPr>
              <w:bidi w:val="0"/>
              <w:spacing w:after="0"/>
              <w:jc w:val="center"/>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Itemized Requested Dollar Amount</w:t>
            </w:r>
          </w:p>
        </w:tc>
      </w:tr>
      <w:tr w:rsidR="082B19EF" w:rsidTr="082B19EF" w14:paraId="54748B1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34242DDC" w14:textId="708F62AB">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B3776D5" w14:textId="7766A71B">
            <w:pPr>
              <w:bidi w:val="0"/>
              <w:rPr>
                <w:rFonts w:ascii="Aptos" w:hAnsi="Aptos" w:eastAsia="Aptos" w:cs="Aptos"/>
                <w:b w:val="0"/>
                <w:bCs w:val="0"/>
                <w:i w:val="0"/>
                <w:iCs w:val="0"/>
                <w:color w:val="000000" w:themeColor="text1" w:themeTint="FF" w:themeShade="FF"/>
                <w:sz w:val="24"/>
                <w:szCs w:val="24"/>
              </w:rPr>
            </w:pPr>
          </w:p>
        </w:tc>
      </w:tr>
      <w:tr w:rsidR="082B19EF" w:rsidTr="082B19EF" w14:paraId="5EA47BE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5580A61" w14:textId="1BA55039">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1B653A7A" w14:textId="13D4F058">
            <w:pPr>
              <w:bidi w:val="0"/>
              <w:rPr>
                <w:rFonts w:ascii="Aptos" w:hAnsi="Aptos" w:eastAsia="Aptos" w:cs="Aptos"/>
                <w:b w:val="0"/>
                <w:bCs w:val="0"/>
                <w:i w:val="0"/>
                <w:iCs w:val="0"/>
                <w:color w:val="000000" w:themeColor="text1" w:themeTint="FF" w:themeShade="FF"/>
                <w:sz w:val="24"/>
                <w:szCs w:val="24"/>
              </w:rPr>
            </w:pPr>
          </w:p>
        </w:tc>
      </w:tr>
      <w:tr w:rsidR="082B19EF" w:rsidTr="082B19EF" w14:paraId="365DE37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4EFCE5B" w14:textId="20039D14">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9BEFD56" w14:textId="2A5D5C7E">
            <w:pPr>
              <w:bidi w:val="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120</w:t>
            </w:r>
            <w:r w:rsidRPr="082B19EF" w:rsidR="71698A41">
              <w:rPr>
                <w:rFonts w:ascii="Aptos" w:hAnsi="Aptos" w:eastAsia="Aptos" w:cs="Aptos"/>
                <w:b w:val="0"/>
                <w:bCs w:val="0"/>
                <w:i w:val="0"/>
                <w:iCs w:val="0"/>
                <w:color w:val="000000" w:themeColor="text1" w:themeTint="FF" w:themeShade="FF"/>
                <w:sz w:val="24"/>
                <w:szCs w:val="24"/>
                <w:lang w:val="en-US"/>
              </w:rPr>
              <w:t>,</w:t>
            </w:r>
            <w:r w:rsidRPr="082B19EF" w:rsidR="082B19EF">
              <w:rPr>
                <w:rFonts w:ascii="Aptos" w:hAnsi="Aptos" w:eastAsia="Aptos" w:cs="Aptos"/>
                <w:b w:val="0"/>
                <w:bCs w:val="0"/>
                <w:i w:val="0"/>
                <w:iCs w:val="0"/>
                <w:color w:val="000000" w:themeColor="text1" w:themeTint="FF" w:themeShade="FF"/>
                <w:sz w:val="24"/>
                <w:szCs w:val="24"/>
                <w:lang w:val="en-US"/>
              </w:rPr>
              <w:t>000</w:t>
            </w:r>
          </w:p>
        </w:tc>
      </w:tr>
      <w:tr w:rsidR="082B19EF" w:rsidTr="082B19EF" w14:paraId="2B9C8C8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34F94AC" w14:textId="7D5BCB68">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CD5287A" w14:textId="61B42D5C">
            <w:pPr>
              <w:bidi w:val="0"/>
              <w:rPr>
                <w:rFonts w:ascii="Aptos" w:hAnsi="Aptos" w:eastAsia="Aptos" w:cs="Aptos"/>
                <w:b w:val="0"/>
                <w:bCs w:val="0"/>
                <w:i w:val="0"/>
                <w:iCs w:val="0"/>
                <w:color w:val="000000" w:themeColor="text1" w:themeTint="FF" w:themeShade="FF"/>
                <w:sz w:val="24"/>
                <w:szCs w:val="24"/>
              </w:rPr>
            </w:pPr>
          </w:p>
        </w:tc>
      </w:tr>
      <w:tr w:rsidR="082B19EF" w:rsidTr="082B19EF" w14:paraId="23D9A37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71947132" w14:textId="69F350DB">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50F5B54" w14:textId="48C617BB">
            <w:pPr>
              <w:bidi w:val="0"/>
              <w:rPr>
                <w:rFonts w:ascii="Aptos" w:hAnsi="Aptos" w:eastAsia="Aptos" w:cs="Aptos"/>
                <w:b w:val="0"/>
                <w:bCs w:val="0"/>
                <w:i w:val="0"/>
                <w:iCs w:val="0"/>
                <w:color w:val="000000" w:themeColor="text1" w:themeTint="FF" w:themeShade="FF"/>
                <w:sz w:val="24"/>
                <w:szCs w:val="24"/>
              </w:rPr>
            </w:pPr>
          </w:p>
        </w:tc>
      </w:tr>
      <w:tr w:rsidR="082B19EF" w:rsidTr="082B19EF" w14:paraId="4069C99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3FC1ED32" w14:textId="029259F7">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7ED5FA80" w14:textId="57D49961">
            <w:pPr>
              <w:bidi w:val="0"/>
              <w:rPr>
                <w:rFonts w:ascii="Aptos" w:hAnsi="Aptos" w:eastAsia="Aptos" w:cs="Aptos"/>
                <w:b w:val="0"/>
                <w:bCs w:val="0"/>
                <w:i w:val="0"/>
                <w:iCs w:val="0"/>
                <w:color w:val="000000" w:themeColor="text1" w:themeTint="FF" w:themeShade="FF"/>
                <w:sz w:val="24"/>
                <w:szCs w:val="24"/>
              </w:rPr>
            </w:pPr>
          </w:p>
        </w:tc>
      </w:tr>
      <w:tr w:rsidR="082B19EF" w:rsidTr="082B19EF" w14:paraId="77D5EB2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5B0CF52" w14:textId="19792E0D">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1AA77EF4" w14:textId="23495A98">
            <w:pPr>
              <w:bidi w:val="0"/>
              <w:rPr>
                <w:rFonts w:ascii="Aptos" w:hAnsi="Aptos" w:eastAsia="Aptos" w:cs="Aptos"/>
                <w:b w:val="0"/>
                <w:bCs w:val="0"/>
                <w:i w:val="0"/>
                <w:iCs w:val="0"/>
                <w:color w:val="000000" w:themeColor="text1" w:themeTint="FF" w:themeShade="FF"/>
                <w:sz w:val="24"/>
                <w:szCs w:val="24"/>
              </w:rPr>
            </w:pPr>
          </w:p>
        </w:tc>
      </w:tr>
      <w:tr w:rsidR="082B19EF" w:rsidTr="082B19EF" w14:paraId="71CBE88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109FA8A8" w14:textId="28022DB2">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3045895" w14:textId="2AF4D2C5">
            <w:pPr>
              <w:bidi w:val="0"/>
              <w:rPr>
                <w:rFonts w:ascii="Aptos" w:hAnsi="Aptos" w:eastAsia="Aptos" w:cs="Aptos"/>
                <w:b w:val="0"/>
                <w:bCs w:val="0"/>
                <w:i w:val="0"/>
                <w:iCs w:val="0"/>
                <w:color w:val="000000" w:themeColor="text1" w:themeTint="FF" w:themeShade="FF"/>
                <w:sz w:val="24"/>
                <w:szCs w:val="24"/>
              </w:rPr>
            </w:pPr>
          </w:p>
        </w:tc>
      </w:tr>
      <w:tr w:rsidR="082B19EF" w:rsidTr="082B19EF" w14:paraId="4237918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73A1B70C" w14:textId="4CBE4F5B">
            <w:pPr>
              <w:bidi w:val="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6F86B48" w14:textId="6685E134">
            <w:pPr>
              <w:bidi w:val="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120</w:t>
            </w:r>
            <w:r w:rsidRPr="082B19EF" w:rsidR="78718A41">
              <w:rPr>
                <w:rFonts w:ascii="Aptos" w:hAnsi="Aptos" w:eastAsia="Aptos" w:cs="Aptos"/>
                <w:b w:val="0"/>
                <w:bCs w:val="0"/>
                <w:i w:val="0"/>
                <w:iCs w:val="0"/>
                <w:color w:val="000000" w:themeColor="text1" w:themeTint="FF" w:themeShade="FF"/>
                <w:sz w:val="24"/>
                <w:szCs w:val="24"/>
                <w:lang w:val="en-US"/>
              </w:rPr>
              <w:t>,</w:t>
            </w:r>
            <w:r w:rsidRPr="082B19EF" w:rsidR="082B19EF">
              <w:rPr>
                <w:rFonts w:ascii="Aptos" w:hAnsi="Aptos" w:eastAsia="Aptos" w:cs="Aptos"/>
                <w:b w:val="0"/>
                <w:bCs w:val="0"/>
                <w:i w:val="0"/>
                <w:iCs w:val="0"/>
                <w:color w:val="000000" w:themeColor="text1" w:themeTint="FF" w:themeShade="FF"/>
                <w:sz w:val="24"/>
                <w:szCs w:val="24"/>
                <w:lang w:val="en-US"/>
              </w:rPr>
              <w:t>000</w:t>
            </w:r>
          </w:p>
        </w:tc>
      </w:tr>
    </w:tbl>
    <w:p w:rsidR="082B19EF" w:rsidP="082B19EF" w:rsidRDefault="082B19EF" w14:paraId="3AD28B4E" w14:textId="5924152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2778F312" w:rsidP="082B19EF" w:rsidRDefault="2778F312" w14:paraId="65E0924F" w14:textId="59F8DC0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2778F312" w:rsidP="082B19EF" w:rsidRDefault="2778F312" w14:paraId="1EDA5031" w14:textId="2EB5961B">
      <w:pPr>
        <w:pStyle w:val="ListParagraph"/>
        <w:numPr>
          <w:ilvl w:val="0"/>
          <w:numId w:val="7"/>
        </w:numPr>
        <w:bidi w:val="0"/>
        <w:rPr>
          <w:noProof w:val="0"/>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082B19EF" w:rsidR="619FED54">
        <w:rPr>
          <w:rFonts w:ascii="Aptos Narrow" w:hAnsi="Aptos Narrow" w:eastAsia="Aptos Narrow" w:cs="Aptos Narrow"/>
          <w:b w:val="0"/>
          <w:bCs w:val="0"/>
          <w:i w:val="0"/>
          <w:iCs w:val="0"/>
          <w:caps w:val="0"/>
          <w:smallCaps w:val="0"/>
          <w:noProof w:val="0"/>
          <w:color w:val="242424"/>
          <w:sz w:val="22"/>
          <w:szCs w:val="22"/>
          <w:lang w:val="en-US"/>
        </w:rPr>
        <w:t>Safety and Inspections Funding</w:t>
      </w:r>
    </w:p>
    <w:p w:rsidR="2778F312" w:rsidP="082B19EF" w:rsidRDefault="2778F312" w14:paraId="5A9EA3EE" w14:textId="40F6E2EA">
      <w:pPr>
        <w:pStyle w:val="ListParagraph"/>
        <w:numPr>
          <w:ilvl w:val="0"/>
          <w:numId w:val="7"/>
        </w:numPr>
        <w:bidi w:val="0"/>
        <w:rPr>
          <w:rFonts w:ascii="Aptos" w:hAnsi="Aptos" w:eastAsia="Aptos" w:cs="Aptos"/>
          <w:b w:val="0"/>
          <w:bCs w:val="0"/>
          <w:i w:val="0"/>
          <w:iCs w:val="0"/>
          <w:caps w:val="0"/>
          <w:smallCaps w:val="0"/>
          <w:noProof w:val="0"/>
          <w:sz w:val="24"/>
          <w:szCs w:val="24"/>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need?:</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442085C4">
        <w:rPr>
          <w:rFonts w:ascii="Aptos" w:hAnsi="Aptos" w:eastAsia="Aptos" w:cs="Aptos"/>
          <w:b w:val="0"/>
          <w:bCs w:val="0"/>
          <w:i w:val="0"/>
          <w:iCs w:val="0"/>
          <w:caps w:val="0"/>
          <w:smallCaps w:val="0"/>
          <w:noProof w:val="0"/>
          <w:color w:val="000000" w:themeColor="text1" w:themeTint="FF" w:themeShade="FF"/>
          <w:sz w:val="24"/>
          <w:szCs w:val="24"/>
          <w:lang w:val="en-US"/>
        </w:rPr>
        <w:t xml:space="preserve">Yes, </w:t>
      </w:r>
      <w:r w:rsidRPr="082B19EF" w:rsidR="442085C4">
        <w:rPr>
          <w:rFonts w:ascii="Aptos" w:hAnsi="Aptos" w:eastAsia="Aptos" w:cs="Aptos"/>
          <w:b w:val="0"/>
          <w:bCs w:val="0"/>
          <w:i w:val="0"/>
          <w:iCs w:val="0"/>
          <w:caps w:val="0"/>
          <w:smallCaps w:val="0"/>
          <w:noProof w:val="0"/>
          <w:sz w:val="24"/>
          <w:szCs w:val="24"/>
          <w:lang w:val="en-US"/>
        </w:rPr>
        <w:t>The</w:t>
      </w:r>
      <w:r w:rsidRPr="082B19EF" w:rsidR="442085C4">
        <w:rPr>
          <w:rFonts w:ascii="Aptos" w:hAnsi="Aptos" w:eastAsia="Aptos" w:cs="Aptos"/>
          <w:b w:val="0"/>
          <w:bCs w:val="0"/>
          <w:i w:val="0"/>
          <w:iCs w:val="0"/>
          <w:caps w:val="0"/>
          <w:smallCaps w:val="0"/>
          <w:noProof w:val="0"/>
          <w:sz w:val="24"/>
          <w:szCs w:val="24"/>
          <w:lang w:val="en-US"/>
        </w:rPr>
        <w:t xml:space="preserve"> theater uses </w:t>
      </w:r>
      <w:r w:rsidRPr="082B19EF" w:rsidR="442085C4">
        <w:rPr>
          <w:rFonts w:ascii="Aptos" w:hAnsi="Aptos" w:eastAsia="Aptos" w:cs="Aptos"/>
          <w:b w:val="0"/>
          <w:bCs w:val="0"/>
          <w:i w:val="0"/>
          <w:iCs w:val="0"/>
          <w:caps w:val="0"/>
          <w:smallCaps w:val="0"/>
          <w:noProof w:val="0"/>
          <w:sz w:val="24"/>
          <w:szCs w:val="24"/>
          <w:lang w:val="en-US"/>
        </w:rPr>
        <w:t>a number of</w:t>
      </w:r>
      <w:r w:rsidRPr="082B19EF" w:rsidR="442085C4">
        <w:rPr>
          <w:rFonts w:ascii="Aptos" w:hAnsi="Aptos" w:eastAsia="Aptos" w:cs="Aptos"/>
          <w:b w:val="0"/>
          <w:bCs w:val="0"/>
          <w:i w:val="0"/>
          <w:iCs w:val="0"/>
          <w:caps w:val="0"/>
          <w:smallCaps w:val="0"/>
          <w:noProof w:val="0"/>
          <w:sz w:val="24"/>
          <w:szCs w:val="24"/>
          <w:lang w:val="en-US"/>
        </w:rPr>
        <w:t xml:space="preserve"> highly specialized rigging and lifting equipment. Annual inspections continue to burden the department, which results in fewer resources for other needs. not only is this a safety concern, since inspections may </w:t>
      </w:r>
      <w:r w:rsidRPr="082B19EF" w:rsidR="442085C4">
        <w:rPr>
          <w:rFonts w:ascii="Aptos" w:hAnsi="Aptos" w:eastAsia="Aptos" w:cs="Aptos"/>
          <w:b w:val="0"/>
          <w:bCs w:val="0"/>
          <w:i w:val="0"/>
          <w:iCs w:val="0"/>
          <w:caps w:val="0"/>
          <w:smallCaps w:val="0"/>
          <w:noProof w:val="0"/>
          <w:sz w:val="24"/>
          <w:szCs w:val="24"/>
          <w:lang w:val="en-US"/>
        </w:rPr>
        <w:t>identify</w:t>
      </w:r>
      <w:r w:rsidRPr="082B19EF" w:rsidR="442085C4">
        <w:rPr>
          <w:rFonts w:ascii="Aptos" w:hAnsi="Aptos" w:eastAsia="Aptos" w:cs="Aptos"/>
          <w:b w:val="0"/>
          <w:bCs w:val="0"/>
          <w:i w:val="0"/>
          <w:iCs w:val="0"/>
          <w:caps w:val="0"/>
          <w:smallCaps w:val="0"/>
          <w:noProof w:val="0"/>
          <w:sz w:val="24"/>
          <w:szCs w:val="24"/>
          <w:lang w:val="en-US"/>
        </w:rPr>
        <w:t xml:space="preserve"> faults and problems early, it is a compliance issue - since </w:t>
      </w:r>
      <w:r w:rsidRPr="082B19EF" w:rsidR="442085C4">
        <w:rPr>
          <w:rFonts w:ascii="Aptos" w:hAnsi="Aptos" w:eastAsia="Aptos" w:cs="Aptos"/>
          <w:b w:val="0"/>
          <w:bCs w:val="0"/>
          <w:i w:val="0"/>
          <w:iCs w:val="0"/>
          <w:caps w:val="0"/>
          <w:smallCaps w:val="0"/>
          <w:noProof w:val="0"/>
          <w:sz w:val="24"/>
          <w:szCs w:val="24"/>
          <w:lang w:val="en-US"/>
        </w:rPr>
        <w:t>we</w:t>
      </w:r>
      <w:r w:rsidRPr="082B19EF" w:rsidR="442085C4">
        <w:rPr>
          <w:rFonts w:ascii="Aptos" w:hAnsi="Aptos" w:eastAsia="Aptos" w:cs="Aptos"/>
          <w:b w:val="0"/>
          <w:bCs w:val="0"/>
          <w:i w:val="0"/>
          <w:iCs w:val="0"/>
          <w:caps w:val="0"/>
          <w:smallCaps w:val="0"/>
          <w:noProof w:val="0"/>
          <w:sz w:val="24"/>
          <w:szCs w:val="24"/>
          <w:lang w:val="en-US"/>
        </w:rPr>
        <w:t xml:space="preserve"> our </w:t>
      </w:r>
      <w:r w:rsidRPr="082B19EF" w:rsidR="442085C4">
        <w:rPr>
          <w:rFonts w:ascii="Aptos" w:hAnsi="Aptos" w:eastAsia="Aptos" w:cs="Aptos"/>
          <w:b w:val="0"/>
          <w:bCs w:val="0"/>
          <w:i w:val="0"/>
          <w:iCs w:val="0"/>
          <w:caps w:val="0"/>
          <w:smallCaps w:val="0"/>
          <w:noProof w:val="0"/>
          <w:sz w:val="24"/>
          <w:szCs w:val="24"/>
          <w:lang w:val="en-US"/>
        </w:rPr>
        <w:t>rigging</w:t>
      </w:r>
      <w:r w:rsidRPr="082B19EF" w:rsidR="442085C4">
        <w:rPr>
          <w:rFonts w:ascii="Aptos" w:hAnsi="Aptos" w:eastAsia="Aptos" w:cs="Aptos"/>
          <w:b w:val="0"/>
          <w:bCs w:val="0"/>
          <w:i w:val="0"/>
          <w:iCs w:val="0"/>
          <w:caps w:val="0"/>
          <w:smallCaps w:val="0"/>
          <w:noProof w:val="0"/>
          <w:sz w:val="24"/>
          <w:szCs w:val="24"/>
          <w:lang w:val="en-US"/>
        </w:rPr>
        <w:t xml:space="preserve">, personnel lifts, and motorized winches </w:t>
      </w:r>
      <w:r w:rsidRPr="082B19EF" w:rsidR="442085C4">
        <w:rPr>
          <w:rFonts w:ascii="Aptos" w:hAnsi="Aptos" w:eastAsia="Aptos" w:cs="Aptos"/>
          <w:b w:val="0"/>
          <w:bCs w:val="0"/>
          <w:i w:val="0"/>
          <w:iCs w:val="0"/>
          <w:caps w:val="0"/>
          <w:smallCaps w:val="0"/>
          <w:noProof w:val="0"/>
          <w:sz w:val="24"/>
          <w:szCs w:val="24"/>
          <w:lang w:val="en-US"/>
        </w:rPr>
        <w:t>are required to</w:t>
      </w:r>
      <w:r w:rsidRPr="082B19EF" w:rsidR="442085C4">
        <w:rPr>
          <w:rFonts w:ascii="Aptos" w:hAnsi="Aptos" w:eastAsia="Aptos" w:cs="Aptos"/>
          <w:b w:val="0"/>
          <w:bCs w:val="0"/>
          <w:i w:val="0"/>
          <w:iCs w:val="0"/>
          <w:caps w:val="0"/>
          <w:smallCaps w:val="0"/>
          <w:noProof w:val="0"/>
          <w:sz w:val="24"/>
          <w:szCs w:val="24"/>
          <w:lang w:val="en-US"/>
        </w:rPr>
        <w:t xml:space="preserve"> be inspected annually.</w:t>
      </w:r>
    </w:p>
    <w:p w:rsidR="2778F312" w:rsidP="082B19EF" w:rsidRDefault="2778F312" w14:paraId="694C4200" w14:textId="22586965">
      <w:pPr>
        <w:pStyle w:val="ListParagraph"/>
        <w:numPr>
          <w:ilvl w:val="0"/>
          <w:numId w:val="7"/>
        </w:numPr>
        <w:bidi w:val="0"/>
        <w:rPr>
          <w:rFonts w:ascii="Aptos" w:hAnsi="Aptos" w:eastAsia="Aptos" w:cs="Aptos"/>
          <w:b w:val="0"/>
          <w:bCs w:val="0"/>
          <w:i w:val="0"/>
          <w:iCs w:val="0"/>
          <w:caps w:val="0"/>
          <w:smallCaps w:val="0"/>
          <w:noProof w:val="0"/>
          <w:sz w:val="24"/>
          <w:szCs w:val="24"/>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082B19EF" w:rsidR="2380343B">
        <w:rPr>
          <w:rFonts w:ascii="Aptos" w:hAnsi="Aptos" w:eastAsia="Aptos" w:cs="Aptos"/>
          <w:b w:val="0"/>
          <w:bCs w:val="0"/>
          <w:i w:val="0"/>
          <w:iCs w:val="0"/>
          <w:caps w:val="0"/>
          <w:smallCaps w:val="0"/>
          <w:noProof w:val="0"/>
          <w:sz w:val="24"/>
          <w:szCs w:val="24"/>
          <w:lang w:val="en-US"/>
        </w:rPr>
        <w:t>An increase in safety, in the form of system inspections, has led to higher operational costs. Our annual inspection costs for our rigging system, personnel lifts, and chain-motor hoists have increased over the last year. To a yearly cost of $6000 for all inspections, which does not include the required repairs. These inspections are necessary to maintain a functioning facility with safe, adequate equipment for student learning, lab activities, and community events.</w:t>
      </w:r>
    </w:p>
    <w:p w:rsidR="2778F312" w:rsidP="082B19EF" w:rsidRDefault="2778F312" w14:paraId="384C95E5" w14:textId="58238D7A">
      <w:pPr>
        <w:pStyle w:val="ListParagraph"/>
        <w:numPr>
          <w:ilvl w:val="0"/>
          <w:numId w:val="7"/>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need?:</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2778F312" w:rsidP="082B19EF" w:rsidRDefault="2778F312" w14:paraId="1B011EF0" w14:textId="1D84BBEF">
      <w:pPr>
        <w:pStyle w:val="ListParagraph"/>
        <w:numPr>
          <w:ilvl w:val="0"/>
          <w:numId w:val="7"/>
        </w:numPr>
        <w:bidi w:val="0"/>
        <w:rPr>
          <w:rFonts w:ascii="Aptos" w:hAnsi="Aptos" w:eastAsia="Aptos" w:cs="Aptos"/>
          <w:b w:val="0"/>
          <w:bCs w:val="0"/>
          <w:i w:val="0"/>
          <w:iCs w:val="0"/>
          <w:caps w:val="0"/>
          <w:smallCaps w:val="0"/>
          <w:noProof w:val="0"/>
          <w:sz w:val="24"/>
          <w:szCs w:val="24"/>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362B041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362B041B">
        <w:rPr>
          <w:rFonts w:ascii="Aptos" w:hAnsi="Aptos" w:eastAsia="Aptos" w:cs="Aptos"/>
          <w:b w:val="0"/>
          <w:bCs w:val="0"/>
          <w:i w:val="0"/>
          <w:iCs w:val="0"/>
          <w:caps w:val="0"/>
          <w:smallCaps w:val="0"/>
          <w:noProof w:val="0"/>
          <w:sz w:val="24"/>
          <w:szCs w:val="24"/>
          <w:lang w:val="en-US"/>
        </w:rPr>
        <w:t>Annual safety inspections are required for the safe operations, efficient use, and planning of lab, classes, and performance needs.</w:t>
      </w:r>
    </w:p>
    <w:p w:rsidR="2778F312" w:rsidP="082B19EF" w:rsidRDefault="2778F312" w14:paraId="74DA4017" w14:textId="0536BDB8">
      <w:pPr>
        <w:pStyle w:val="ListParagraph"/>
        <w:numPr>
          <w:ilvl w:val="0"/>
          <w:numId w:val="7"/>
        </w:numPr>
        <w:bidi w:val="0"/>
        <w:rPr>
          <w:rFonts w:ascii="Aptos" w:hAnsi="Aptos" w:eastAsia="Aptos" w:cs="Aptos"/>
          <w:noProof w:val="0"/>
          <w:sz w:val="24"/>
          <w:szCs w:val="24"/>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study?:</w:t>
      </w: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012958A9">
        <w:rPr>
          <w:rFonts w:ascii="Aptos" w:hAnsi="Aptos" w:eastAsia="Aptos" w:cs="Aptos"/>
          <w:b w:val="0"/>
          <w:bCs w:val="0"/>
          <w:i w:val="0"/>
          <w:iCs w:val="0"/>
          <w:caps w:val="0"/>
          <w:smallCaps w:val="0"/>
          <w:noProof w:val="0"/>
          <w:sz w:val="24"/>
          <w:szCs w:val="24"/>
          <w:lang w:val="en-US"/>
        </w:rPr>
        <w:t>Annual funding is required, moving this to the fall 2026 would not fulfill the annual requirement.</w:t>
      </w:r>
    </w:p>
    <w:p w:rsidR="2778F312" w:rsidP="082B19EF" w:rsidRDefault="2778F312" w14:paraId="436A45B9" w14:textId="20F6E119">
      <w:pPr>
        <w:pStyle w:val="ListParagraph"/>
        <w:numPr>
          <w:ilvl w:val="0"/>
          <w:numId w:val="7"/>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2778F31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w:t>
      </w:r>
      <w:r w:rsidRPr="082B19EF" w:rsidR="3980D82F">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082B19EF" w:rsidP="082B19EF" w:rsidRDefault="082B19EF" w14:paraId="4850D9B5" w14:textId="21FFD8FD">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82B19EF" w:rsidTr="082B19EF" w14:paraId="2DC59E9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70843A31" w14:textId="651534F3">
            <w:pPr>
              <w:bidi w:val="0"/>
              <w:ind w:firstLine="241" w:firstLineChars="100"/>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6F0E4B81" w14:textId="32393626">
            <w:pPr>
              <w:bidi w:val="0"/>
              <w:spacing w:after="0"/>
              <w:jc w:val="center"/>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Itemized Requested Dollar Amount</w:t>
            </w:r>
          </w:p>
        </w:tc>
      </w:tr>
      <w:tr w:rsidR="082B19EF" w:rsidTr="082B19EF" w14:paraId="1E868DC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CDD4796" w14:textId="708F62AB">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7E29034" w14:textId="7766A71B">
            <w:pPr>
              <w:bidi w:val="0"/>
              <w:rPr>
                <w:rFonts w:ascii="Aptos" w:hAnsi="Aptos" w:eastAsia="Aptos" w:cs="Aptos"/>
                <w:b w:val="0"/>
                <w:bCs w:val="0"/>
                <w:i w:val="0"/>
                <w:iCs w:val="0"/>
                <w:color w:val="000000" w:themeColor="text1" w:themeTint="FF" w:themeShade="FF"/>
                <w:sz w:val="24"/>
                <w:szCs w:val="24"/>
              </w:rPr>
            </w:pPr>
          </w:p>
        </w:tc>
      </w:tr>
      <w:tr w:rsidR="082B19EF" w:rsidTr="082B19EF" w14:paraId="1F2C65A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7F101DB" w14:textId="1BA55039">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A0A427D" w14:textId="13D4F058">
            <w:pPr>
              <w:bidi w:val="0"/>
              <w:rPr>
                <w:rFonts w:ascii="Aptos" w:hAnsi="Aptos" w:eastAsia="Aptos" w:cs="Aptos"/>
                <w:b w:val="0"/>
                <w:bCs w:val="0"/>
                <w:i w:val="0"/>
                <w:iCs w:val="0"/>
                <w:color w:val="000000" w:themeColor="text1" w:themeTint="FF" w:themeShade="FF"/>
                <w:sz w:val="24"/>
                <w:szCs w:val="24"/>
              </w:rPr>
            </w:pPr>
          </w:p>
        </w:tc>
      </w:tr>
      <w:tr w:rsidR="082B19EF" w:rsidTr="082B19EF" w14:paraId="2B66A50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0C36757" w14:textId="20039D14">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E62765E" w14:textId="0E853FAD">
            <w:pPr>
              <w:bidi w:val="0"/>
              <w:rPr>
                <w:rFonts w:ascii="Aptos" w:hAnsi="Aptos" w:eastAsia="Aptos" w:cs="Aptos"/>
                <w:b w:val="0"/>
                <w:bCs w:val="0"/>
                <w:i w:val="0"/>
                <w:iCs w:val="0"/>
                <w:color w:val="000000" w:themeColor="text1" w:themeTint="FF" w:themeShade="FF"/>
                <w:sz w:val="24"/>
                <w:szCs w:val="24"/>
                <w:lang w:val="en-US"/>
              </w:rPr>
            </w:pPr>
          </w:p>
        </w:tc>
      </w:tr>
      <w:tr w:rsidR="082B19EF" w:rsidTr="082B19EF" w14:paraId="506A24F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DECF692" w14:textId="7D5BCB68">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6AFBE72" w14:textId="61B42D5C">
            <w:pPr>
              <w:bidi w:val="0"/>
              <w:rPr>
                <w:rFonts w:ascii="Aptos" w:hAnsi="Aptos" w:eastAsia="Aptos" w:cs="Aptos"/>
                <w:b w:val="0"/>
                <w:bCs w:val="0"/>
                <w:i w:val="0"/>
                <w:iCs w:val="0"/>
                <w:color w:val="000000" w:themeColor="text1" w:themeTint="FF" w:themeShade="FF"/>
                <w:sz w:val="24"/>
                <w:szCs w:val="24"/>
              </w:rPr>
            </w:pPr>
          </w:p>
        </w:tc>
      </w:tr>
      <w:tr w:rsidR="082B19EF" w:rsidTr="082B19EF" w14:paraId="3FEFBBD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B7EF60C" w14:textId="69F350DB">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3CA5C6B4" w14:textId="48C617BB">
            <w:pPr>
              <w:bidi w:val="0"/>
              <w:rPr>
                <w:rFonts w:ascii="Aptos" w:hAnsi="Aptos" w:eastAsia="Aptos" w:cs="Aptos"/>
                <w:b w:val="0"/>
                <w:bCs w:val="0"/>
                <w:i w:val="0"/>
                <w:iCs w:val="0"/>
                <w:color w:val="000000" w:themeColor="text1" w:themeTint="FF" w:themeShade="FF"/>
                <w:sz w:val="24"/>
                <w:szCs w:val="24"/>
              </w:rPr>
            </w:pPr>
          </w:p>
        </w:tc>
      </w:tr>
      <w:tr w:rsidR="082B19EF" w:rsidTr="082B19EF" w14:paraId="59D788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1A374B7" w14:textId="029259F7">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3BC28017" w14:textId="57D49961">
            <w:pPr>
              <w:bidi w:val="0"/>
              <w:rPr>
                <w:rFonts w:ascii="Aptos" w:hAnsi="Aptos" w:eastAsia="Aptos" w:cs="Aptos"/>
                <w:b w:val="0"/>
                <w:bCs w:val="0"/>
                <w:i w:val="0"/>
                <w:iCs w:val="0"/>
                <w:color w:val="000000" w:themeColor="text1" w:themeTint="FF" w:themeShade="FF"/>
                <w:sz w:val="24"/>
                <w:szCs w:val="24"/>
              </w:rPr>
            </w:pPr>
          </w:p>
        </w:tc>
      </w:tr>
      <w:tr w:rsidR="082B19EF" w:rsidTr="082B19EF" w14:paraId="0CF0E24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0F8C574" w14:textId="19792E0D">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041C89A" w14:textId="23495A98">
            <w:pPr>
              <w:bidi w:val="0"/>
              <w:rPr>
                <w:rFonts w:ascii="Aptos" w:hAnsi="Aptos" w:eastAsia="Aptos" w:cs="Aptos"/>
                <w:b w:val="0"/>
                <w:bCs w:val="0"/>
                <w:i w:val="0"/>
                <w:iCs w:val="0"/>
                <w:color w:val="000000" w:themeColor="text1" w:themeTint="FF" w:themeShade="FF"/>
                <w:sz w:val="24"/>
                <w:szCs w:val="24"/>
              </w:rPr>
            </w:pPr>
          </w:p>
        </w:tc>
      </w:tr>
      <w:tr w:rsidR="082B19EF" w:rsidTr="082B19EF" w14:paraId="25D8AEC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242997E" w14:textId="28022DB2">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7200767" w:rsidP="082B19EF" w:rsidRDefault="07200767" w14:paraId="3935BF80" w14:textId="2D12A931">
            <w:pPr>
              <w:bidi w:val="0"/>
              <w:rPr>
                <w:rFonts w:ascii="Aptos" w:hAnsi="Aptos" w:eastAsia="Aptos" w:cs="Aptos"/>
                <w:b w:val="0"/>
                <w:bCs w:val="0"/>
                <w:i w:val="0"/>
                <w:iCs w:val="0"/>
                <w:color w:val="000000" w:themeColor="text1" w:themeTint="FF" w:themeShade="FF"/>
                <w:sz w:val="24"/>
                <w:szCs w:val="24"/>
              </w:rPr>
            </w:pPr>
            <w:r w:rsidRPr="082B19EF" w:rsidR="07200767">
              <w:rPr>
                <w:rFonts w:ascii="Aptos" w:hAnsi="Aptos" w:eastAsia="Aptos" w:cs="Aptos"/>
                <w:b w:val="0"/>
                <w:bCs w:val="0"/>
                <w:i w:val="0"/>
                <w:iCs w:val="0"/>
                <w:color w:val="000000" w:themeColor="text1" w:themeTint="FF" w:themeShade="FF"/>
                <w:sz w:val="24"/>
                <w:szCs w:val="24"/>
              </w:rPr>
              <w:t>$6,000</w:t>
            </w:r>
          </w:p>
        </w:tc>
      </w:tr>
      <w:tr w:rsidR="082B19EF" w:rsidTr="082B19EF" w14:paraId="032714E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C0E8CD2" w14:textId="4CBE4F5B">
            <w:pPr>
              <w:bidi w:val="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C73C85E" w:rsidP="082B19EF" w:rsidRDefault="4C73C85E" w14:paraId="4C160F54" w14:textId="36E667CA">
            <w:pPr>
              <w:pStyle w:val="Normal"/>
              <w:suppressLineNumbers w:val="0"/>
              <w:bidi w:val="0"/>
              <w:spacing w:before="0" w:beforeAutospacing="off" w:after="160" w:afterAutospacing="off" w:line="279" w:lineRule="auto"/>
              <w:ind w:left="0" w:right="0"/>
              <w:jc w:val="left"/>
            </w:pPr>
            <w:r w:rsidRPr="082B19EF" w:rsidR="4C73C85E">
              <w:rPr>
                <w:rFonts w:ascii="Aptos" w:hAnsi="Aptos" w:eastAsia="Aptos" w:cs="Aptos"/>
                <w:b w:val="0"/>
                <w:bCs w:val="0"/>
                <w:i w:val="0"/>
                <w:iCs w:val="0"/>
                <w:color w:val="000000" w:themeColor="text1" w:themeTint="FF" w:themeShade="FF"/>
                <w:sz w:val="24"/>
                <w:szCs w:val="24"/>
                <w:lang w:val="en-US"/>
              </w:rPr>
              <w:t>$</w:t>
            </w:r>
            <w:r w:rsidRPr="082B19EF" w:rsidR="747FAA22">
              <w:rPr>
                <w:rFonts w:ascii="Aptos" w:hAnsi="Aptos" w:eastAsia="Aptos" w:cs="Aptos"/>
                <w:b w:val="0"/>
                <w:bCs w:val="0"/>
                <w:i w:val="0"/>
                <w:iCs w:val="0"/>
                <w:color w:val="000000" w:themeColor="text1" w:themeTint="FF" w:themeShade="FF"/>
                <w:sz w:val="24"/>
                <w:szCs w:val="24"/>
                <w:lang w:val="en-US"/>
              </w:rPr>
              <w:t>6</w:t>
            </w:r>
            <w:r w:rsidRPr="082B19EF" w:rsidR="03A02438">
              <w:rPr>
                <w:rFonts w:ascii="Aptos" w:hAnsi="Aptos" w:eastAsia="Aptos" w:cs="Aptos"/>
                <w:b w:val="0"/>
                <w:bCs w:val="0"/>
                <w:i w:val="0"/>
                <w:iCs w:val="0"/>
                <w:color w:val="000000" w:themeColor="text1" w:themeTint="FF" w:themeShade="FF"/>
                <w:sz w:val="24"/>
                <w:szCs w:val="24"/>
                <w:lang w:val="en-US"/>
              </w:rPr>
              <w:t>,</w:t>
            </w:r>
            <w:r w:rsidRPr="082B19EF" w:rsidR="747FAA22">
              <w:rPr>
                <w:rFonts w:ascii="Aptos" w:hAnsi="Aptos" w:eastAsia="Aptos" w:cs="Aptos"/>
                <w:b w:val="0"/>
                <w:bCs w:val="0"/>
                <w:i w:val="0"/>
                <w:iCs w:val="0"/>
                <w:color w:val="000000" w:themeColor="text1" w:themeTint="FF" w:themeShade="FF"/>
                <w:sz w:val="24"/>
                <w:szCs w:val="24"/>
                <w:lang w:val="en-US"/>
              </w:rPr>
              <w:t>000</w:t>
            </w:r>
          </w:p>
        </w:tc>
      </w:tr>
    </w:tbl>
    <w:p w:rsidR="082B19EF" w:rsidP="082B19EF" w:rsidRDefault="082B19EF" w14:paraId="5D714E36" w14:textId="5924152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747FAA22" w:rsidP="082B19EF" w:rsidRDefault="747FAA22" w14:paraId="5D705FA1" w14:textId="59F8DC0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747FAA22" w:rsidP="082B19EF" w:rsidRDefault="747FAA22" w14:paraId="7B601C57" w14:textId="3E69793E">
      <w:pPr>
        <w:pStyle w:val="ListParagraph"/>
        <w:numPr>
          <w:ilvl w:val="0"/>
          <w:numId w:val="8"/>
        </w:numPr>
        <w:bidi w:val="0"/>
        <w:rPr>
          <w:rFonts w:ascii="Aptos" w:hAnsi="Aptos" w:eastAsia="Aptos" w:cs="Aptos"/>
          <w:noProof w:val="0"/>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Title of Project/Request</w:t>
      </w:r>
      <w:r w:rsidRPr="082B19EF" w:rsidR="52170A1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52170A10">
        <w:rPr>
          <w:rFonts w:ascii="Aptos" w:hAnsi="Aptos" w:eastAsia="Aptos" w:cs="Aptos"/>
          <w:b w:val="0"/>
          <w:bCs w:val="0"/>
          <w:i w:val="0"/>
          <w:iCs w:val="0"/>
          <w:caps w:val="0"/>
          <w:smallCaps w:val="0"/>
          <w:noProof w:val="0"/>
          <w:sz w:val="24"/>
          <w:szCs w:val="24"/>
          <w:lang w:val="en-US"/>
        </w:rPr>
        <w:t>Fine Arts Classified Staff - Theater Technician</w:t>
      </w:r>
    </w:p>
    <w:p w:rsidR="747FAA22" w:rsidP="082B19EF" w:rsidRDefault="747FAA22" w14:paraId="713B83B9" w14:textId="6B8A24A7">
      <w:pPr>
        <w:pStyle w:val="ListParagraph"/>
        <w:numPr>
          <w:ilvl w:val="0"/>
          <w:numId w:val="8"/>
        </w:numPr>
        <w:bidi w:val="0"/>
        <w:rPr>
          <w:noProof w:val="0"/>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need?:</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4C860D2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C860D29" w:rsidP="082B19EF" w:rsidRDefault="4C860D29" w14:paraId="67D0E82C" w14:textId="2312CFAD">
      <w:pPr>
        <w:pStyle w:val="ListParagraph"/>
        <w:bidi w:val="0"/>
        <w:ind w:left="720"/>
        <w:rPr>
          <w:noProof w:val="0"/>
          <w:lang w:val="en-US"/>
        </w:rPr>
      </w:pPr>
      <w:r w:rsidRPr="082B19EF" w:rsidR="4C860D2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Yes -Additional classified staff, as a theater technician or similar classification, would result in greater oversight of class, lab, and performance uses of equipment in the theater. While we have a stellar safety record, we foresee challenges in the upcoming evolution of the Fine Arts division, including the transition to a new building, increased complexity of technologies in use, and </w:t>
      </w:r>
      <w:r w:rsidRPr="082B19EF" w:rsidR="4C860D2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a greater</w:t>
      </w:r>
      <w:r w:rsidRPr="082B19EF" w:rsidR="4C860D2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reliance on complex systems. Additional staff is required to coordinate safe and effective use of the facilities between Theater Arts and Theater Operations.</w:t>
      </w:r>
    </w:p>
    <w:p w:rsidR="747FAA22" w:rsidP="082B19EF" w:rsidRDefault="747FAA22" w14:paraId="56EFB67D" w14:textId="1AD2A96B">
      <w:pPr>
        <w:pStyle w:val="ListParagraph"/>
        <w:numPr>
          <w:ilvl w:val="0"/>
          <w:numId w:val="8"/>
        </w:numPr>
        <w:bidi w:val="0"/>
        <w:rPr>
          <w:rFonts w:ascii="Aptos" w:hAnsi="Aptos" w:eastAsia="Aptos" w:cs="Aptos"/>
          <w:noProof w:val="0"/>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p>
    <w:p w:rsidR="387BFCD7" w:rsidP="082B19EF" w:rsidRDefault="387BFCD7" w14:paraId="50ADA749" w14:textId="79A423F8">
      <w:pPr>
        <w:pStyle w:val="ListParagraph"/>
        <w:bidi w:val="0"/>
        <w:ind w:left="720"/>
        <w:rPr>
          <w:rFonts w:ascii="Aptos" w:hAnsi="Aptos" w:eastAsia="Aptos" w:cs="Aptos"/>
          <w:noProof w:val="0"/>
          <w:sz w:val="24"/>
          <w:szCs w:val="24"/>
          <w:lang w:val="en-US"/>
        </w:rPr>
      </w:pPr>
      <w:r w:rsidRPr="082B19EF" w:rsidR="387BFCD7">
        <w:rPr>
          <w:rFonts w:ascii="Aptos" w:hAnsi="Aptos" w:eastAsia="Aptos" w:cs="Aptos"/>
          <w:noProof w:val="0"/>
          <w:sz w:val="24"/>
          <w:szCs w:val="24"/>
          <w:lang w:val="en-US"/>
        </w:rPr>
        <w:t xml:space="preserve">The Fine Arts Division’s programming continues to expand, creating an increased need for operational and instructional support. Expanding student learning </w:t>
      </w:r>
      <w:r w:rsidRPr="082B19EF" w:rsidR="387BFCD7">
        <w:rPr>
          <w:rFonts w:ascii="Aptos" w:hAnsi="Aptos" w:eastAsia="Aptos" w:cs="Aptos"/>
          <w:noProof w:val="0"/>
          <w:sz w:val="24"/>
          <w:szCs w:val="24"/>
          <w:lang w:val="en-US"/>
        </w:rPr>
        <w:t>objectives</w:t>
      </w:r>
      <w:r w:rsidRPr="082B19EF" w:rsidR="387BFCD7">
        <w:rPr>
          <w:rFonts w:ascii="Aptos" w:hAnsi="Aptos" w:eastAsia="Aptos" w:cs="Aptos"/>
          <w:noProof w:val="0"/>
          <w:sz w:val="24"/>
          <w:szCs w:val="24"/>
          <w:lang w:val="en-US"/>
        </w:rPr>
        <w:t xml:space="preserve">, evolving event requirements, greater reliance on complex technologies, and changing labor market conditions have all heightened the urgency for </w:t>
      </w:r>
      <w:r w:rsidRPr="082B19EF" w:rsidR="387BFCD7">
        <w:rPr>
          <w:rFonts w:ascii="Aptos" w:hAnsi="Aptos" w:eastAsia="Aptos" w:cs="Aptos"/>
          <w:noProof w:val="0"/>
          <w:sz w:val="24"/>
          <w:szCs w:val="24"/>
          <w:lang w:val="en-US"/>
        </w:rPr>
        <w:t>additional</w:t>
      </w:r>
      <w:r w:rsidRPr="082B19EF" w:rsidR="387BFCD7">
        <w:rPr>
          <w:rFonts w:ascii="Aptos" w:hAnsi="Aptos" w:eastAsia="Aptos" w:cs="Aptos"/>
          <w:noProof w:val="0"/>
          <w:sz w:val="24"/>
          <w:szCs w:val="24"/>
          <w:lang w:val="en-US"/>
        </w:rPr>
        <w:t xml:space="preserve"> resources. Both Theater Operations and the Theatre Arts Department have </w:t>
      </w:r>
      <w:r w:rsidRPr="082B19EF" w:rsidR="387BFCD7">
        <w:rPr>
          <w:rFonts w:ascii="Aptos" w:hAnsi="Aptos" w:eastAsia="Aptos" w:cs="Aptos"/>
          <w:noProof w:val="0"/>
          <w:sz w:val="24"/>
          <w:szCs w:val="24"/>
          <w:lang w:val="en-US"/>
        </w:rPr>
        <w:t>identified</w:t>
      </w:r>
      <w:r w:rsidRPr="082B19EF" w:rsidR="387BFCD7">
        <w:rPr>
          <w:rFonts w:ascii="Aptos" w:hAnsi="Aptos" w:eastAsia="Aptos" w:cs="Aptos"/>
          <w:noProof w:val="0"/>
          <w:sz w:val="24"/>
          <w:szCs w:val="24"/>
          <w:lang w:val="en-US"/>
        </w:rPr>
        <w:t xml:space="preserve"> the urgent necessity for an </w:t>
      </w:r>
      <w:r w:rsidRPr="082B19EF" w:rsidR="387BFCD7">
        <w:rPr>
          <w:rFonts w:ascii="Aptos" w:hAnsi="Aptos" w:eastAsia="Aptos" w:cs="Aptos"/>
          <w:noProof w:val="0"/>
          <w:sz w:val="24"/>
          <w:szCs w:val="24"/>
          <w:lang w:val="en-US"/>
        </w:rPr>
        <w:t>additional</w:t>
      </w:r>
      <w:r w:rsidRPr="082B19EF" w:rsidR="387BFCD7">
        <w:rPr>
          <w:rFonts w:ascii="Aptos" w:hAnsi="Aptos" w:eastAsia="Aptos" w:cs="Aptos"/>
          <w:noProof w:val="0"/>
          <w:sz w:val="24"/>
          <w:szCs w:val="24"/>
          <w:lang w:val="en-US"/>
        </w:rPr>
        <w:t xml:space="preserve"> classified staff position to sustain the division’s educational, performance, and community programming at Fullerton College. This new role would help Theater Arts address SLOS, enhance safety, maintenance, lab, and event operations while providing vital event support across the division’s three primary venues: the Campus Theater, Wilshire Auditorium, and Recital Hall.</w:t>
      </w:r>
    </w:p>
    <w:p w:rsidR="387BFCD7" w:rsidP="082B19EF" w:rsidRDefault="387BFCD7" w14:paraId="06C16745" w14:textId="2EC89F9D">
      <w:pPr>
        <w:pStyle w:val="ListParagraph"/>
        <w:bidi w:val="0"/>
        <w:ind w:left="720"/>
        <w:rPr>
          <w:rFonts w:ascii="Aptos" w:hAnsi="Aptos" w:eastAsia="Aptos" w:cs="Aptos"/>
          <w:noProof w:val="0"/>
          <w:sz w:val="24"/>
          <w:szCs w:val="24"/>
          <w:lang w:val="en-US"/>
        </w:rPr>
      </w:pPr>
      <w:r w:rsidRPr="082B19EF" w:rsidR="387BFCD7">
        <w:rPr>
          <w:rFonts w:ascii="Aptos" w:hAnsi="Aptos" w:eastAsia="Aptos" w:cs="Aptos"/>
          <w:noProof w:val="0"/>
          <w:sz w:val="24"/>
          <w:szCs w:val="24"/>
          <w:lang w:val="en-US"/>
        </w:rPr>
        <w:t>Currently, Theater Operations is understaffed in relation to the scope of its activities and the volume of external requests for support. The implementation of the new campus calendaring system has further increased administrative oversight requirements, compounding existing workload challenges. Additionally, recent restrictions on cross-departmental hiring of part-time staff have reduced the workforce available for events, intensifying the strain on full-time employees. Meanwhile, regional entertainment organizations have raised hourly pay rates, placing Fullerton College near the lower end of the local compensation scale. These factors have led to a shortage of qualified hourly staff, pressuring existing full-time staff to consistently exceed 40-hour workweeks and often operate under unsafe and unsustainable working conditions.</w:t>
      </w:r>
    </w:p>
    <w:p w:rsidR="387BFCD7" w:rsidP="082B19EF" w:rsidRDefault="387BFCD7" w14:paraId="49541BA2" w14:textId="2B015074">
      <w:pPr>
        <w:pStyle w:val="ListParagraph"/>
        <w:bidi w:val="0"/>
        <w:ind w:left="720"/>
        <w:rPr>
          <w:rFonts w:ascii="Aptos" w:hAnsi="Aptos" w:eastAsia="Aptos" w:cs="Aptos"/>
          <w:noProof w:val="0"/>
          <w:sz w:val="24"/>
          <w:szCs w:val="24"/>
          <w:lang w:val="en-US"/>
        </w:rPr>
      </w:pPr>
      <w:r w:rsidRPr="082B19EF" w:rsidR="387BFCD7">
        <w:rPr>
          <w:rFonts w:ascii="Aptos" w:hAnsi="Aptos" w:eastAsia="Aptos" w:cs="Aptos"/>
          <w:noProof w:val="0"/>
          <w:sz w:val="24"/>
          <w:szCs w:val="24"/>
          <w:lang w:val="en-US"/>
        </w:rPr>
        <w:t>As a means of addressing these issues and in support of the Program Review priority of addressing SLOs, there is a need for additional full-time staff in the following areas.</w:t>
      </w:r>
    </w:p>
    <w:p w:rsidR="387BFCD7" w:rsidP="082B19EF" w:rsidRDefault="387BFCD7" w14:paraId="0085C564" w14:textId="248F4BD6">
      <w:pPr>
        <w:pStyle w:val="ListParagraph"/>
        <w:bidi w:val="0"/>
        <w:ind w:left="720"/>
        <w:rPr>
          <w:rFonts w:ascii="Aptos" w:hAnsi="Aptos" w:eastAsia="Aptos" w:cs="Aptos"/>
          <w:noProof w:val="0"/>
          <w:sz w:val="24"/>
          <w:szCs w:val="24"/>
          <w:lang w:val="en-US"/>
        </w:rPr>
      </w:pPr>
      <w:r w:rsidRPr="082B19EF" w:rsidR="387BFCD7">
        <w:rPr>
          <w:rFonts w:ascii="Aptos" w:hAnsi="Aptos" w:eastAsia="Aptos" w:cs="Aptos"/>
          <w:noProof w:val="0"/>
          <w:sz w:val="24"/>
          <w:szCs w:val="24"/>
          <w:lang w:val="en-US"/>
        </w:rPr>
        <w:t xml:space="preserve">Hire a second Full-Time (100% - 12-month) Theatre Technician Position. To ensure equipment is available when classes, labs, performances, and events require it. Fine Arts Division needs a qualified staff member dedicated to </w:t>
      </w:r>
      <w:r w:rsidRPr="082B19EF" w:rsidR="387BFCD7">
        <w:rPr>
          <w:rFonts w:ascii="Aptos" w:hAnsi="Aptos" w:eastAsia="Aptos" w:cs="Aptos"/>
          <w:noProof w:val="0"/>
          <w:sz w:val="24"/>
          <w:szCs w:val="24"/>
          <w:lang w:val="en-US"/>
        </w:rPr>
        <w:t>assisting</w:t>
      </w:r>
      <w:r w:rsidRPr="082B19EF" w:rsidR="387BFCD7">
        <w:rPr>
          <w:rFonts w:ascii="Aptos" w:hAnsi="Aptos" w:eastAsia="Aptos" w:cs="Aptos"/>
          <w:noProof w:val="0"/>
          <w:sz w:val="24"/>
          <w:szCs w:val="24"/>
          <w:lang w:val="en-US"/>
        </w:rPr>
        <w:t xml:space="preserve"> in the technical operation and maintenance of the theaters. This support would create a more </w:t>
      </w:r>
      <w:r w:rsidRPr="082B19EF" w:rsidR="387BFCD7">
        <w:rPr>
          <w:rFonts w:ascii="Aptos" w:hAnsi="Aptos" w:eastAsia="Aptos" w:cs="Aptos"/>
          <w:noProof w:val="0"/>
          <w:sz w:val="24"/>
          <w:szCs w:val="24"/>
          <w:lang w:val="en-US"/>
        </w:rPr>
        <w:t>equitable</w:t>
      </w:r>
      <w:r w:rsidRPr="082B19EF" w:rsidR="387BFCD7">
        <w:rPr>
          <w:rFonts w:ascii="Aptos" w:hAnsi="Aptos" w:eastAsia="Aptos" w:cs="Aptos"/>
          <w:noProof w:val="0"/>
          <w:sz w:val="24"/>
          <w:szCs w:val="24"/>
          <w:lang w:val="en-US"/>
        </w:rPr>
        <w:t xml:space="preserve">, reliable, and positive experience for all campus and community members. </w:t>
      </w:r>
      <w:r w:rsidRPr="082B19EF" w:rsidR="387BFCD7">
        <w:rPr>
          <w:rFonts w:ascii="Aptos" w:hAnsi="Aptos" w:eastAsia="Aptos" w:cs="Aptos"/>
          <w:noProof w:val="0"/>
          <w:sz w:val="24"/>
          <w:szCs w:val="24"/>
          <w:lang w:val="en-US"/>
        </w:rPr>
        <w:t>This position requires specific skills in one or more of the following areas: professional audio, video, projections, live streaming, or related technologies, as well as being a technical theatre generalist.</w:t>
      </w:r>
      <w:r w:rsidRPr="082B19EF" w:rsidR="387BFCD7">
        <w:rPr>
          <w:rFonts w:ascii="Aptos" w:hAnsi="Aptos" w:eastAsia="Aptos" w:cs="Aptos"/>
          <w:noProof w:val="0"/>
          <w:sz w:val="24"/>
          <w:szCs w:val="24"/>
          <w:lang w:val="en-US"/>
        </w:rPr>
        <w:t xml:space="preserve"> </w:t>
      </w:r>
    </w:p>
    <w:p w:rsidR="387BFCD7" w:rsidP="082B19EF" w:rsidRDefault="387BFCD7" w14:paraId="678DFB49" w14:textId="17856A13">
      <w:pPr>
        <w:pStyle w:val="ListParagraph"/>
        <w:bidi w:val="0"/>
        <w:ind w:left="720"/>
        <w:rPr>
          <w:rFonts w:ascii="Aptos" w:hAnsi="Aptos" w:eastAsia="Aptos" w:cs="Aptos"/>
          <w:noProof w:val="0"/>
          <w:sz w:val="24"/>
          <w:szCs w:val="24"/>
          <w:lang w:val="en-US"/>
        </w:rPr>
      </w:pPr>
      <w:r w:rsidRPr="082B19EF" w:rsidR="387BFCD7">
        <w:rPr>
          <w:rFonts w:ascii="Aptos" w:hAnsi="Aptos" w:eastAsia="Aptos" w:cs="Aptos"/>
          <w:noProof w:val="0"/>
          <w:sz w:val="24"/>
          <w:szCs w:val="24"/>
          <w:lang w:val="en-US"/>
        </w:rPr>
        <w:t xml:space="preserve">Classified FT position Funding request: $90,000 per annum (Annual rate calculated at Step 41a + 20%) </w:t>
      </w:r>
    </w:p>
    <w:p w:rsidR="082B19EF" w:rsidP="082B19EF" w:rsidRDefault="082B19EF" w14:paraId="05B91CE9" w14:textId="153E734B">
      <w:pPr>
        <w:pStyle w:val="Normal"/>
        <w:bidi w:val="0"/>
        <w:ind w:left="720"/>
        <w:rPr>
          <w:rFonts w:ascii="Aptos" w:hAnsi="Aptos" w:eastAsia="Aptos" w:cs="Aptos"/>
          <w:sz w:val="24"/>
          <w:szCs w:val="24"/>
        </w:rPr>
      </w:pPr>
    </w:p>
    <w:p w:rsidR="747FAA22" w:rsidP="082B19EF" w:rsidRDefault="747FAA22" w14:paraId="51F9D169" w14:textId="58238D7A">
      <w:pPr>
        <w:pStyle w:val="ListParagraph"/>
        <w:numPr>
          <w:ilvl w:val="0"/>
          <w:numId w:val="8"/>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need?:</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082B19EF" w:rsidP="082B19EF" w:rsidRDefault="082B19EF" w14:paraId="0F9367D0" w14:textId="00DC589B">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747FAA22" w:rsidP="082B19EF" w:rsidRDefault="747FAA22" w14:paraId="57107FF7" w14:textId="33068D11">
      <w:pPr>
        <w:pStyle w:val="ListParagraph"/>
        <w:numPr>
          <w:ilvl w:val="0"/>
          <w:numId w:val="8"/>
        </w:numPr>
        <w:bidi w:val="0"/>
        <w:rPr>
          <w:rFonts w:ascii="Aptos" w:hAnsi="Aptos" w:eastAsia="Aptos" w:cs="Aptos"/>
          <w:noProof w:val="0"/>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7FAA22" w:rsidP="082B19EF" w:rsidRDefault="747FAA22" w14:paraId="4AF95A63" w14:textId="6C64EA62">
      <w:pPr>
        <w:pStyle w:val="ListParagraph"/>
        <w:bidi w:val="0"/>
        <w:ind w:left="720"/>
        <w:rPr>
          <w:rFonts w:ascii="Aptos" w:hAnsi="Aptos" w:eastAsia="Aptos" w:cs="Aptos"/>
          <w:noProof w:val="0"/>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3E0A40DA">
        <w:rPr>
          <w:rFonts w:ascii="Aptos" w:hAnsi="Aptos" w:eastAsia="Aptos" w:cs="Aptos"/>
          <w:noProof w:val="0"/>
          <w:sz w:val="24"/>
          <w:szCs w:val="24"/>
          <w:lang w:val="en-US"/>
        </w:rPr>
        <w:t xml:space="preserve">The Fine Arts Division’s programming continues to expand, creating an increased need for operational and instructional support. Expanding student learning </w:t>
      </w:r>
      <w:r w:rsidRPr="082B19EF" w:rsidR="3E0A40DA">
        <w:rPr>
          <w:rFonts w:ascii="Aptos" w:hAnsi="Aptos" w:eastAsia="Aptos" w:cs="Aptos"/>
          <w:noProof w:val="0"/>
          <w:sz w:val="24"/>
          <w:szCs w:val="24"/>
          <w:lang w:val="en-US"/>
        </w:rPr>
        <w:t>objectives</w:t>
      </w:r>
      <w:r w:rsidRPr="082B19EF" w:rsidR="3E0A40DA">
        <w:rPr>
          <w:rFonts w:ascii="Aptos" w:hAnsi="Aptos" w:eastAsia="Aptos" w:cs="Aptos"/>
          <w:noProof w:val="0"/>
          <w:sz w:val="24"/>
          <w:szCs w:val="24"/>
          <w:lang w:val="en-US"/>
        </w:rPr>
        <w:t xml:space="preserve">, evolving event requirements, greater reliance on complex technologies, and changing labor market conditions have all heightened the urgency for </w:t>
      </w:r>
      <w:r w:rsidRPr="082B19EF" w:rsidR="3E0A40DA">
        <w:rPr>
          <w:rFonts w:ascii="Aptos" w:hAnsi="Aptos" w:eastAsia="Aptos" w:cs="Aptos"/>
          <w:noProof w:val="0"/>
          <w:sz w:val="24"/>
          <w:szCs w:val="24"/>
          <w:lang w:val="en-US"/>
        </w:rPr>
        <w:t>additional</w:t>
      </w:r>
      <w:r w:rsidRPr="082B19EF" w:rsidR="3E0A40DA">
        <w:rPr>
          <w:rFonts w:ascii="Aptos" w:hAnsi="Aptos" w:eastAsia="Aptos" w:cs="Aptos"/>
          <w:noProof w:val="0"/>
          <w:sz w:val="24"/>
          <w:szCs w:val="24"/>
          <w:lang w:val="en-US"/>
        </w:rPr>
        <w:t xml:space="preserve"> resources. Both Theater Operations and the Theatre Arts Department have </w:t>
      </w:r>
      <w:r w:rsidRPr="082B19EF" w:rsidR="3E0A40DA">
        <w:rPr>
          <w:rFonts w:ascii="Aptos" w:hAnsi="Aptos" w:eastAsia="Aptos" w:cs="Aptos"/>
          <w:noProof w:val="0"/>
          <w:sz w:val="24"/>
          <w:szCs w:val="24"/>
          <w:lang w:val="en-US"/>
        </w:rPr>
        <w:t>identified</w:t>
      </w:r>
      <w:r w:rsidRPr="082B19EF" w:rsidR="3E0A40DA">
        <w:rPr>
          <w:rFonts w:ascii="Aptos" w:hAnsi="Aptos" w:eastAsia="Aptos" w:cs="Aptos"/>
          <w:noProof w:val="0"/>
          <w:sz w:val="24"/>
          <w:szCs w:val="24"/>
          <w:lang w:val="en-US"/>
        </w:rPr>
        <w:t xml:space="preserve"> the urgent necessity for an </w:t>
      </w:r>
      <w:r w:rsidRPr="082B19EF" w:rsidR="3E0A40DA">
        <w:rPr>
          <w:rFonts w:ascii="Aptos" w:hAnsi="Aptos" w:eastAsia="Aptos" w:cs="Aptos"/>
          <w:noProof w:val="0"/>
          <w:sz w:val="24"/>
          <w:szCs w:val="24"/>
          <w:lang w:val="en-US"/>
        </w:rPr>
        <w:t>additional</w:t>
      </w:r>
      <w:r w:rsidRPr="082B19EF" w:rsidR="3E0A40DA">
        <w:rPr>
          <w:rFonts w:ascii="Aptos" w:hAnsi="Aptos" w:eastAsia="Aptos" w:cs="Aptos"/>
          <w:noProof w:val="0"/>
          <w:sz w:val="24"/>
          <w:szCs w:val="24"/>
          <w:lang w:val="en-US"/>
        </w:rPr>
        <w:t xml:space="preserve"> classified staff position to sustain the division’s educational, performance, and community programming at Fullerton College. This new role would help Theater Arts address SLOS, enhance safety, maintenance, lab, and event operations while providing vital event support across the division’s three primary venues: the Campus Theater, Wilshire Auditorium, and Recital Hall.</w:t>
      </w:r>
    </w:p>
    <w:p w:rsidR="3E0A40DA" w:rsidP="082B19EF" w:rsidRDefault="3E0A40DA" w14:paraId="679F27F7" w14:textId="2A5C2FBE">
      <w:pPr>
        <w:pStyle w:val="ListParagraph"/>
        <w:bidi w:val="0"/>
        <w:ind w:left="720"/>
        <w:rPr>
          <w:rFonts w:ascii="Aptos" w:hAnsi="Aptos" w:eastAsia="Aptos" w:cs="Aptos"/>
          <w:noProof w:val="0"/>
          <w:sz w:val="24"/>
          <w:szCs w:val="24"/>
          <w:lang w:val="en-US"/>
        </w:rPr>
      </w:pPr>
      <w:r w:rsidRPr="082B19EF" w:rsidR="3E0A40DA">
        <w:rPr>
          <w:rFonts w:ascii="Aptos" w:hAnsi="Aptos" w:eastAsia="Aptos" w:cs="Aptos"/>
          <w:noProof w:val="0"/>
          <w:sz w:val="24"/>
          <w:szCs w:val="24"/>
          <w:lang w:val="en-US"/>
        </w:rPr>
        <w:t xml:space="preserve">Currently, Theater Operations is understaffed in relation to the scope of its activities and the volume of external requests for support. The implementation of the new campus calendaring system has further increased administrative oversight requirements, compounding existing workload challenges. Additionally, recent restrictions on cross-departmental hiring of part-time staff have reduced the workforce available for events, intensifying the strain on full-time employees. Meanwhile, regional entertainment organizations have raised hourly pay rates, placing Fullerton College near the lower end of the local compensation scale. These factors have led to a shortage of qualified hourly staff, pressuring existing full-time staff to consistently exceed 40-hour workweeks and often </w:t>
      </w:r>
      <w:r w:rsidRPr="082B19EF" w:rsidR="3E0A40DA">
        <w:rPr>
          <w:rFonts w:ascii="Aptos" w:hAnsi="Aptos" w:eastAsia="Aptos" w:cs="Aptos"/>
          <w:noProof w:val="0"/>
          <w:sz w:val="24"/>
          <w:szCs w:val="24"/>
          <w:lang w:val="en-US"/>
        </w:rPr>
        <w:t>operate</w:t>
      </w:r>
      <w:r w:rsidRPr="082B19EF" w:rsidR="3E0A40DA">
        <w:rPr>
          <w:rFonts w:ascii="Aptos" w:hAnsi="Aptos" w:eastAsia="Aptos" w:cs="Aptos"/>
          <w:noProof w:val="0"/>
          <w:sz w:val="24"/>
          <w:szCs w:val="24"/>
          <w:lang w:val="en-US"/>
        </w:rPr>
        <w:t xml:space="preserve"> under unsafe and unsustainable working conditions.</w:t>
      </w:r>
    </w:p>
    <w:p w:rsidR="082B19EF" w:rsidP="082B19EF" w:rsidRDefault="082B19EF" w14:paraId="2652EC7B" w14:textId="2A7258B3">
      <w:pPr>
        <w:pStyle w:val="Normal"/>
        <w:bidi w:val="0"/>
        <w:ind w:left="720"/>
        <w:rPr>
          <w:rFonts w:ascii="Aptos" w:hAnsi="Aptos" w:eastAsia="Aptos" w:cs="Aptos"/>
          <w:sz w:val="24"/>
          <w:szCs w:val="24"/>
        </w:rPr>
      </w:pPr>
    </w:p>
    <w:p w:rsidR="747FAA22" w:rsidP="082B19EF" w:rsidRDefault="747FAA22" w14:paraId="5845D406" w14:textId="0C9CF99F">
      <w:pPr>
        <w:pStyle w:val="ListParagraph"/>
        <w:numPr>
          <w:ilvl w:val="0"/>
          <w:numId w:val="8"/>
        </w:numPr>
        <w:bidi w:val="0"/>
        <w:rPr>
          <w:rFonts w:ascii="Aptos" w:hAnsi="Aptos" w:eastAsia="Aptos" w:cs="Aptos"/>
          <w:b w:val="0"/>
          <w:bCs w:val="0"/>
          <w:i w:val="0"/>
          <w:iCs w:val="0"/>
          <w:caps w:val="0"/>
          <w:smallCaps w:val="0"/>
          <w:noProof w:val="0"/>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study?:</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6F27E7C1">
        <w:rPr>
          <w:rFonts w:ascii="Aptos" w:hAnsi="Aptos" w:eastAsia="Aptos" w:cs="Aptos"/>
          <w:b w:val="0"/>
          <w:bCs w:val="0"/>
          <w:i w:val="0"/>
          <w:iCs w:val="0"/>
          <w:caps w:val="0"/>
          <w:smallCaps w:val="0"/>
          <w:noProof w:val="0"/>
          <w:sz w:val="24"/>
          <w:szCs w:val="24"/>
          <w:lang w:val="en-US"/>
        </w:rPr>
        <w:t xml:space="preserve">The needs of the department and division continue to grow. Addressing this challenge now allows for a more thorough response to exigent circumstances, which </w:t>
      </w:r>
      <w:r w:rsidRPr="082B19EF" w:rsidR="6F27E7C1">
        <w:rPr>
          <w:rFonts w:ascii="Aptos" w:hAnsi="Aptos" w:eastAsia="Aptos" w:cs="Aptos"/>
          <w:b w:val="0"/>
          <w:bCs w:val="0"/>
          <w:i w:val="0"/>
          <w:iCs w:val="0"/>
          <w:caps w:val="0"/>
          <w:smallCaps w:val="0"/>
          <w:noProof w:val="0"/>
          <w:sz w:val="24"/>
          <w:szCs w:val="24"/>
          <w:lang w:val="en-US"/>
        </w:rPr>
        <w:t>ultimately places</w:t>
      </w:r>
      <w:r w:rsidRPr="082B19EF" w:rsidR="6F27E7C1">
        <w:rPr>
          <w:rFonts w:ascii="Aptos" w:hAnsi="Aptos" w:eastAsia="Aptos" w:cs="Aptos"/>
          <w:b w:val="0"/>
          <w:bCs w:val="0"/>
          <w:i w:val="0"/>
          <w:iCs w:val="0"/>
          <w:caps w:val="0"/>
          <w:smallCaps w:val="0"/>
          <w:noProof w:val="0"/>
          <w:sz w:val="24"/>
          <w:szCs w:val="24"/>
          <w:lang w:val="en-US"/>
        </w:rPr>
        <w:t xml:space="preserve"> undue burdens on current staff.</w:t>
      </w:r>
    </w:p>
    <w:p w:rsidR="082B19EF" w:rsidP="082B19EF" w:rsidRDefault="082B19EF" w14:paraId="21F7D4EB" w14:textId="09F2BA00">
      <w:pPr>
        <w:pStyle w:val="ListParagraph"/>
        <w:bidi w:val="0"/>
        <w:ind w:left="720"/>
        <w:rPr>
          <w:rFonts w:ascii="Aptos" w:hAnsi="Aptos" w:eastAsia="Aptos" w:cs="Aptos"/>
          <w:b w:val="0"/>
          <w:bCs w:val="0"/>
          <w:i w:val="0"/>
          <w:iCs w:val="0"/>
          <w:caps w:val="0"/>
          <w:smallCaps w:val="0"/>
          <w:noProof w:val="0"/>
          <w:sz w:val="24"/>
          <w:szCs w:val="24"/>
          <w:lang w:val="en-US"/>
        </w:rPr>
      </w:pPr>
    </w:p>
    <w:p w:rsidR="747FAA22" w:rsidP="082B19EF" w:rsidRDefault="747FAA22" w14:paraId="77D4B13C" w14:textId="7C5C9F6A">
      <w:pPr>
        <w:pStyle w:val="ListParagraph"/>
        <w:numPr>
          <w:ilvl w:val="0"/>
          <w:numId w:val="8"/>
        </w:numPr>
        <w:bidi w:val="0"/>
        <w:rPr>
          <w:rFonts w:ascii="Aptos" w:hAnsi="Aptos" w:eastAsia="Aptos" w:cs="Aptos"/>
          <w:b w:val="0"/>
          <w:bCs w:val="0"/>
          <w:i w:val="0"/>
          <w:iCs w:val="0"/>
          <w:caps w:val="0"/>
          <w:smallCaps w:val="0"/>
          <w:noProof w:val="0"/>
          <w:sz w:val="24"/>
          <w:szCs w:val="24"/>
          <w:lang w:val="en-US"/>
        </w:rPr>
      </w:pP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w:t>
      </w:r>
      <w:r w:rsidRPr="082B19EF" w:rsidR="747FAA22">
        <w:rPr>
          <w:rFonts w:ascii="Aptos" w:hAnsi="Aptos" w:eastAsia="Aptos" w:cs="Aptos"/>
          <w:b w:val="0"/>
          <w:bCs w:val="0"/>
          <w:i w:val="0"/>
          <w:iCs w:val="0"/>
          <w:caps w:val="0"/>
          <w:smallCaps w:val="0"/>
          <w:noProof w:val="0"/>
          <w:color w:val="000000" w:themeColor="text1" w:themeTint="FF" w:themeShade="FF"/>
          <w:sz w:val="24"/>
          <w:szCs w:val="24"/>
          <w:lang w:val="en-US"/>
        </w:rPr>
        <w:t>related?</w:t>
      </w:r>
      <w:r w:rsidRPr="082B19EF" w:rsidR="4CE4F80F">
        <w:rPr>
          <w:rFonts w:ascii="Aptos" w:hAnsi="Aptos" w:eastAsia="Aptos" w:cs="Aptos"/>
          <w:b w:val="0"/>
          <w:bCs w:val="0"/>
          <w:i w:val="0"/>
          <w:iCs w:val="0"/>
          <w:caps w:val="0"/>
          <w:smallCaps w:val="0"/>
          <w:noProof w:val="0"/>
          <w:color w:val="000000" w:themeColor="text1" w:themeTint="FF" w:themeShade="FF"/>
          <w:sz w:val="24"/>
          <w:szCs w:val="24"/>
          <w:lang w:val="en-US"/>
        </w:rPr>
        <w:t>:</w:t>
      </w:r>
      <w:r w:rsidRPr="082B19EF" w:rsidR="4CE4F80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82B19EF" w:rsidR="4CE4F80F">
        <w:rPr>
          <w:rFonts w:ascii="Aptos" w:hAnsi="Aptos" w:eastAsia="Aptos" w:cs="Aptos"/>
          <w:b w:val="0"/>
          <w:bCs w:val="0"/>
          <w:i w:val="0"/>
          <w:iCs w:val="0"/>
          <w:caps w:val="0"/>
          <w:smallCaps w:val="0"/>
          <w:noProof w:val="0"/>
          <w:sz w:val="24"/>
          <w:szCs w:val="24"/>
          <w:lang w:val="en-US"/>
        </w:rPr>
        <w:t>Theater Operations continues to expand its responsibilities. With the introduction of a new PAC, changes to institutional calendaring software and policies, growing complexity of performance systems, and expanding recruitment events (such as a third Dance concert each year), external wage pressures (which reduce reliance on hourly employees) we believe a new classified staff member is key to continuing to offer quality, robust campus support.</w:t>
      </w:r>
    </w:p>
    <w:p w:rsidR="082B19EF" w:rsidP="082B19EF" w:rsidRDefault="082B19EF" w14:paraId="28737496" w14:textId="21FFD8FD">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82B19EF" w:rsidTr="082B19EF" w14:paraId="5FEFF23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68499541" w14:textId="651534F3">
            <w:pPr>
              <w:bidi w:val="0"/>
              <w:ind w:firstLine="241" w:firstLineChars="100"/>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82B19EF" w:rsidP="082B19EF" w:rsidRDefault="082B19EF" w14:paraId="34737DE8" w14:textId="32393626">
            <w:pPr>
              <w:bidi w:val="0"/>
              <w:spacing w:after="0"/>
              <w:jc w:val="center"/>
              <w:rPr>
                <w:rFonts w:ascii="Aptos" w:hAnsi="Aptos" w:eastAsia="Aptos" w:cs="Aptos"/>
                <w:b w:val="0"/>
                <w:bCs w:val="0"/>
                <w:i w:val="0"/>
                <w:iCs w:val="0"/>
                <w:color w:val="FFFFFF" w:themeColor="background1" w:themeTint="FF" w:themeShade="FF"/>
                <w:sz w:val="24"/>
                <w:szCs w:val="24"/>
              </w:rPr>
            </w:pPr>
            <w:r w:rsidRPr="082B19EF" w:rsidR="082B19EF">
              <w:rPr>
                <w:rFonts w:ascii="Aptos" w:hAnsi="Aptos" w:eastAsia="Aptos" w:cs="Aptos"/>
                <w:b w:val="1"/>
                <w:bCs w:val="1"/>
                <w:i w:val="0"/>
                <w:iCs w:val="0"/>
                <w:color w:val="FFFFFF" w:themeColor="background1" w:themeTint="FF" w:themeShade="FF"/>
                <w:sz w:val="24"/>
                <w:szCs w:val="24"/>
                <w:lang w:val="en-US"/>
              </w:rPr>
              <w:t>Itemized Requested Dollar Amount</w:t>
            </w:r>
          </w:p>
        </w:tc>
      </w:tr>
      <w:tr w:rsidR="082B19EF" w:rsidTr="082B19EF" w14:paraId="7FC4A2F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34D969E0" w14:textId="708F62AB">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EFE89A8" w:rsidP="082B19EF" w:rsidRDefault="2EFE89A8" w14:paraId="59568416" w14:textId="05E642EA">
            <w:pPr>
              <w:pStyle w:val="Normal"/>
              <w:bidi w:val="0"/>
              <w:rPr>
                <w:rFonts w:ascii="Aptos" w:hAnsi="Aptos" w:eastAsia="Aptos" w:cs="Aptos"/>
                <w:noProof w:val="0"/>
                <w:sz w:val="24"/>
                <w:szCs w:val="24"/>
                <w:lang w:val="en-US"/>
              </w:rPr>
            </w:pPr>
            <w:r w:rsidRPr="082B19EF" w:rsidR="2EFE89A8">
              <w:rPr>
                <w:rFonts w:ascii="Aptos Narrow" w:hAnsi="Aptos Narrow" w:eastAsia="Aptos Narrow" w:cs="Aptos Narrow"/>
                <w:b w:val="0"/>
                <w:bCs w:val="0"/>
                <w:i w:val="0"/>
                <w:iCs w:val="0"/>
                <w:caps w:val="0"/>
                <w:smallCaps w:val="0"/>
                <w:noProof w:val="0"/>
                <w:color w:val="242424"/>
                <w:sz w:val="22"/>
                <w:szCs w:val="22"/>
                <w:lang w:val="en-US"/>
              </w:rPr>
              <w:t>90</w:t>
            </w:r>
            <w:r w:rsidRPr="082B19EF" w:rsidR="7E61616C">
              <w:rPr>
                <w:rFonts w:ascii="Aptos Narrow" w:hAnsi="Aptos Narrow" w:eastAsia="Aptos Narrow" w:cs="Aptos Narrow"/>
                <w:b w:val="0"/>
                <w:bCs w:val="0"/>
                <w:i w:val="0"/>
                <w:iCs w:val="0"/>
                <w:caps w:val="0"/>
                <w:smallCaps w:val="0"/>
                <w:noProof w:val="0"/>
                <w:color w:val="242424"/>
                <w:sz w:val="22"/>
                <w:szCs w:val="22"/>
                <w:lang w:val="en-US"/>
              </w:rPr>
              <w:t>,</w:t>
            </w:r>
            <w:r w:rsidRPr="082B19EF" w:rsidR="2EFE89A8">
              <w:rPr>
                <w:rFonts w:ascii="Aptos Narrow" w:hAnsi="Aptos Narrow" w:eastAsia="Aptos Narrow" w:cs="Aptos Narrow"/>
                <w:b w:val="0"/>
                <w:bCs w:val="0"/>
                <w:i w:val="0"/>
                <w:iCs w:val="0"/>
                <w:caps w:val="0"/>
                <w:smallCaps w:val="0"/>
                <w:noProof w:val="0"/>
                <w:color w:val="242424"/>
                <w:sz w:val="22"/>
                <w:szCs w:val="22"/>
                <w:lang w:val="en-US"/>
              </w:rPr>
              <w:t>000</w:t>
            </w:r>
          </w:p>
        </w:tc>
      </w:tr>
      <w:tr w:rsidR="082B19EF" w:rsidTr="082B19EF" w14:paraId="6383F93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43FA17FA" w14:textId="1BA55039">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073B8209" w14:textId="13D4F058">
            <w:pPr>
              <w:bidi w:val="0"/>
              <w:rPr>
                <w:rFonts w:ascii="Aptos" w:hAnsi="Aptos" w:eastAsia="Aptos" w:cs="Aptos"/>
                <w:b w:val="0"/>
                <w:bCs w:val="0"/>
                <w:i w:val="0"/>
                <w:iCs w:val="0"/>
                <w:color w:val="000000" w:themeColor="text1" w:themeTint="FF" w:themeShade="FF"/>
                <w:sz w:val="24"/>
                <w:szCs w:val="24"/>
              </w:rPr>
            </w:pPr>
          </w:p>
        </w:tc>
      </w:tr>
      <w:tr w:rsidR="082B19EF" w:rsidTr="082B19EF" w14:paraId="691CE06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E8D6765" w14:textId="20039D14">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7DCEE18" w14:textId="0E853FAD">
            <w:pPr>
              <w:bidi w:val="0"/>
              <w:rPr>
                <w:rFonts w:ascii="Aptos" w:hAnsi="Aptos" w:eastAsia="Aptos" w:cs="Aptos"/>
                <w:b w:val="0"/>
                <w:bCs w:val="0"/>
                <w:i w:val="0"/>
                <w:iCs w:val="0"/>
                <w:color w:val="000000" w:themeColor="text1" w:themeTint="FF" w:themeShade="FF"/>
                <w:sz w:val="24"/>
                <w:szCs w:val="24"/>
                <w:lang w:val="en-US"/>
              </w:rPr>
            </w:pPr>
          </w:p>
        </w:tc>
      </w:tr>
      <w:tr w:rsidR="082B19EF" w:rsidTr="082B19EF" w14:paraId="4FEAA4A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72FE22A1" w14:textId="7D5BCB68">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716FADB3" w14:textId="61B42D5C">
            <w:pPr>
              <w:bidi w:val="0"/>
              <w:rPr>
                <w:rFonts w:ascii="Aptos" w:hAnsi="Aptos" w:eastAsia="Aptos" w:cs="Aptos"/>
                <w:b w:val="0"/>
                <w:bCs w:val="0"/>
                <w:i w:val="0"/>
                <w:iCs w:val="0"/>
                <w:color w:val="000000" w:themeColor="text1" w:themeTint="FF" w:themeShade="FF"/>
                <w:sz w:val="24"/>
                <w:szCs w:val="24"/>
              </w:rPr>
            </w:pPr>
          </w:p>
        </w:tc>
      </w:tr>
      <w:tr w:rsidR="082B19EF" w:rsidTr="082B19EF" w14:paraId="46CBA1B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720E7FD2" w14:textId="69F350DB">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86EE5BF" w14:textId="48C617BB">
            <w:pPr>
              <w:bidi w:val="0"/>
              <w:rPr>
                <w:rFonts w:ascii="Aptos" w:hAnsi="Aptos" w:eastAsia="Aptos" w:cs="Aptos"/>
                <w:b w:val="0"/>
                <w:bCs w:val="0"/>
                <w:i w:val="0"/>
                <w:iCs w:val="0"/>
                <w:color w:val="000000" w:themeColor="text1" w:themeTint="FF" w:themeShade="FF"/>
                <w:sz w:val="24"/>
                <w:szCs w:val="24"/>
              </w:rPr>
            </w:pPr>
          </w:p>
        </w:tc>
      </w:tr>
      <w:tr w:rsidR="082B19EF" w:rsidTr="082B19EF" w14:paraId="09B519D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602B278E" w14:textId="029259F7">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2553DF4B" w14:textId="57D49961">
            <w:pPr>
              <w:bidi w:val="0"/>
              <w:rPr>
                <w:rFonts w:ascii="Aptos" w:hAnsi="Aptos" w:eastAsia="Aptos" w:cs="Aptos"/>
                <w:b w:val="0"/>
                <w:bCs w:val="0"/>
                <w:i w:val="0"/>
                <w:iCs w:val="0"/>
                <w:color w:val="000000" w:themeColor="text1" w:themeTint="FF" w:themeShade="FF"/>
                <w:sz w:val="24"/>
                <w:szCs w:val="24"/>
              </w:rPr>
            </w:pPr>
          </w:p>
        </w:tc>
      </w:tr>
      <w:tr w:rsidR="082B19EF" w:rsidTr="082B19EF" w14:paraId="0E97B2B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13CD5E28" w14:textId="19792E0D">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8D99A81" w14:textId="23495A98">
            <w:pPr>
              <w:bidi w:val="0"/>
              <w:rPr>
                <w:rFonts w:ascii="Aptos" w:hAnsi="Aptos" w:eastAsia="Aptos" w:cs="Aptos"/>
                <w:b w:val="0"/>
                <w:bCs w:val="0"/>
                <w:i w:val="0"/>
                <w:iCs w:val="0"/>
                <w:color w:val="000000" w:themeColor="text1" w:themeTint="FF" w:themeShade="FF"/>
                <w:sz w:val="24"/>
                <w:szCs w:val="24"/>
              </w:rPr>
            </w:pPr>
          </w:p>
        </w:tc>
      </w:tr>
      <w:tr w:rsidR="082B19EF" w:rsidTr="082B19EF" w14:paraId="28C04F2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3CB5C591" w14:textId="28022DB2">
            <w:pPr>
              <w:bidi w:val="0"/>
              <w:ind w:firstLine="240" w:firstLineChars="10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53D2320B" w14:textId="72350279">
            <w:pPr>
              <w:bidi w:val="0"/>
              <w:rPr>
                <w:rFonts w:ascii="Aptos" w:hAnsi="Aptos" w:eastAsia="Aptos" w:cs="Aptos"/>
                <w:b w:val="0"/>
                <w:bCs w:val="0"/>
                <w:i w:val="0"/>
                <w:iCs w:val="0"/>
                <w:color w:val="000000" w:themeColor="text1" w:themeTint="FF" w:themeShade="FF"/>
                <w:sz w:val="24"/>
                <w:szCs w:val="24"/>
              </w:rPr>
            </w:pPr>
          </w:p>
        </w:tc>
      </w:tr>
      <w:tr w:rsidR="082B19EF" w:rsidTr="082B19EF" w14:paraId="51AA55B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82B19EF" w:rsidP="082B19EF" w:rsidRDefault="082B19EF" w14:paraId="19DB59B3" w14:textId="4CBE4F5B">
            <w:pPr>
              <w:bidi w:val="0"/>
              <w:rPr>
                <w:rFonts w:ascii="Aptos" w:hAnsi="Aptos" w:eastAsia="Aptos" w:cs="Aptos"/>
                <w:b w:val="0"/>
                <w:bCs w:val="0"/>
                <w:i w:val="0"/>
                <w:iCs w:val="0"/>
                <w:color w:val="000000" w:themeColor="text1" w:themeTint="FF" w:themeShade="FF"/>
                <w:sz w:val="24"/>
                <w:szCs w:val="24"/>
              </w:rPr>
            </w:pPr>
            <w:r w:rsidRPr="082B19EF" w:rsidR="082B19EF">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A25AAB9" w:rsidP="082B19EF" w:rsidRDefault="1A25AAB9" w14:paraId="170967AA" w14:textId="635E2C50">
            <w:pPr>
              <w:pStyle w:val="Normal"/>
              <w:bidi w:val="0"/>
              <w:spacing w:before="0" w:beforeAutospacing="off" w:after="160" w:afterAutospacing="off" w:line="279" w:lineRule="auto"/>
              <w:ind w:left="0" w:right="0"/>
              <w:jc w:val="left"/>
              <w:rPr>
                <w:rFonts w:ascii="Aptos" w:hAnsi="Aptos" w:eastAsia="Aptos" w:cs="Aptos"/>
                <w:noProof w:val="0"/>
                <w:sz w:val="24"/>
                <w:szCs w:val="24"/>
                <w:lang w:val="en-US"/>
              </w:rPr>
            </w:pPr>
            <w:r w:rsidRPr="082B19EF" w:rsidR="1A25AAB9">
              <w:rPr>
                <w:rFonts w:ascii="Aptos Narrow" w:hAnsi="Aptos Narrow" w:eastAsia="Aptos Narrow" w:cs="Aptos Narrow"/>
                <w:b w:val="0"/>
                <w:bCs w:val="0"/>
                <w:i w:val="0"/>
                <w:iCs w:val="0"/>
                <w:caps w:val="0"/>
                <w:smallCaps w:val="0"/>
                <w:noProof w:val="0"/>
                <w:color w:val="242424"/>
                <w:sz w:val="22"/>
                <w:szCs w:val="22"/>
                <w:lang w:val="en-US"/>
              </w:rPr>
              <w:t>$90,000 annually</w:t>
            </w:r>
          </w:p>
        </w:tc>
      </w:tr>
    </w:tbl>
    <w:p w:rsidR="082B19EF" w:rsidP="082B19EF" w:rsidRDefault="082B19EF" w14:paraId="64424A4A" w14:textId="5924152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49A01D91" w:rsidP="082B19EF" w:rsidRDefault="49A01D91" w14:paraId="2179DE76" w14:textId="7584B2EE">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82B19EF" w:rsidR="49A01D91">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082B19EF" w:rsidR="49A01D91">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82B19EF" w:rsidR="49A01D91">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No</w:t>
      </w:r>
    </w:p>
    <w:p w:rsidR="082B19EF" w:rsidP="082B19EF" w:rsidRDefault="082B19EF" w14:paraId="6F7B34F2" w14:textId="34EFF894">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8">
    <w:nsid w:val="5e2ae0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aeb44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fba93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22d60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c1aee9d"/>
    <w:multiLevelType xmlns:w="http://schemas.openxmlformats.org/wordprocessingml/2006/main" w:val="hybridMultilevel"/>
    <w:lvl xmlns:w="http://schemas.openxmlformats.org/wordprocessingml/2006/main" w:ilvl="0">
      <w:start w:val="435"/>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3253b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3050e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12958A9"/>
    <w:rsid w:val="03A02438"/>
    <w:rsid w:val="052F5412"/>
    <w:rsid w:val="07200767"/>
    <w:rsid w:val="082B19EF"/>
    <w:rsid w:val="0975934F"/>
    <w:rsid w:val="0B4F8EF0"/>
    <w:rsid w:val="0B99773B"/>
    <w:rsid w:val="102D9292"/>
    <w:rsid w:val="13A09731"/>
    <w:rsid w:val="13A09731"/>
    <w:rsid w:val="157C182C"/>
    <w:rsid w:val="16805937"/>
    <w:rsid w:val="1996DFDF"/>
    <w:rsid w:val="19E55128"/>
    <w:rsid w:val="1A25AAB9"/>
    <w:rsid w:val="1DCB7006"/>
    <w:rsid w:val="1FA27618"/>
    <w:rsid w:val="22B931B2"/>
    <w:rsid w:val="23443082"/>
    <w:rsid w:val="2380343B"/>
    <w:rsid w:val="23FD17E9"/>
    <w:rsid w:val="24E523AF"/>
    <w:rsid w:val="2778F312"/>
    <w:rsid w:val="2EFE89A8"/>
    <w:rsid w:val="307B3367"/>
    <w:rsid w:val="32F9F3C4"/>
    <w:rsid w:val="32F9F3C4"/>
    <w:rsid w:val="34D5C5D9"/>
    <w:rsid w:val="362B041B"/>
    <w:rsid w:val="3744BF04"/>
    <w:rsid w:val="387BFCD7"/>
    <w:rsid w:val="3980D82F"/>
    <w:rsid w:val="3E0A40DA"/>
    <w:rsid w:val="40CC404D"/>
    <w:rsid w:val="414A320E"/>
    <w:rsid w:val="442085C4"/>
    <w:rsid w:val="44486AA5"/>
    <w:rsid w:val="44486AA5"/>
    <w:rsid w:val="49A01D91"/>
    <w:rsid w:val="4C73C85E"/>
    <w:rsid w:val="4C860D29"/>
    <w:rsid w:val="4CE4F80F"/>
    <w:rsid w:val="504E5AE5"/>
    <w:rsid w:val="52170A10"/>
    <w:rsid w:val="533733A0"/>
    <w:rsid w:val="533733A0"/>
    <w:rsid w:val="57306FDE"/>
    <w:rsid w:val="57306FDE"/>
    <w:rsid w:val="609D2CD2"/>
    <w:rsid w:val="619FED54"/>
    <w:rsid w:val="623CA7AC"/>
    <w:rsid w:val="62A58C84"/>
    <w:rsid w:val="645CB0DE"/>
    <w:rsid w:val="66440635"/>
    <w:rsid w:val="68C05D84"/>
    <w:rsid w:val="6AA3586B"/>
    <w:rsid w:val="6AF18D2C"/>
    <w:rsid w:val="6E43EBC7"/>
    <w:rsid w:val="6F27E7C1"/>
    <w:rsid w:val="71514367"/>
    <w:rsid w:val="71698A41"/>
    <w:rsid w:val="71A360E8"/>
    <w:rsid w:val="738B5127"/>
    <w:rsid w:val="747FAA22"/>
    <w:rsid w:val="7616ADD2"/>
    <w:rsid w:val="7736359B"/>
    <w:rsid w:val="78718A41"/>
    <w:rsid w:val="79A655F2"/>
    <w:rsid w:val="79C821E2"/>
    <w:rsid w:val="7E61616C"/>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082B19E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2025-12-22T23:37:43.4443899Z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