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8C5913" w:rsidR="008C5913" w:rsidP="04E9837C" w:rsidRDefault="00AF5FA6" w14:paraId="30C053BD" w14:textId="2F4B250D">
      <w:pPr>
        <w:jc w:val="center"/>
        <w:rPr>
          <w:color w:val="auto"/>
          <w:kern w:val="0"/>
          <w:sz w:val="22"/>
          <w:szCs w:val="22"/>
        </w:rPr>
      </w:pPr>
      <w:r w:rsidRPr="008C5913" w:rsidR="008C5913">
        <w:rPr>
          <w:noProof/>
          <w:color w:val="auto"/>
          <w:kern w:val="0"/>
          <w:sz w:val="22"/>
          <w:szCs w:val="22"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C5913" w:rsidR="008C5913">
        <w:rPr>
          <w:color w:val="auto"/>
          <w:kern w:val="0"/>
          <w:sz w:val="22"/>
          <w:szCs w:val="22"/>
        </w:rPr>
        <w:tab/>
      </w:r>
      <w:r w:rsidRPr="008C5913" w:rsidR="008C5913">
        <w:rPr>
          <w:color w:val="auto"/>
          <w:kern w:val="0"/>
          <w:sz w:val="22"/>
          <w:szCs w:val="22"/>
        </w:rPr>
        <w:tab/>
      </w:r>
      <w:r w:rsidRPr="008C5913" w:rsidR="008C5913">
        <w:rPr>
          <w:color w:val="auto"/>
          <w:kern w:val="0"/>
          <w:sz w:val="22"/>
          <w:szCs w:val="22"/>
        </w:rPr>
        <w:tab/>
      </w:r>
    </w:p>
    <w:p w:rsidRPr="008C5913" w:rsidR="008C5913" w:rsidP="008C5913" w:rsidRDefault="008C5913" w14:paraId="184B056D" w14:textId="5BA625DC">
      <w:pPr>
        <w:jc w:val="right"/>
        <w:rPr>
          <w:color w:val="auto"/>
          <w:kern w:val="0"/>
          <w:sz w:val="22"/>
          <w:szCs w:val="22"/>
        </w:rPr>
      </w:pPr>
    </w:p>
    <w:p w:rsidRPr="006E75E6" w:rsidR="00DD4E6A" w:rsidP="006E75E6" w:rsidRDefault="00F02A9A" w14:paraId="5918B223" w14:textId="28E3DE53">
      <w:pPr>
        <w:jc w:val="right"/>
        <w:rPr>
          <w:color w:val="auto"/>
          <w:kern w:val="0"/>
          <w:sz w:val="22"/>
          <w:szCs w:val="22"/>
        </w:rPr>
        <w:sectPr w:rsidRPr="006E75E6" w:rsidR="00DD4E6A" w:rsidSect="005406BE">
          <w:headerReference w:type="default" r:id="rId12"/>
          <w:footerReference w:type="default" r:id="rId13"/>
          <w:pgSz w:w="12240" w:h="15840" w:orient="portrait"/>
          <w:pgMar w:top="900" w:right="1440" w:bottom="1440" w:left="1440" w:header="180" w:footer="720" w:gutter="0"/>
          <w:cols w:space="720"/>
          <w:noEndnote/>
          <w:docGrid w:linePitch="272"/>
          <w:headerReference w:type="even" r:id="Rb67b31f80c184ccd"/>
          <w:headerReference w:type="first" r:id="R228b5d1fc2dc4f98"/>
          <w:footerReference w:type="even" r:id="R914a2751a9ac4440"/>
          <w:footerReference w:type="first" r:id="R6961a57bd84344e0"/>
        </w:sectPr>
      </w:pPr>
      <w:r>
        <w:rPr>
          <w:color w:val="auto"/>
          <w:kern w:val="0"/>
          <w:sz w:val="22"/>
          <w:szCs w:val="22"/>
        </w:rPr>
        <w:tab/>
      </w:r>
    </w:p>
    <w:p w:rsidR="006E75E6" w:rsidP="04E9837C" w:rsidRDefault="006E75E6" w14:paraId="41303EA6" w14:textId="3BA5ED8A">
      <w:pPr>
        <w:pBdr>
          <w:bottom w:val="single" w:color="FF000000" w:sz="12" w:space="1"/>
        </w:pBdr>
        <w:jc w:val="center"/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</w:pPr>
      <w:r w:rsidRPr="04E9837C" w:rsidR="689F80D1"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  <w:t>Planning and Budget Steering Committee</w:t>
      </w:r>
    </w:p>
    <w:p w:rsidR="689F80D1" w:rsidP="04E9837C" w:rsidRDefault="689F80D1" w14:paraId="584213AB" w14:textId="074AF46E">
      <w:pPr>
        <w:pBdr>
          <w:bottom w:val="single" w:color="FF000000" w:sz="12" w:space="1"/>
        </w:pBdr>
        <w:jc w:val="center"/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</w:pPr>
      <w:r w:rsidRPr="04E9837C" w:rsidR="689F80D1"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  <w:t>Meeting Agenda</w:t>
      </w:r>
    </w:p>
    <w:p w:rsidR="689F80D1" w:rsidP="04E9837C" w:rsidRDefault="689F80D1" w14:paraId="6E3EC4C2" w14:textId="3A21086C">
      <w:pPr>
        <w:pBdr>
          <w:bottom w:val="single" w:color="FF000000" w:sz="12" w:space="1"/>
        </w:pBdr>
        <w:jc w:val="center"/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</w:pPr>
      <w:r w:rsidRPr="04E9837C" w:rsidR="689F80D1">
        <w:rPr>
          <w:rFonts w:ascii="Calibri Light" w:hAnsi="Calibri Light" w:cs="Calibri Light"/>
          <w:b w:val="1"/>
          <w:bCs w:val="1"/>
          <w:i w:val="1"/>
          <w:iCs w:val="1"/>
          <w:sz w:val="32"/>
          <w:szCs w:val="32"/>
        </w:rPr>
        <w:t>December 3, 2025</w:t>
      </w:r>
    </w:p>
    <w:p w:rsidR="04E9837C" w:rsidP="04E9837C" w:rsidRDefault="04E9837C" w14:paraId="36366446" w14:textId="73B0A2F4">
      <w:pPr>
        <w:pBdr>
          <w:bottom w:val="single" w:color="FF000000" w:sz="12" w:space="1"/>
        </w:pBdr>
        <w:jc w:val="center"/>
        <w:rPr>
          <w:rFonts w:ascii="Calibri Light" w:hAnsi="Calibri Light" w:cs="Calibri Light"/>
          <w:b w:val="1"/>
          <w:bCs w:val="1"/>
          <w:i w:val="1"/>
          <w:iCs w:val="1"/>
        </w:rPr>
      </w:pPr>
    </w:p>
    <w:p w:rsidRPr="006C11D7" w:rsidR="0086243C" w:rsidP="538C9579" w:rsidRDefault="00DD4E6A" w14:paraId="5935CCCD" w14:textId="3AEFC91F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Pr="538C9579" w:rsidR="5AE17B0A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Pr="538C9579" w:rsidR="006C11D7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Pr="538C9579" w:rsidR="234909FD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Pr="538C9579" w:rsidR="36926D1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:rsidRPr="006C11D7" w:rsidR="0086243C" w:rsidP="4AD34C7E" w:rsidRDefault="00A14A23" w14:paraId="00736356" w14:textId="6D6495E5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Pr="4AD34C7E" w:rsidR="00F3119D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Pr="4AD34C7E" w:rsidR="004F07EA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Pr="4AD34C7E" w:rsidR="1797E63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4AD34C7E" w:rsidR="53DF0F35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Pr="4AD34C7E" w:rsidR="06090D76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Pr="4AD34C7E" w:rsidR="016E722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Pr="4AD34C7E" w:rsidR="006F5741">
        <w:rPr>
          <w:rFonts w:asciiTheme="minorHAnsi" w:hAnsiTheme="minorHAnsi" w:cstheme="minorBidi"/>
          <w:color w:val="000000" w:themeColor="text1"/>
          <w:sz w:val="24"/>
          <w:szCs w:val="24"/>
        </w:rPr>
        <w:t>, Elijah Spessert (Alternate Student Representative)</w:t>
      </w:r>
    </w:p>
    <w:p w:rsidRPr="006C11D7" w:rsidR="0086243C" w:rsidP="538C9579" w:rsidRDefault="3966E611" w14:paraId="026C833B" w14:textId="72416451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Pr="538C9579" w:rsidR="74F1462B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Pr="538C9579" w:rsidR="74F1462B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538C9579" w:rsidR="74F1462B">
        <w:rPr>
          <w:rFonts w:asciiTheme="minorHAnsi" w:hAnsiTheme="minorHAnsi" w:cstheme="minorBidi"/>
          <w:color w:val="auto"/>
          <w:sz w:val="24"/>
          <w:szCs w:val="24"/>
        </w:rPr>
        <w:t>José Ramón Núñez</w:t>
      </w:r>
      <w:r w:rsidRPr="538C9579" w:rsidR="26DE48B0">
        <w:rPr>
          <w:rFonts w:asciiTheme="minorHAnsi" w:hAnsiTheme="minorHAnsi" w:cstheme="minorBidi"/>
          <w:color w:val="auto"/>
          <w:sz w:val="24"/>
          <w:szCs w:val="24"/>
        </w:rPr>
        <w:t xml:space="preserve"> (Vice President of Instruction), Sonia De La Torre (Vice President of Student Services), Mary Bogan (Program Review and Planning Committee Faculty Co-Chair)</w:t>
      </w:r>
      <w:r w:rsidR="006F5741">
        <w:rPr>
          <w:rFonts w:asciiTheme="minorHAnsi" w:hAnsiTheme="minorHAnsi" w:cstheme="minorBidi"/>
          <w:color w:val="auto"/>
          <w:sz w:val="24"/>
          <w:szCs w:val="24"/>
        </w:rPr>
        <w:t>, Anita Carlos (Manger, Campus Accounting</w:t>
      </w:r>
      <w:r w:rsidR="004C4A77">
        <w:rPr>
          <w:rFonts w:asciiTheme="minorHAnsi" w:hAnsiTheme="minorHAnsi" w:cstheme="minorBidi"/>
          <w:color w:val="auto"/>
          <w:sz w:val="24"/>
          <w:szCs w:val="24"/>
        </w:rPr>
        <w:t>)</w:t>
      </w:r>
      <w:r w:rsidRPr="538C9579" w:rsidR="26DE48B0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:rsidRPr="006C11D7" w:rsidR="00DD4E6A" w:rsidP="4AD34C7E" w:rsidRDefault="00A14A23" w14:paraId="630DEBEA" w14:textId="41442244">
      <w:pPr>
        <w:pBdr>
          <w:bottom w:val="single" w:color="auto" w:sz="12" w:space="1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Pr="4AD34C7E" w:rsidR="276D544B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4C4A77">
        <w:rPr>
          <w:rFonts w:asciiTheme="minorHAnsi" w:hAnsiTheme="minorHAnsi" w:cstheme="minorBidi"/>
          <w:sz w:val="24"/>
          <w:szCs w:val="24"/>
        </w:rPr>
        <w:t>VACANT</w:t>
      </w:r>
      <w:r w:rsidRPr="4AD34C7E" w:rsidR="57EC69FD">
        <w:rPr>
          <w:rFonts w:asciiTheme="minorHAnsi" w:hAnsiTheme="minorHAnsi" w:cstheme="minorBidi"/>
          <w:sz w:val="24"/>
          <w:szCs w:val="24"/>
        </w:rPr>
        <w:t xml:space="preserve"> </w:t>
      </w:r>
      <w:r w:rsidRPr="4AD34C7E" w:rsidR="276D544B">
        <w:rPr>
          <w:rFonts w:asciiTheme="minorHAnsi" w:hAnsiTheme="minorHAnsi" w:cstheme="minorBidi"/>
          <w:sz w:val="24"/>
          <w:szCs w:val="24"/>
        </w:rPr>
        <w:t>(Executive Assistant, VPAS Office)</w:t>
      </w:r>
    </w:p>
    <w:p w:rsidRPr="00CD16F7" w:rsidR="006321F0" w:rsidP="006C11D7" w:rsidRDefault="006321F0" w14:paraId="59C5F671" w14:textId="7D6B1904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:rsidRPr="00414BB8" w:rsidR="00DD4E6A" w:rsidRDefault="00DD4E6A" w14:paraId="2E2D054D" w14:textId="757682C4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:rsidRPr="00414BB8" w:rsidR="00035370" w:rsidP="00624B5C" w:rsidRDefault="00D02541" w14:paraId="69B88733" w14:textId="454B45BA">
      <w:pPr>
        <w:pStyle w:val="ListParagraph"/>
        <w:numPr>
          <w:ilvl w:val="0"/>
          <w:numId w:val="1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1B8EA7" w:rsidR="006D5BD0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:rsidRPr="00414BB8" w:rsidR="00DD4E6A" w:rsidP="00624B5C" w:rsidRDefault="00DD4E6A" w14:paraId="1031266E" w14:textId="70BF2866">
      <w:pPr>
        <w:pStyle w:val="ListParagraph"/>
        <w:numPr>
          <w:ilvl w:val="0"/>
          <w:numId w:val="1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0F1B8EA7">
        <w:rPr>
          <w:rFonts w:ascii="Century Gothic" w:hAnsi="Century Gothic" w:cs="Calibri Light"/>
          <w:color w:val="auto"/>
          <w:sz w:val="22"/>
          <w:szCs w:val="22"/>
        </w:rPr>
        <w:t>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14BB8" w:rsidR="00D02541" w:rsidP="00624B5C" w:rsidRDefault="00D02541" w14:paraId="3F4F3D2C" w14:textId="348ECDC1">
      <w:pPr>
        <w:pStyle w:val="ListParagraph"/>
        <w:numPr>
          <w:ilvl w:val="0"/>
          <w:numId w:val="1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5C63C546" w:rsidR="00D02541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Pr="5C63C546" w:rsidR="006C11D7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c6406ccc5c80476c">
        <w:r w:rsidRPr="5C63C546" w:rsidR="49812B19">
          <w:rPr>
            <w:rStyle w:val="Hyperlink"/>
            <w:rFonts w:ascii="Century Gothic" w:hAnsi="Century Gothic" w:cs="Calibri Light"/>
            <w:sz w:val="22"/>
            <w:szCs w:val="22"/>
          </w:rPr>
          <w:t xml:space="preserve">notes from November 19, </w:t>
        </w:r>
        <w:r w:rsidRPr="5C63C546" w:rsidR="49812B19">
          <w:rPr>
            <w:rStyle w:val="Hyperlink"/>
            <w:rFonts w:ascii="Century Gothic" w:hAnsi="Century Gothic" w:cs="Calibri Light"/>
            <w:sz w:val="22"/>
            <w:szCs w:val="22"/>
          </w:rPr>
          <w:t>2025</w:t>
        </w:r>
        <w:r w:rsidRPr="5C63C546" w:rsidR="49812B19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</w:p>
    <w:p w:rsidRPr="006F5741" w:rsidR="006F5741" w:rsidP="006C11D7" w:rsidRDefault="00D02541" w14:paraId="3EC41B7B" w14:textId="77777777">
      <w:pPr>
        <w:pStyle w:val="ListParagraph"/>
        <w:numPr>
          <w:ilvl w:val="0"/>
          <w:numId w:val="1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Comment</w:t>
      </w:r>
      <w:r>
        <w:tab/>
      </w:r>
    </w:p>
    <w:p w:rsidRPr="006F5741" w:rsidR="00F76C00" w:rsidP="006C11D7" w:rsidRDefault="006F5741" w14:paraId="43384239" w14:textId="1A05CA3D">
      <w:pPr>
        <w:pStyle w:val="ListParagraph"/>
        <w:numPr>
          <w:ilvl w:val="0"/>
          <w:numId w:val="1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  <w:r w:rsidRPr="006F5741" w:rsidR="00D02541">
        <w:rPr>
          <w:rFonts w:ascii="Century Gothic" w:hAnsi="Century Gothic"/>
          <w:sz w:val="22"/>
          <w:szCs w:val="22"/>
        </w:rPr>
        <w:tab/>
      </w:r>
    </w:p>
    <w:p w:rsidRPr="00414BB8" w:rsidR="005B6862" w:rsidP="005B6862" w:rsidRDefault="00F76C00" w14:paraId="7C1317EE" w14:textId="53DF4E28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0F1B8EA7">
        <w:rPr>
          <w:rFonts w:ascii="Century Gothic" w:hAnsi="Century Gothic" w:cs="HP Simplified Light"/>
          <w:b/>
          <w:bCs/>
          <w:color w:val="auto"/>
          <w:sz w:val="22"/>
          <w:szCs w:val="22"/>
        </w:rPr>
        <w:t>OLD BUSINESS</w:t>
      </w:r>
      <w:r>
        <w:tab/>
      </w:r>
      <w:r>
        <w:tab/>
      </w:r>
      <w:r>
        <w:tab/>
      </w:r>
      <w:r>
        <w:tab/>
      </w:r>
      <w:r>
        <w:tab/>
      </w:r>
    </w:p>
    <w:p w:rsidRPr="005E176D" w:rsidR="00E142E6" w:rsidP="7BD7E721" w:rsidRDefault="00E142E6" w14:paraId="7FDADDE4" w14:textId="7F0DDDA9">
      <w:p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</w:p>
    <w:p w:rsidR="3015D3D2" w:rsidP="2C69D6FC" w:rsidRDefault="3015D3D2" w14:paraId="71E9A725" w14:textId="573F727F">
      <w:pPr>
        <w:pStyle w:val="ListParagraph"/>
        <w:numPr>
          <w:ilvl w:val="0"/>
          <w:numId w:val="3"/>
        </w:num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  <w:r w:rsidRPr="2C69D6FC" w:rsidR="3015D3D2">
        <w:rPr>
          <w:rFonts w:ascii="Century Gothic" w:hAnsi="Century Gothic" w:cs="HP Simplified Light"/>
          <w:color w:val="auto"/>
          <w:sz w:val="22"/>
          <w:szCs w:val="22"/>
        </w:rPr>
        <w:t xml:space="preserve">Plan and timeline for </w:t>
      </w:r>
      <w:r w:rsidRPr="2C69D6FC" w:rsidR="3015D3D2">
        <w:rPr>
          <w:rFonts w:ascii="Century Gothic" w:hAnsi="Century Gothic" w:cs="HP Simplified Light"/>
          <w:color w:val="auto"/>
          <w:sz w:val="22"/>
          <w:szCs w:val="22"/>
        </w:rPr>
        <w:t>S</w:t>
      </w:r>
      <w:r w:rsidRPr="2C69D6FC" w:rsidR="3015D3D2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trategic Action Plans (SAP) resource request evaluation—Committee will give input on plans developed by the PBSC co-chairs and Program Review and Planning Committee </w:t>
      </w: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>(PRPC) co-chairs for Spring 2026</w:t>
      </w:r>
      <w:r w:rsidRPr="2C69D6FC" w:rsidR="16914502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(Discussion, 15 minutes)</w:t>
      </w:r>
    </w:p>
    <w:p w:rsidR="6A9AB70C" w:rsidP="2C69D6FC" w:rsidRDefault="6A9AB70C" w14:paraId="24405457" w14:textId="14548D5A">
      <w:pPr>
        <w:pStyle w:val="ListParagraph"/>
        <w:numPr>
          <w:ilvl w:val="1"/>
          <w:numId w:val="3"/>
        </w:num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Currently there are </w:t>
      </w: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>roughly 160</w:t>
      </w: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SAPs</w:t>
      </w:r>
    </w:p>
    <w:p w:rsidR="6A9AB70C" w:rsidP="2C69D6FC" w:rsidRDefault="6A9AB70C" w14:paraId="2D230039" w14:textId="58CB533B">
      <w:pPr>
        <w:pStyle w:val="ListParagraph"/>
        <w:numPr>
          <w:ilvl w:val="1"/>
          <w:numId w:val="3"/>
        </w:num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>The Office of Institutional Effectiveness (OIE) will develop a comprehensive spreadsheet with all resource requests associated with SAPs for PBSC to begin evaluati</w:t>
      </w:r>
      <w:r w:rsidRPr="2C69D6FC" w:rsidR="1E22E82A">
        <w:rPr>
          <w:rFonts w:ascii="Century Gothic" w:hAnsi="Century Gothic" w:eastAsia="Times New Roman" w:cs="Arial" w:cstheme="minorBidi"/>
          <w:color w:val="auto"/>
          <w:sz w:val="22"/>
          <w:szCs w:val="22"/>
        </w:rPr>
        <w:t>on</w:t>
      </w:r>
      <w:r w:rsidRPr="2C69D6FC" w:rsidR="6A9AB70C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at the start of Spring 2026</w:t>
      </w:r>
    </w:p>
    <w:p w:rsidR="78A13241" w:rsidP="2C69D6FC" w:rsidRDefault="78A13241" w14:paraId="5A7EAEDE" w14:textId="5DB0769F">
      <w:pPr>
        <w:pStyle w:val="ListParagraph"/>
        <w:numPr>
          <w:ilvl w:val="1"/>
          <w:numId w:val="3"/>
        </w:num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  <w:r w:rsidRPr="2C69D6FC" w:rsidR="78A132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Henry will work with President’s Staff to </w:t>
      </w:r>
      <w:r w:rsidRPr="2C69D6FC" w:rsidR="78A132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>determine</w:t>
      </w:r>
      <w:r w:rsidRPr="2C69D6FC" w:rsidR="78A132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the amount of carryover funds for which PBSC can make recommendations; PBSC will have this </w:t>
      </w:r>
      <w:r w:rsidRPr="2C69D6FC" w:rsidR="78A132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>i</w:t>
      </w:r>
      <w:r w:rsidRPr="2C69D6FC" w:rsidR="78A132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nformation at </w:t>
      </w:r>
      <w:r w:rsidRPr="2C69D6FC" w:rsidR="14BCD80D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the </w:t>
      </w:r>
      <w:r w:rsidRPr="2C69D6FC" w:rsidR="14BCD80D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start </w:t>
      </w:r>
      <w:r w:rsidRPr="2C69D6FC" w:rsidR="14BCD80D">
        <w:rPr>
          <w:rFonts w:ascii="Century Gothic" w:hAnsi="Century Gothic" w:eastAsia="Times New Roman" w:cs="Arial" w:cstheme="minorBidi"/>
          <w:color w:val="auto"/>
          <w:sz w:val="22"/>
          <w:szCs w:val="22"/>
        </w:rPr>
        <w:t>of Spring 2026</w:t>
      </w:r>
    </w:p>
    <w:p w:rsidR="14BCD80D" w:rsidP="2C69D6FC" w:rsidRDefault="14BCD80D" w14:paraId="50E9FC50" w14:textId="3B7F2C11">
      <w:pPr>
        <w:pStyle w:val="ListParagraph"/>
        <w:numPr>
          <w:ilvl w:val="1"/>
          <w:numId w:val="3"/>
        </w:numPr>
        <w:rPr>
          <w:rFonts w:ascii="Century Gothic" w:hAnsi="Century Gothic" w:eastAsia="Times New Roman" w:cs="Arial" w:cstheme="minorBidi"/>
          <w:color w:val="auto"/>
          <w:sz w:val="22"/>
          <w:szCs w:val="22"/>
        </w:rPr>
      </w:pPr>
      <w:r w:rsidRPr="2C69D6FC" w:rsidR="14BCD80D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PRPC and PBSC will consider program reviews and resource requests associated with SAPs in a parallel process through Spring 2026 with communication happening between the co-chairs </w:t>
      </w:r>
      <w:r w:rsidRPr="2C69D6FC" w:rsidR="14E44A60">
        <w:rPr>
          <w:rFonts w:ascii="Century Gothic" w:hAnsi="Century Gothic" w:eastAsia="Times New Roman" w:cs="Arial" w:cstheme="minorBidi"/>
          <w:color w:val="auto"/>
          <w:sz w:val="22"/>
          <w:szCs w:val="22"/>
        </w:rPr>
        <w:t>regularly</w:t>
      </w:r>
    </w:p>
    <w:p w:rsidRPr="005204F4" w:rsidR="000F2EA9" w:rsidP="000F2EA9" w:rsidRDefault="006F5741" w14:paraId="51C0E056" w14:textId="49FEE83B">
      <w:pPr>
        <w:pStyle w:val="ListParagraph"/>
        <w:numPr>
          <w:ilvl w:val="0"/>
          <w:numId w:val="3"/>
        </w:numPr>
        <w:rPr>
          <w:rFonts w:ascii="Century Gothic" w:hAnsi="Century Gothic" w:cs="HP Simplified Light"/>
          <w:color w:val="auto"/>
          <w:sz w:val="22"/>
          <w:szCs w:val="22"/>
        </w:rPr>
      </w:pPr>
      <w:r w:rsidRPr="2C69D6FC" w:rsidR="006F5741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SAP resource request evaluation </w:t>
      </w:r>
      <w:r w:rsidRPr="2C69D6FC" w:rsidR="005E176D">
        <w:rPr>
          <w:rFonts w:ascii="Century Gothic" w:hAnsi="Century Gothic" w:eastAsia="Times New Roman" w:cs="Arial" w:cstheme="minorBidi"/>
          <w:color w:val="auto"/>
          <w:sz w:val="22"/>
          <w:szCs w:val="22"/>
        </w:rPr>
        <w:t>criteria</w:t>
      </w:r>
      <w:r w:rsidRPr="2C69D6FC" w:rsidR="00084FFE">
        <w:rPr>
          <w:rFonts w:ascii="Century Gothic" w:hAnsi="Century Gothic" w:eastAsia="Times New Roman" w:cs="Arial" w:cstheme="minorBidi"/>
          <w:color w:val="auto"/>
          <w:sz w:val="22"/>
          <w:szCs w:val="22"/>
        </w:rPr>
        <w:t>—Committee will continue</w:t>
      </w:r>
      <w:r w:rsidRPr="2C69D6FC" w:rsidR="000F2EA9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to </w:t>
      </w:r>
      <w:hyperlink r:id="R4fca86793dfe4a12">
        <w:r w:rsidRPr="2C69D6FC" w:rsidR="005204F4">
          <w:rPr>
            <w:rStyle w:val="Hyperlink"/>
            <w:rFonts w:ascii="Century Gothic" w:hAnsi="Century Gothic" w:eastAsia="Times New Roman" w:cs="Arial" w:cstheme="minorBidi"/>
            <w:sz w:val="22"/>
            <w:szCs w:val="22"/>
          </w:rPr>
          <w:t>develop</w:t>
        </w:r>
        <w:r w:rsidRPr="2C69D6FC" w:rsidR="000F2EA9">
          <w:rPr>
            <w:rStyle w:val="Hyperlink"/>
            <w:rFonts w:ascii="Century Gothic" w:hAnsi="Century Gothic" w:eastAsia="Times New Roman" w:cs="Arial" w:cstheme="minorBidi"/>
            <w:sz w:val="22"/>
            <w:szCs w:val="22"/>
          </w:rPr>
          <w:t xml:space="preserve"> evaluation criteria</w:t>
        </w:r>
      </w:hyperlink>
      <w:r w:rsidRPr="2C69D6FC" w:rsidR="000F2EA9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for resource requests associated with SAPs from the instructional program review comprehensive self-studies</w:t>
      </w:r>
      <w:r w:rsidRPr="2C69D6FC" w:rsidR="00794C94">
        <w:rPr>
          <w:rFonts w:ascii="Century Gothic" w:hAnsi="Century Gothic" w:eastAsia="Times New Roman" w:cs="Arial" w:cstheme="minorBidi"/>
          <w:color w:val="auto"/>
          <w:sz w:val="22"/>
          <w:szCs w:val="22"/>
        </w:rPr>
        <w:t xml:space="preserve"> (</w:t>
      </w:r>
      <w:r w:rsidRPr="2C69D6FC" w:rsidR="7411AFB3">
        <w:rPr>
          <w:rFonts w:ascii="Century Gothic" w:hAnsi="Century Gothic" w:eastAsia="Times New Roman" w:cs="Arial" w:cstheme="minorBidi"/>
          <w:color w:val="auto"/>
          <w:sz w:val="22"/>
          <w:szCs w:val="22"/>
        </w:rPr>
        <w:t>Action</w:t>
      </w:r>
      <w:r w:rsidRPr="2C69D6FC" w:rsidR="00794C94">
        <w:rPr>
          <w:rFonts w:ascii="Century Gothic" w:hAnsi="Century Gothic" w:eastAsia="Times New Roman" w:cs="Arial" w:cstheme="minorBidi"/>
          <w:color w:val="auto"/>
          <w:sz w:val="22"/>
          <w:szCs w:val="22"/>
        </w:rPr>
        <w:t>, 30 minutes)</w:t>
      </w:r>
    </w:p>
    <w:p w:rsidRPr="00C32056" w:rsidR="000F2EA9" w:rsidP="00C32056" w:rsidRDefault="000F2EA9" w14:paraId="7D9A8587" w14:textId="77777777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:rsidR="001F3FDB" w:rsidP="009A0472" w:rsidRDefault="00F255A2" w14:paraId="5088F29F" w14:textId="6F6B2C97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  <w:r w:rsidRPr="2C69D6FC" w:rsidR="00F255A2">
        <w:rPr>
          <w:rFonts w:ascii="Century Gothic" w:hAnsi="Century Gothic" w:cs="HP Simplified Light"/>
          <w:b w:val="1"/>
          <w:bCs w:val="1"/>
          <w:color w:val="auto"/>
          <w:sz w:val="22"/>
          <w:szCs w:val="22"/>
        </w:rPr>
        <w:t>NEW BUSINESS</w:t>
      </w:r>
    </w:p>
    <w:p w:rsidR="5E4830DC" w:rsidP="2C69D6FC" w:rsidRDefault="5E4830DC" w14:paraId="2CEE1BE4" w14:textId="6AFB594A">
      <w:pPr>
        <w:pStyle w:val="ListParagraph"/>
        <w:numPr>
          <w:ilvl w:val="0"/>
          <w:numId w:val="6"/>
        </w:numPr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</w:pPr>
      <w:r w:rsidRPr="4E7012B4" w:rsidR="5E4830DC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Award and disbursement email</w:t>
      </w:r>
      <w:r w:rsidRPr="4E7012B4" w:rsidR="55E86FA7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 xml:space="preserve"> drafts—Committee will give input on draft emails for programs </w:t>
      </w:r>
      <w:r w:rsidRPr="4E7012B4" w:rsidR="55E86FA7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regarding</w:t>
      </w:r>
      <w:r w:rsidRPr="4E7012B4" w:rsidR="55E86FA7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 xml:space="preserve"> allocation decision</w:t>
      </w:r>
      <w:r w:rsidRPr="4E7012B4" w:rsidR="10BF8C18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s and directions for accessing disbursed funds that will be sent in June 2026 (Discussion, 1</w:t>
      </w:r>
      <w:r w:rsidRPr="4E7012B4" w:rsidR="71FE009E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0</w:t>
      </w:r>
      <w:r w:rsidRPr="4E7012B4" w:rsidR="2B9D3C29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 xml:space="preserve"> minutes)</w:t>
      </w:r>
    </w:p>
    <w:p w:rsidR="7154EFB8" w:rsidP="4E7012B4" w:rsidRDefault="7154EFB8" w14:paraId="449B651D" w14:textId="3B0C9212">
      <w:pPr>
        <w:pStyle w:val="ListParagraph"/>
        <w:numPr>
          <w:ilvl w:val="0"/>
          <w:numId w:val="6"/>
        </w:numPr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</w:pPr>
      <w:r w:rsidRPr="4E7012B4" w:rsidR="7154EFB8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 xml:space="preserve">Memo for program review allocation and statement of funding timeline—Committee will give input </w:t>
      </w:r>
      <w:r w:rsidRPr="4E7012B4" w:rsidR="769DC2D5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 xml:space="preserve">on the memo for program review allocation and statement of funding timeline (2 years or </w:t>
      </w:r>
      <w:r w:rsidRPr="4E7012B4" w:rsidR="769DC2D5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18 months</w:t>
      </w:r>
      <w:r w:rsidRPr="4E7012B4" w:rsidR="769DC2D5">
        <w:rPr>
          <w:rFonts w:ascii="Century Gothic" w:hAnsi="Century Gothic" w:cs="HP Simplified Light"/>
          <w:b w:val="0"/>
          <w:bCs w:val="0"/>
          <w:color w:val="auto"/>
          <w:sz w:val="22"/>
          <w:szCs w:val="22"/>
        </w:rPr>
        <w:t>, etc.) as well as criteria needed for spending (Discussion, 10 minutes)</w:t>
      </w:r>
    </w:p>
    <w:p w:rsidRPr="009A0472" w:rsidR="009A0472" w:rsidP="009A0472" w:rsidRDefault="009A0472" w14:paraId="49F020A1" w14:textId="77777777">
      <w:pPr>
        <w:rPr>
          <w:rFonts w:ascii="Century Gothic" w:hAnsi="Century Gothic" w:cs="HP Simplified Light"/>
          <w:color w:val="auto"/>
          <w:sz w:val="22"/>
          <w:szCs w:val="22"/>
        </w:rPr>
      </w:pPr>
    </w:p>
    <w:p w:rsidR="00B336F4" w:rsidP="783FDF0A" w:rsidRDefault="00B336F4" w14:paraId="217654E7" w14:textId="77777777">
      <w:pPr>
        <w:jc w:val="center"/>
        <w:rPr>
          <w:rFonts w:ascii="Century Gothic" w:hAnsi="Century Gothic" w:cs="Calibri Light"/>
          <w:b/>
          <w:bCs/>
          <w:color w:val="auto"/>
        </w:rPr>
      </w:pPr>
    </w:p>
    <w:p w:rsidRPr="002573E9" w:rsidR="00DD4E6A" w:rsidP="783FDF0A" w:rsidRDefault="006C11D7" w14:paraId="108AB90A" w14:textId="1C094FC1">
      <w:pPr>
        <w:jc w:val="center"/>
        <w:rPr>
          <w:rFonts w:ascii="Century Gothic" w:hAnsi="Century Gothic" w:cs="Calibri Light"/>
          <w:b w:val="1"/>
          <w:bCs w:val="1"/>
          <w:color w:val="auto"/>
        </w:rPr>
      </w:pPr>
    </w:p>
    <w:sectPr w:rsidRPr="002573E9" w:rsidR="00DD4E6A" w:rsidSect="00B336F4">
      <w:footerReference w:type="default" r:id="rId15"/>
      <w:type w:val="continuous"/>
      <w:pgSz w:w="12240" w:h="15840" w:orient="portrait"/>
      <w:pgMar w:top="1440" w:right="1440" w:bottom="1440" w:left="1440" w:header="720" w:footer="720" w:gutter="0"/>
      <w:cols w:space="720"/>
      <w:noEndnote/>
      <w:docGrid w:linePitch="272"/>
      <w:headerReference w:type="even" r:id="Ra0ceb9f3b34a41be"/>
      <w:headerReference w:type="first" r:id="R69ab8ab11e694593"/>
      <w:footerReference w:type="even" r:id="R3549fe8dd7e84eac"/>
      <w:footerReference w:type="first" r:id="R5556cd629aec4e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F1C" w:rsidP="006E75E6" w:rsidRDefault="003C7F1C" w14:paraId="0080D1D0" w14:textId="77777777">
      <w:r>
        <w:separator/>
      </w:r>
    </w:p>
  </w:endnote>
  <w:endnote w:type="continuationSeparator" w:id="0">
    <w:p w:rsidR="003C7F1C" w:rsidP="006E75E6" w:rsidRDefault="003C7F1C" w14:paraId="6CF95CC0" w14:textId="77777777">
      <w:r>
        <w:continuationSeparator/>
      </w:r>
    </w:p>
  </w:endnote>
  <w:endnote w:type="continuationNotice" w:id="1">
    <w:p w:rsidR="003C7F1C" w:rsidRDefault="003C7F1C" w14:paraId="76A7EDF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P Simplified Light">
    <w:altName w:val="Segoe Script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:rsidTr="783FDF0A" w14:paraId="0A5245D6" w14:textId="77777777">
      <w:trPr>
        <w:trHeight w:val="300"/>
      </w:trPr>
      <w:tc>
        <w:tcPr>
          <w:tcW w:w="3120" w:type="dxa"/>
        </w:tcPr>
        <w:p w:rsidR="783FDF0A" w:rsidP="783FDF0A" w:rsidRDefault="783FDF0A" w14:paraId="640AAA3B" w14:textId="795F942E">
          <w:pPr>
            <w:pStyle w:val="Header"/>
            <w:ind w:left="-115"/>
          </w:pPr>
        </w:p>
      </w:tc>
      <w:tc>
        <w:tcPr>
          <w:tcW w:w="3120" w:type="dxa"/>
        </w:tcPr>
        <w:p w:rsidR="783FDF0A" w:rsidP="783FDF0A" w:rsidRDefault="783FDF0A" w14:paraId="49F54677" w14:textId="43C73304">
          <w:pPr>
            <w:pStyle w:val="Header"/>
            <w:jc w:val="center"/>
          </w:pPr>
        </w:p>
      </w:tc>
      <w:tc>
        <w:tcPr>
          <w:tcW w:w="3120" w:type="dxa"/>
        </w:tcPr>
        <w:p w:rsidR="783FDF0A" w:rsidP="783FDF0A" w:rsidRDefault="783FDF0A" w14:paraId="6F540807" w14:textId="1957B3B3">
          <w:pPr>
            <w:pStyle w:val="Header"/>
            <w:ind w:right="-115"/>
            <w:jc w:val="right"/>
          </w:pPr>
        </w:p>
      </w:tc>
    </w:tr>
  </w:tbl>
  <w:p w:rsidR="783FDF0A" w:rsidP="783FDF0A" w:rsidRDefault="783FDF0A" w14:paraId="7A8636AA" w14:textId="7C9BE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:rsidTr="783FDF0A" w14:paraId="6CA4AF07" w14:textId="77777777">
      <w:trPr>
        <w:trHeight w:val="300"/>
      </w:trPr>
      <w:tc>
        <w:tcPr>
          <w:tcW w:w="3360" w:type="dxa"/>
        </w:tcPr>
        <w:p w:rsidR="783FDF0A" w:rsidP="783FDF0A" w:rsidRDefault="783FDF0A" w14:paraId="6023783E" w14:textId="43B3749E">
          <w:pPr>
            <w:pStyle w:val="Header"/>
            <w:ind w:left="-115"/>
          </w:pPr>
        </w:p>
      </w:tc>
      <w:tc>
        <w:tcPr>
          <w:tcW w:w="3360" w:type="dxa"/>
        </w:tcPr>
        <w:p w:rsidR="783FDF0A" w:rsidP="783FDF0A" w:rsidRDefault="783FDF0A" w14:paraId="116AAD50" w14:textId="78AB9439">
          <w:pPr>
            <w:pStyle w:val="Header"/>
            <w:jc w:val="center"/>
          </w:pPr>
        </w:p>
      </w:tc>
      <w:tc>
        <w:tcPr>
          <w:tcW w:w="3360" w:type="dxa"/>
        </w:tcPr>
        <w:p w:rsidR="783FDF0A" w:rsidP="783FDF0A" w:rsidRDefault="783FDF0A" w14:paraId="0A4683CC" w14:textId="3FADBD42">
          <w:pPr>
            <w:pStyle w:val="Header"/>
            <w:ind w:right="-115"/>
            <w:jc w:val="right"/>
          </w:pPr>
        </w:p>
      </w:tc>
    </w:tr>
  </w:tbl>
  <w:p w:rsidR="783FDF0A" w:rsidP="783FDF0A" w:rsidRDefault="783FDF0A" w14:paraId="6EF11F02" w14:textId="4D77EFE7">
    <w:pPr>
      <w:pStyle w:val="Footer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2809D605">
      <w:trPr>
        <w:trHeight w:val="300"/>
      </w:trPr>
      <w:tc>
        <w:tcPr>
          <w:tcW w:w="3120" w:type="dxa"/>
          <w:tcMar/>
        </w:tcPr>
        <w:p w:rsidR="04E9837C" w:rsidP="04E9837C" w:rsidRDefault="04E9837C" w14:paraId="38F59BB7" w14:textId="69C6A9F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782D1A4E" w14:textId="023ECD9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609B6774" w14:textId="584F62C7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283AF03D" w14:textId="0E76A791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7208139">
      <w:trPr>
        <w:trHeight w:val="300"/>
      </w:trPr>
      <w:tc>
        <w:tcPr>
          <w:tcW w:w="3120" w:type="dxa"/>
          <w:tcMar/>
        </w:tcPr>
        <w:p w:rsidR="04E9837C" w:rsidP="04E9837C" w:rsidRDefault="04E9837C" w14:paraId="1075E27A" w14:textId="2A0D545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086557D6" w14:textId="6301374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66EAB508" w14:textId="1091E2F0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7452BA4F" w14:textId="15F60845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A608BCF">
      <w:trPr>
        <w:trHeight w:val="300"/>
      </w:trPr>
      <w:tc>
        <w:tcPr>
          <w:tcW w:w="3120" w:type="dxa"/>
          <w:tcMar/>
        </w:tcPr>
        <w:p w:rsidR="04E9837C" w:rsidP="04E9837C" w:rsidRDefault="04E9837C" w14:paraId="2F32F2FF" w14:textId="646318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2A99E97B" w14:textId="1266809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712E61A7" w14:textId="347AEAEC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483FBED1" w14:textId="4B167F30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E464C98">
      <w:trPr>
        <w:trHeight w:val="300"/>
      </w:trPr>
      <w:tc>
        <w:tcPr>
          <w:tcW w:w="3120" w:type="dxa"/>
          <w:tcMar/>
        </w:tcPr>
        <w:p w:rsidR="04E9837C" w:rsidP="04E9837C" w:rsidRDefault="04E9837C" w14:paraId="1ACFD724" w14:textId="11FCF1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4A8C2DB0" w14:textId="279D99D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43D61AC2" w14:textId="212E6DCD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55CB468B" w14:textId="39C871B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F1C" w:rsidP="006E75E6" w:rsidRDefault="003C7F1C" w14:paraId="37A39C8A" w14:textId="77777777">
      <w:r>
        <w:separator/>
      </w:r>
    </w:p>
  </w:footnote>
  <w:footnote w:type="continuationSeparator" w:id="0">
    <w:p w:rsidR="003C7F1C" w:rsidP="006E75E6" w:rsidRDefault="003C7F1C" w14:paraId="4C737B7E" w14:textId="77777777">
      <w:r>
        <w:continuationSeparator/>
      </w:r>
    </w:p>
  </w:footnote>
  <w:footnote w:type="continuationNotice" w:id="1">
    <w:p w:rsidR="003C7F1C" w:rsidRDefault="003C7F1C" w14:paraId="3A4C4A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83FDF0A" w:rsidP="783FDF0A" w:rsidRDefault="783FDF0A" w14:paraId="02B24A3E" w14:textId="5F9BA187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:rsidR="783FDF0A" w:rsidP="783FDF0A" w:rsidRDefault="783FDF0A" w14:paraId="6B5659E2" w14:textId="2314AB12">
    <w:pPr>
      <w:jc w:val="right"/>
    </w:pPr>
    <w:r w:rsidRPr="47C44351" w:rsidR="47C44351">
      <w:rPr>
        <w:rFonts w:ascii="Century Gothic" w:hAnsi="Century Gothic" w:cs="Calibri Light"/>
        <w:b w:val="1"/>
        <w:bCs w:val="1"/>
        <w:sz w:val="22"/>
        <w:szCs w:val="22"/>
      </w:rPr>
      <w:t>2pm-</w:t>
    </w:r>
    <w:r w:rsidRPr="47C44351" w:rsidR="47C44351">
      <w:rPr>
        <w:rFonts w:ascii="Century Gothic" w:hAnsi="Century Gothic" w:cs="Calibri Light"/>
        <w:b w:val="1"/>
        <w:bCs w:val="1"/>
        <w:sz w:val="22"/>
        <w:szCs w:val="22"/>
      </w:rPr>
      <w:t>4</w:t>
    </w:r>
    <w:r w:rsidRPr="47C44351" w:rsidR="47C44351">
      <w:rPr>
        <w:rFonts w:ascii="Century Gothic" w:hAnsi="Century Gothic" w:cs="Calibri Light"/>
        <w:b w:val="1"/>
        <w:bCs w:val="1"/>
        <w:sz w:val="22"/>
        <w:szCs w:val="22"/>
      </w:rPr>
      <w:t>pm in 227/Cruz Reynoso Building</w:t>
    </w:r>
  </w:p>
  <w:p w:rsidRPr="006E75E6" w:rsidR="00EE75B9" w:rsidP="006E75E6" w:rsidRDefault="00EE75B9" w14:paraId="03AA0354" w14:textId="67859099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00E81EE">
      <w:trPr>
        <w:trHeight w:val="300"/>
      </w:trPr>
      <w:tc>
        <w:tcPr>
          <w:tcW w:w="3120" w:type="dxa"/>
          <w:tcMar/>
        </w:tcPr>
        <w:p w:rsidR="04E9837C" w:rsidP="04E9837C" w:rsidRDefault="04E9837C" w14:paraId="1B98A882" w14:textId="716A4B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1B7A44ED" w14:textId="16C07E2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0C3C79DE" w14:textId="210B26A2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79667410" w14:textId="61E63091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038340D2">
      <w:trPr>
        <w:trHeight w:val="300"/>
      </w:trPr>
      <w:tc>
        <w:tcPr>
          <w:tcW w:w="3120" w:type="dxa"/>
          <w:tcMar/>
        </w:tcPr>
        <w:p w:rsidR="04E9837C" w:rsidP="04E9837C" w:rsidRDefault="04E9837C" w14:paraId="3F1B9127" w14:textId="08559C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32CD0B10" w14:textId="78DE43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039EDD85" w14:textId="5F375BCB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14AE39E3" w14:textId="3121E289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52EA5582">
      <w:trPr>
        <w:trHeight w:val="300"/>
      </w:trPr>
      <w:tc>
        <w:tcPr>
          <w:tcW w:w="3120" w:type="dxa"/>
          <w:tcMar/>
        </w:tcPr>
        <w:p w:rsidR="04E9837C" w:rsidP="04E9837C" w:rsidRDefault="04E9837C" w14:paraId="2C4764C6" w14:textId="04F629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323012CA" w14:textId="664B95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648A4A21" w14:textId="31066F8F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057C96A0" w14:textId="375D2593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:rsidTr="04E9837C" w14:paraId="129CD3A4">
      <w:trPr>
        <w:trHeight w:val="300"/>
      </w:trPr>
      <w:tc>
        <w:tcPr>
          <w:tcW w:w="3120" w:type="dxa"/>
          <w:tcMar/>
        </w:tcPr>
        <w:p w:rsidR="04E9837C" w:rsidP="04E9837C" w:rsidRDefault="04E9837C" w14:paraId="6F72AF56" w14:textId="61ADF53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E9837C" w:rsidP="04E9837C" w:rsidRDefault="04E9837C" w14:paraId="3CF259CF" w14:textId="6D701CD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E9837C" w:rsidP="04E9837C" w:rsidRDefault="04E9837C" w14:paraId="14D7D7BD" w14:textId="25E47D2E">
          <w:pPr>
            <w:pStyle w:val="Header"/>
            <w:bidi w:val="0"/>
            <w:ind w:right="-115"/>
            <w:jc w:val="right"/>
          </w:pPr>
        </w:p>
      </w:tc>
    </w:tr>
  </w:tbl>
  <w:p w:rsidR="04E9837C" w:rsidP="04E9837C" w:rsidRDefault="04E9837C" w14:paraId="71AD4B29" w14:textId="408177E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Mi5L+jaUtU4he" int2:id="a0YfSbj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29cbc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0268D"/>
    <w:multiLevelType w:val="hybridMultilevel"/>
    <w:tmpl w:val="435C8DDE"/>
    <w:lvl w:ilvl="0" w:tplc="622E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6">
    <w:abstractNumId w:val="5"/>
  </w:num>
  <w:num w:numId="1" w16cid:durableId="1483156001">
    <w:abstractNumId w:val="1"/>
  </w:num>
  <w:num w:numId="2" w16cid:durableId="70472784">
    <w:abstractNumId w:val="3"/>
  </w:num>
  <w:num w:numId="3" w16cid:durableId="1435401374">
    <w:abstractNumId w:val="0"/>
  </w:num>
  <w:num w:numId="4" w16cid:durableId="847210466">
    <w:abstractNumId w:val="2"/>
  </w:num>
  <w:num w:numId="5" w16cid:durableId="43706165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trackRevisions w:val="false"/>
  <w:defaultTabStop w:val="720"/>
  <w:evenAndOddHeaders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7C8"/>
    <w:rsid w:val="000035AE"/>
    <w:rsid w:val="000041B5"/>
    <w:rsid w:val="00004C92"/>
    <w:rsid w:val="000055F4"/>
    <w:rsid w:val="00012DA0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55493"/>
    <w:rsid w:val="000656F6"/>
    <w:rsid w:val="000766BF"/>
    <w:rsid w:val="000775B6"/>
    <w:rsid w:val="0008296D"/>
    <w:rsid w:val="00084FFE"/>
    <w:rsid w:val="00085857"/>
    <w:rsid w:val="00086762"/>
    <w:rsid w:val="00087F87"/>
    <w:rsid w:val="00090CB0"/>
    <w:rsid w:val="000A0DBB"/>
    <w:rsid w:val="000A4032"/>
    <w:rsid w:val="000A4868"/>
    <w:rsid w:val="000B120B"/>
    <w:rsid w:val="000C088F"/>
    <w:rsid w:val="000D00B5"/>
    <w:rsid w:val="000D1268"/>
    <w:rsid w:val="000D1B09"/>
    <w:rsid w:val="000E0806"/>
    <w:rsid w:val="000E1A26"/>
    <w:rsid w:val="000E6822"/>
    <w:rsid w:val="000E764B"/>
    <w:rsid w:val="000F16C8"/>
    <w:rsid w:val="000F2D82"/>
    <w:rsid w:val="000F2EA9"/>
    <w:rsid w:val="00102FE9"/>
    <w:rsid w:val="00104346"/>
    <w:rsid w:val="00105FC9"/>
    <w:rsid w:val="00107BB3"/>
    <w:rsid w:val="0011011F"/>
    <w:rsid w:val="001130DB"/>
    <w:rsid w:val="0011574E"/>
    <w:rsid w:val="00116AD0"/>
    <w:rsid w:val="00116C0F"/>
    <w:rsid w:val="0012308C"/>
    <w:rsid w:val="00135238"/>
    <w:rsid w:val="00135F21"/>
    <w:rsid w:val="00140214"/>
    <w:rsid w:val="0014260C"/>
    <w:rsid w:val="0014311A"/>
    <w:rsid w:val="00151DD6"/>
    <w:rsid w:val="00156C21"/>
    <w:rsid w:val="00157BC4"/>
    <w:rsid w:val="001671C5"/>
    <w:rsid w:val="00171A77"/>
    <w:rsid w:val="0017250F"/>
    <w:rsid w:val="00173091"/>
    <w:rsid w:val="00175CEF"/>
    <w:rsid w:val="00176886"/>
    <w:rsid w:val="00176EA3"/>
    <w:rsid w:val="0018539F"/>
    <w:rsid w:val="00196EAC"/>
    <w:rsid w:val="001A2B3E"/>
    <w:rsid w:val="001A5BC2"/>
    <w:rsid w:val="001B028D"/>
    <w:rsid w:val="001B1BCE"/>
    <w:rsid w:val="001B2699"/>
    <w:rsid w:val="001B62B8"/>
    <w:rsid w:val="001B7BAD"/>
    <w:rsid w:val="001C5F89"/>
    <w:rsid w:val="001C7139"/>
    <w:rsid w:val="001D3F45"/>
    <w:rsid w:val="001D66F1"/>
    <w:rsid w:val="001E02D7"/>
    <w:rsid w:val="001E09F5"/>
    <w:rsid w:val="001E32E8"/>
    <w:rsid w:val="001F31C0"/>
    <w:rsid w:val="001F3FDB"/>
    <w:rsid w:val="001F4680"/>
    <w:rsid w:val="001F67F2"/>
    <w:rsid w:val="001F6D94"/>
    <w:rsid w:val="0020009F"/>
    <w:rsid w:val="00204829"/>
    <w:rsid w:val="00214C72"/>
    <w:rsid w:val="002151C2"/>
    <w:rsid w:val="00221744"/>
    <w:rsid w:val="00221870"/>
    <w:rsid w:val="002223D2"/>
    <w:rsid w:val="00226194"/>
    <w:rsid w:val="00230598"/>
    <w:rsid w:val="00230755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6AD2"/>
    <w:rsid w:val="002573E9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95C35"/>
    <w:rsid w:val="002C2F72"/>
    <w:rsid w:val="002C6B0F"/>
    <w:rsid w:val="002D4AC6"/>
    <w:rsid w:val="002D6530"/>
    <w:rsid w:val="002E0083"/>
    <w:rsid w:val="002E0279"/>
    <w:rsid w:val="002E0B0A"/>
    <w:rsid w:val="002E21AD"/>
    <w:rsid w:val="002E4A7B"/>
    <w:rsid w:val="002E5DD6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3E24"/>
    <w:rsid w:val="0037662A"/>
    <w:rsid w:val="00382C10"/>
    <w:rsid w:val="00382EDE"/>
    <w:rsid w:val="0038398A"/>
    <w:rsid w:val="003A0B19"/>
    <w:rsid w:val="003A281B"/>
    <w:rsid w:val="003A44E4"/>
    <w:rsid w:val="003A4656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404151"/>
    <w:rsid w:val="00406579"/>
    <w:rsid w:val="004106DF"/>
    <w:rsid w:val="00414BB8"/>
    <w:rsid w:val="0041531B"/>
    <w:rsid w:val="00416FAC"/>
    <w:rsid w:val="00417B91"/>
    <w:rsid w:val="00421044"/>
    <w:rsid w:val="004437E5"/>
    <w:rsid w:val="00443FF9"/>
    <w:rsid w:val="00444EA7"/>
    <w:rsid w:val="00447C24"/>
    <w:rsid w:val="00452CE3"/>
    <w:rsid w:val="0045713F"/>
    <w:rsid w:val="00457C4B"/>
    <w:rsid w:val="00460102"/>
    <w:rsid w:val="00472B0E"/>
    <w:rsid w:val="00473347"/>
    <w:rsid w:val="004758B9"/>
    <w:rsid w:val="004772CE"/>
    <w:rsid w:val="004807DC"/>
    <w:rsid w:val="004838AE"/>
    <w:rsid w:val="0048502A"/>
    <w:rsid w:val="0049065C"/>
    <w:rsid w:val="00496EA6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C4A77"/>
    <w:rsid w:val="004C6C2D"/>
    <w:rsid w:val="004C7F52"/>
    <w:rsid w:val="004D0751"/>
    <w:rsid w:val="004D4BF4"/>
    <w:rsid w:val="004D721F"/>
    <w:rsid w:val="004E2016"/>
    <w:rsid w:val="004E2B13"/>
    <w:rsid w:val="004E49DC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124E9"/>
    <w:rsid w:val="005134C4"/>
    <w:rsid w:val="00513F1D"/>
    <w:rsid w:val="005152F1"/>
    <w:rsid w:val="005204F4"/>
    <w:rsid w:val="00525874"/>
    <w:rsid w:val="00527C37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60161"/>
    <w:rsid w:val="005623E6"/>
    <w:rsid w:val="00567981"/>
    <w:rsid w:val="00570E15"/>
    <w:rsid w:val="00571744"/>
    <w:rsid w:val="00573E6C"/>
    <w:rsid w:val="00577B9E"/>
    <w:rsid w:val="00581134"/>
    <w:rsid w:val="0058167B"/>
    <w:rsid w:val="00587C8C"/>
    <w:rsid w:val="005938E0"/>
    <w:rsid w:val="00594B72"/>
    <w:rsid w:val="0059521D"/>
    <w:rsid w:val="00595AA3"/>
    <w:rsid w:val="0059759F"/>
    <w:rsid w:val="005A3A6D"/>
    <w:rsid w:val="005B0343"/>
    <w:rsid w:val="005B191D"/>
    <w:rsid w:val="005B6862"/>
    <w:rsid w:val="005C16D0"/>
    <w:rsid w:val="005C5E71"/>
    <w:rsid w:val="005E176D"/>
    <w:rsid w:val="005E4CFD"/>
    <w:rsid w:val="005E533F"/>
    <w:rsid w:val="005E6673"/>
    <w:rsid w:val="005F3E3A"/>
    <w:rsid w:val="005F3EDF"/>
    <w:rsid w:val="005F48BD"/>
    <w:rsid w:val="0060134D"/>
    <w:rsid w:val="00602AC6"/>
    <w:rsid w:val="00603C89"/>
    <w:rsid w:val="0060450D"/>
    <w:rsid w:val="00605682"/>
    <w:rsid w:val="00612068"/>
    <w:rsid w:val="0061299A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2FAF"/>
    <w:rsid w:val="00651A83"/>
    <w:rsid w:val="00655492"/>
    <w:rsid w:val="00662985"/>
    <w:rsid w:val="00662ED9"/>
    <w:rsid w:val="00664954"/>
    <w:rsid w:val="00664E6E"/>
    <w:rsid w:val="00666693"/>
    <w:rsid w:val="00667D1F"/>
    <w:rsid w:val="00670A44"/>
    <w:rsid w:val="006827AD"/>
    <w:rsid w:val="00682E23"/>
    <w:rsid w:val="006A09E0"/>
    <w:rsid w:val="006A0AF0"/>
    <w:rsid w:val="006A2461"/>
    <w:rsid w:val="006A273C"/>
    <w:rsid w:val="006A6C2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3C53"/>
    <w:rsid w:val="006D55F6"/>
    <w:rsid w:val="006D5BD0"/>
    <w:rsid w:val="006D6FA5"/>
    <w:rsid w:val="006E449D"/>
    <w:rsid w:val="006E75E6"/>
    <w:rsid w:val="006F1744"/>
    <w:rsid w:val="006F5741"/>
    <w:rsid w:val="00700607"/>
    <w:rsid w:val="0070157B"/>
    <w:rsid w:val="00713425"/>
    <w:rsid w:val="007164CB"/>
    <w:rsid w:val="007171E8"/>
    <w:rsid w:val="00717A50"/>
    <w:rsid w:val="0072347A"/>
    <w:rsid w:val="00730890"/>
    <w:rsid w:val="00730DE6"/>
    <w:rsid w:val="00736BAC"/>
    <w:rsid w:val="00737D3E"/>
    <w:rsid w:val="00742C13"/>
    <w:rsid w:val="00743B5B"/>
    <w:rsid w:val="00752872"/>
    <w:rsid w:val="007548F9"/>
    <w:rsid w:val="00754D1E"/>
    <w:rsid w:val="00755BB9"/>
    <w:rsid w:val="00757867"/>
    <w:rsid w:val="00760ED6"/>
    <w:rsid w:val="00782C69"/>
    <w:rsid w:val="00784ECF"/>
    <w:rsid w:val="00785D4D"/>
    <w:rsid w:val="0079406D"/>
    <w:rsid w:val="00794C94"/>
    <w:rsid w:val="007A0586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E53"/>
    <w:rsid w:val="007D06A5"/>
    <w:rsid w:val="007D12A0"/>
    <w:rsid w:val="007D60FE"/>
    <w:rsid w:val="007D6C11"/>
    <w:rsid w:val="007E0D21"/>
    <w:rsid w:val="007E2BAB"/>
    <w:rsid w:val="007E39B2"/>
    <w:rsid w:val="007E5616"/>
    <w:rsid w:val="007F01CA"/>
    <w:rsid w:val="007F2510"/>
    <w:rsid w:val="007F4170"/>
    <w:rsid w:val="007F4D6E"/>
    <w:rsid w:val="007F4E48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5996"/>
    <w:rsid w:val="00831ECC"/>
    <w:rsid w:val="00832E69"/>
    <w:rsid w:val="00832F43"/>
    <w:rsid w:val="0083381E"/>
    <w:rsid w:val="00845A2D"/>
    <w:rsid w:val="00847DB1"/>
    <w:rsid w:val="0085382B"/>
    <w:rsid w:val="008545CA"/>
    <w:rsid w:val="00857C2E"/>
    <w:rsid w:val="00860544"/>
    <w:rsid w:val="0086243C"/>
    <w:rsid w:val="00865EDF"/>
    <w:rsid w:val="00866EE0"/>
    <w:rsid w:val="00867249"/>
    <w:rsid w:val="00872DAF"/>
    <w:rsid w:val="00875130"/>
    <w:rsid w:val="008777FC"/>
    <w:rsid w:val="00881C90"/>
    <w:rsid w:val="00886FEA"/>
    <w:rsid w:val="00890EA8"/>
    <w:rsid w:val="008922F7"/>
    <w:rsid w:val="00895763"/>
    <w:rsid w:val="00896E85"/>
    <w:rsid w:val="008A089C"/>
    <w:rsid w:val="008A1F0A"/>
    <w:rsid w:val="008A3338"/>
    <w:rsid w:val="008A779F"/>
    <w:rsid w:val="008B0AC8"/>
    <w:rsid w:val="008B0B69"/>
    <w:rsid w:val="008B1100"/>
    <w:rsid w:val="008B2B8F"/>
    <w:rsid w:val="008B4F06"/>
    <w:rsid w:val="008B7F86"/>
    <w:rsid w:val="008C36C4"/>
    <w:rsid w:val="008C5913"/>
    <w:rsid w:val="008C613F"/>
    <w:rsid w:val="008C6396"/>
    <w:rsid w:val="008D014E"/>
    <w:rsid w:val="008D2D6C"/>
    <w:rsid w:val="008D39B4"/>
    <w:rsid w:val="008D5325"/>
    <w:rsid w:val="008D776D"/>
    <w:rsid w:val="008E1EB9"/>
    <w:rsid w:val="008E3B0D"/>
    <w:rsid w:val="008E6C55"/>
    <w:rsid w:val="008E7BB6"/>
    <w:rsid w:val="008F70D9"/>
    <w:rsid w:val="009000DA"/>
    <w:rsid w:val="0090035B"/>
    <w:rsid w:val="00901A3A"/>
    <w:rsid w:val="00906BCE"/>
    <w:rsid w:val="00907486"/>
    <w:rsid w:val="0090762F"/>
    <w:rsid w:val="00907FD2"/>
    <w:rsid w:val="009136C9"/>
    <w:rsid w:val="009137A6"/>
    <w:rsid w:val="0091711E"/>
    <w:rsid w:val="00926E56"/>
    <w:rsid w:val="00927F76"/>
    <w:rsid w:val="0093004F"/>
    <w:rsid w:val="009324A6"/>
    <w:rsid w:val="0094263F"/>
    <w:rsid w:val="00942662"/>
    <w:rsid w:val="009475D8"/>
    <w:rsid w:val="00950FB3"/>
    <w:rsid w:val="00960DFD"/>
    <w:rsid w:val="0096434B"/>
    <w:rsid w:val="0096459D"/>
    <w:rsid w:val="00965512"/>
    <w:rsid w:val="0096596A"/>
    <w:rsid w:val="00971EAB"/>
    <w:rsid w:val="00974889"/>
    <w:rsid w:val="00975166"/>
    <w:rsid w:val="00986071"/>
    <w:rsid w:val="00987237"/>
    <w:rsid w:val="00992B7E"/>
    <w:rsid w:val="00992CE5"/>
    <w:rsid w:val="009A0472"/>
    <w:rsid w:val="009A3347"/>
    <w:rsid w:val="009A3D9C"/>
    <w:rsid w:val="009A4DBD"/>
    <w:rsid w:val="009A73D8"/>
    <w:rsid w:val="009B13D4"/>
    <w:rsid w:val="009B60BC"/>
    <w:rsid w:val="009C2EF4"/>
    <w:rsid w:val="009C5147"/>
    <w:rsid w:val="009D4D35"/>
    <w:rsid w:val="009D6594"/>
    <w:rsid w:val="009E1A8D"/>
    <w:rsid w:val="009E31E8"/>
    <w:rsid w:val="009E3C98"/>
    <w:rsid w:val="00A013EF"/>
    <w:rsid w:val="00A03BBC"/>
    <w:rsid w:val="00A1270E"/>
    <w:rsid w:val="00A14A23"/>
    <w:rsid w:val="00A278F5"/>
    <w:rsid w:val="00A33749"/>
    <w:rsid w:val="00A43ECA"/>
    <w:rsid w:val="00A448FF"/>
    <w:rsid w:val="00A503FD"/>
    <w:rsid w:val="00A540AA"/>
    <w:rsid w:val="00A60BD6"/>
    <w:rsid w:val="00A66098"/>
    <w:rsid w:val="00A67377"/>
    <w:rsid w:val="00A73C9B"/>
    <w:rsid w:val="00A74942"/>
    <w:rsid w:val="00A75D09"/>
    <w:rsid w:val="00A77A77"/>
    <w:rsid w:val="00A77ED5"/>
    <w:rsid w:val="00A8110F"/>
    <w:rsid w:val="00A81729"/>
    <w:rsid w:val="00A85B13"/>
    <w:rsid w:val="00A86154"/>
    <w:rsid w:val="00A93C95"/>
    <w:rsid w:val="00A944B5"/>
    <w:rsid w:val="00A94FE7"/>
    <w:rsid w:val="00AA048E"/>
    <w:rsid w:val="00AA04C5"/>
    <w:rsid w:val="00AA0EDF"/>
    <w:rsid w:val="00AA7281"/>
    <w:rsid w:val="00AB05F8"/>
    <w:rsid w:val="00AB067C"/>
    <w:rsid w:val="00AC6163"/>
    <w:rsid w:val="00AD1F1E"/>
    <w:rsid w:val="00AD4AB0"/>
    <w:rsid w:val="00AD5BE7"/>
    <w:rsid w:val="00AD5E56"/>
    <w:rsid w:val="00AF30C4"/>
    <w:rsid w:val="00AF4919"/>
    <w:rsid w:val="00AF5FA6"/>
    <w:rsid w:val="00B0250A"/>
    <w:rsid w:val="00B052A0"/>
    <w:rsid w:val="00B05DCB"/>
    <w:rsid w:val="00B06BD5"/>
    <w:rsid w:val="00B1051E"/>
    <w:rsid w:val="00B2310A"/>
    <w:rsid w:val="00B239E7"/>
    <w:rsid w:val="00B30466"/>
    <w:rsid w:val="00B30BE9"/>
    <w:rsid w:val="00B315F3"/>
    <w:rsid w:val="00B32B93"/>
    <w:rsid w:val="00B336F4"/>
    <w:rsid w:val="00B371B6"/>
    <w:rsid w:val="00B4075E"/>
    <w:rsid w:val="00B41F5F"/>
    <w:rsid w:val="00B441CA"/>
    <w:rsid w:val="00B4782B"/>
    <w:rsid w:val="00B47CCF"/>
    <w:rsid w:val="00B524B8"/>
    <w:rsid w:val="00B53EC9"/>
    <w:rsid w:val="00B549BB"/>
    <w:rsid w:val="00B57922"/>
    <w:rsid w:val="00B6189A"/>
    <w:rsid w:val="00B620CB"/>
    <w:rsid w:val="00B748EF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1193"/>
    <w:rsid w:val="00BC1590"/>
    <w:rsid w:val="00BC5174"/>
    <w:rsid w:val="00BC6D25"/>
    <w:rsid w:val="00BD3452"/>
    <w:rsid w:val="00BD4CD7"/>
    <w:rsid w:val="00BD77A0"/>
    <w:rsid w:val="00BE21C9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307F"/>
    <w:rsid w:val="00C14526"/>
    <w:rsid w:val="00C204A4"/>
    <w:rsid w:val="00C21436"/>
    <w:rsid w:val="00C247B7"/>
    <w:rsid w:val="00C30DD6"/>
    <w:rsid w:val="00C31551"/>
    <w:rsid w:val="00C32056"/>
    <w:rsid w:val="00C4287D"/>
    <w:rsid w:val="00C43D41"/>
    <w:rsid w:val="00C45AA0"/>
    <w:rsid w:val="00C54939"/>
    <w:rsid w:val="00C61417"/>
    <w:rsid w:val="00C7429B"/>
    <w:rsid w:val="00C75E5E"/>
    <w:rsid w:val="00C7648D"/>
    <w:rsid w:val="00C85FE5"/>
    <w:rsid w:val="00C86BBF"/>
    <w:rsid w:val="00C8709C"/>
    <w:rsid w:val="00C942DA"/>
    <w:rsid w:val="00C9659C"/>
    <w:rsid w:val="00CA2EE5"/>
    <w:rsid w:val="00CA5071"/>
    <w:rsid w:val="00CB0132"/>
    <w:rsid w:val="00CB2E36"/>
    <w:rsid w:val="00CB40EC"/>
    <w:rsid w:val="00CC3A81"/>
    <w:rsid w:val="00CC6D10"/>
    <w:rsid w:val="00CD16F7"/>
    <w:rsid w:val="00CD21BE"/>
    <w:rsid w:val="00CD23CB"/>
    <w:rsid w:val="00CD3771"/>
    <w:rsid w:val="00CD6EFC"/>
    <w:rsid w:val="00CE6735"/>
    <w:rsid w:val="00CF1C1D"/>
    <w:rsid w:val="00CF273B"/>
    <w:rsid w:val="00CF79C5"/>
    <w:rsid w:val="00D020A9"/>
    <w:rsid w:val="00D02541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6147"/>
    <w:rsid w:val="00D337E8"/>
    <w:rsid w:val="00D33E66"/>
    <w:rsid w:val="00D4002A"/>
    <w:rsid w:val="00D40C91"/>
    <w:rsid w:val="00D4152A"/>
    <w:rsid w:val="00D443A5"/>
    <w:rsid w:val="00D504FD"/>
    <w:rsid w:val="00D52D9C"/>
    <w:rsid w:val="00D57A7B"/>
    <w:rsid w:val="00D65786"/>
    <w:rsid w:val="00D72FAC"/>
    <w:rsid w:val="00D74E69"/>
    <w:rsid w:val="00D8067F"/>
    <w:rsid w:val="00D83D92"/>
    <w:rsid w:val="00D847F5"/>
    <w:rsid w:val="00D85F3C"/>
    <w:rsid w:val="00D86056"/>
    <w:rsid w:val="00D86A8B"/>
    <w:rsid w:val="00D90769"/>
    <w:rsid w:val="00D91FEA"/>
    <w:rsid w:val="00DA11C5"/>
    <w:rsid w:val="00DA4342"/>
    <w:rsid w:val="00DA5850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63F0"/>
    <w:rsid w:val="00DE7410"/>
    <w:rsid w:val="00DF1B3C"/>
    <w:rsid w:val="00DF357F"/>
    <w:rsid w:val="00DF49DA"/>
    <w:rsid w:val="00E0471C"/>
    <w:rsid w:val="00E0624E"/>
    <w:rsid w:val="00E142E6"/>
    <w:rsid w:val="00E22748"/>
    <w:rsid w:val="00E2366F"/>
    <w:rsid w:val="00E23C32"/>
    <w:rsid w:val="00E24BC5"/>
    <w:rsid w:val="00E315AA"/>
    <w:rsid w:val="00E3484B"/>
    <w:rsid w:val="00E375BE"/>
    <w:rsid w:val="00E45B1E"/>
    <w:rsid w:val="00E478DB"/>
    <w:rsid w:val="00E51198"/>
    <w:rsid w:val="00E520B1"/>
    <w:rsid w:val="00E52551"/>
    <w:rsid w:val="00E56A82"/>
    <w:rsid w:val="00E577D9"/>
    <w:rsid w:val="00E627F4"/>
    <w:rsid w:val="00E671E8"/>
    <w:rsid w:val="00E73701"/>
    <w:rsid w:val="00E76FC1"/>
    <w:rsid w:val="00E779E1"/>
    <w:rsid w:val="00E8336F"/>
    <w:rsid w:val="00E8424A"/>
    <w:rsid w:val="00E857B2"/>
    <w:rsid w:val="00E943A3"/>
    <w:rsid w:val="00E970F0"/>
    <w:rsid w:val="00EA3FC4"/>
    <w:rsid w:val="00EA4385"/>
    <w:rsid w:val="00EB0435"/>
    <w:rsid w:val="00EB215E"/>
    <w:rsid w:val="00EB43FE"/>
    <w:rsid w:val="00EB6D62"/>
    <w:rsid w:val="00EC04EF"/>
    <w:rsid w:val="00EC106A"/>
    <w:rsid w:val="00EC3BFA"/>
    <w:rsid w:val="00EC4507"/>
    <w:rsid w:val="00ED0CA2"/>
    <w:rsid w:val="00ED5EE1"/>
    <w:rsid w:val="00ED6033"/>
    <w:rsid w:val="00EE4EF9"/>
    <w:rsid w:val="00EE75B9"/>
    <w:rsid w:val="00EF0C60"/>
    <w:rsid w:val="00EF654F"/>
    <w:rsid w:val="00F0206E"/>
    <w:rsid w:val="00F02A9A"/>
    <w:rsid w:val="00F05F14"/>
    <w:rsid w:val="00F113BF"/>
    <w:rsid w:val="00F12E84"/>
    <w:rsid w:val="00F13616"/>
    <w:rsid w:val="00F24D9C"/>
    <w:rsid w:val="00F255A2"/>
    <w:rsid w:val="00F305B3"/>
    <w:rsid w:val="00F306FC"/>
    <w:rsid w:val="00F30FE4"/>
    <w:rsid w:val="00F3119D"/>
    <w:rsid w:val="00F317C3"/>
    <w:rsid w:val="00F443FD"/>
    <w:rsid w:val="00F53424"/>
    <w:rsid w:val="00F55B1E"/>
    <w:rsid w:val="00F56614"/>
    <w:rsid w:val="00F60E2B"/>
    <w:rsid w:val="00F61617"/>
    <w:rsid w:val="00F63DCF"/>
    <w:rsid w:val="00F65E7A"/>
    <w:rsid w:val="00F7045A"/>
    <w:rsid w:val="00F75A5B"/>
    <w:rsid w:val="00F76C00"/>
    <w:rsid w:val="00F76C48"/>
    <w:rsid w:val="00F80050"/>
    <w:rsid w:val="00F82F24"/>
    <w:rsid w:val="00F84257"/>
    <w:rsid w:val="00F917C1"/>
    <w:rsid w:val="00FA00F6"/>
    <w:rsid w:val="00FA3EF5"/>
    <w:rsid w:val="00FA45DA"/>
    <w:rsid w:val="00FA62C8"/>
    <w:rsid w:val="00FA7C10"/>
    <w:rsid w:val="00FA7D66"/>
    <w:rsid w:val="00FB19B5"/>
    <w:rsid w:val="00FB5E23"/>
    <w:rsid w:val="00FC06A8"/>
    <w:rsid w:val="00FC61F2"/>
    <w:rsid w:val="00FD1F88"/>
    <w:rsid w:val="00FD39BC"/>
    <w:rsid w:val="00FD5D26"/>
    <w:rsid w:val="00FE1C5A"/>
    <w:rsid w:val="00FE5E58"/>
    <w:rsid w:val="00FE661F"/>
    <w:rsid w:val="00FF0A05"/>
    <w:rsid w:val="00FF397C"/>
    <w:rsid w:val="00FF4E47"/>
    <w:rsid w:val="00FF7A7C"/>
    <w:rsid w:val="00FF7B6A"/>
    <w:rsid w:val="016E722D"/>
    <w:rsid w:val="0195FB41"/>
    <w:rsid w:val="01A73FA9"/>
    <w:rsid w:val="01BCE548"/>
    <w:rsid w:val="03350449"/>
    <w:rsid w:val="04E7BAC4"/>
    <w:rsid w:val="04E9837C"/>
    <w:rsid w:val="0522D0ED"/>
    <w:rsid w:val="05BE17D3"/>
    <w:rsid w:val="06090D76"/>
    <w:rsid w:val="06E95BF8"/>
    <w:rsid w:val="08EF7CDB"/>
    <w:rsid w:val="090C110C"/>
    <w:rsid w:val="09A6CDE4"/>
    <w:rsid w:val="0A3092E4"/>
    <w:rsid w:val="0B660676"/>
    <w:rsid w:val="0BB9D4DF"/>
    <w:rsid w:val="0C009DBC"/>
    <w:rsid w:val="0D41CA40"/>
    <w:rsid w:val="0D78BC7C"/>
    <w:rsid w:val="0F1B8EA7"/>
    <w:rsid w:val="0F36DFED"/>
    <w:rsid w:val="0F598AFA"/>
    <w:rsid w:val="10BF8C18"/>
    <w:rsid w:val="11E5EDCA"/>
    <w:rsid w:val="12C166ED"/>
    <w:rsid w:val="14BCD80D"/>
    <w:rsid w:val="14E44A60"/>
    <w:rsid w:val="156E79A1"/>
    <w:rsid w:val="16479847"/>
    <w:rsid w:val="16571543"/>
    <w:rsid w:val="16914502"/>
    <w:rsid w:val="17801C75"/>
    <w:rsid w:val="1797E633"/>
    <w:rsid w:val="17E243A5"/>
    <w:rsid w:val="197125BE"/>
    <w:rsid w:val="19AF9A23"/>
    <w:rsid w:val="19C932CF"/>
    <w:rsid w:val="1A113D1B"/>
    <w:rsid w:val="1D74888E"/>
    <w:rsid w:val="1E1DE956"/>
    <w:rsid w:val="1E22E82A"/>
    <w:rsid w:val="1EF56456"/>
    <w:rsid w:val="1F06F606"/>
    <w:rsid w:val="216A01B3"/>
    <w:rsid w:val="221F0BC0"/>
    <w:rsid w:val="22CE49E6"/>
    <w:rsid w:val="233CD9B3"/>
    <w:rsid w:val="234909FD"/>
    <w:rsid w:val="26DE48B0"/>
    <w:rsid w:val="276D544B"/>
    <w:rsid w:val="288540F9"/>
    <w:rsid w:val="29E56EDF"/>
    <w:rsid w:val="2AC0B041"/>
    <w:rsid w:val="2B54B7C3"/>
    <w:rsid w:val="2B9D3C29"/>
    <w:rsid w:val="2C69D6FC"/>
    <w:rsid w:val="2CBA0083"/>
    <w:rsid w:val="2E53D933"/>
    <w:rsid w:val="3015D3D2"/>
    <w:rsid w:val="31A4760C"/>
    <w:rsid w:val="33591143"/>
    <w:rsid w:val="33AB8B52"/>
    <w:rsid w:val="33AEA774"/>
    <w:rsid w:val="34B2D6C3"/>
    <w:rsid w:val="36926D19"/>
    <w:rsid w:val="376C7B69"/>
    <w:rsid w:val="37AD5A41"/>
    <w:rsid w:val="3888A4DB"/>
    <w:rsid w:val="3966E611"/>
    <w:rsid w:val="3A54D265"/>
    <w:rsid w:val="3B7198B9"/>
    <w:rsid w:val="3C68E16A"/>
    <w:rsid w:val="3C937D71"/>
    <w:rsid w:val="4142483F"/>
    <w:rsid w:val="42BA5C90"/>
    <w:rsid w:val="45795E55"/>
    <w:rsid w:val="465B5AE8"/>
    <w:rsid w:val="46B68395"/>
    <w:rsid w:val="47657797"/>
    <w:rsid w:val="47C44351"/>
    <w:rsid w:val="4838CDE6"/>
    <w:rsid w:val="48B9F3C4"/>
    <w:rsid w:val="4965E41D"/>
    <w:rsid w:val="49812B19"/>
    <w:rsid w:val="4AC8A667"/>
    <w:rsid w:val="4AD34C7E"/>
    <w:rsid w:val="4B8DE1D4"/>
    <w:rsid w:val="4BB20B94"/>
    <w:rsid w:val="4E5BC706"/>
    <w:rsid w:val="4E7012B4"/>
    <w:rsid w:val="52E7A27D"/>
    <w:rsid w:val="531E0CB0"/>
    <w:rsid w:val="538C9579"/>
    <w:rsid w:val="53DF0F35"/>
    <w:rsid w:val="54550446"/>
    <w:rsid w:val="55E86FA7"/>
    <w:rsid w:val="566E7CE3"/>
    <w:rsid w:val="57EC69FD"/>
    <w:rsid w:val="58ADE738"/>
    <w:rsid w:val="5939106B"/>
    <w:rsid w:val="5AE17B0A"/>
    <w:rsid w:val="5C63C546"/>
    <w:rsid w:val="5DDF1AD4"/>
    <w:rsid w:val="5E2559AA"/>
    <w:rsid w:val="5E4830DC"/>
    <w:rsid w:val="5F3E240F"/>
    <w:rsid w:val="601B6E8D"/>
    <w:rsid w:val="603493D5"/>
    <w:rsid w:val="606149B8"/>
    <w:rsid w:val="6302F2D8"/>
    <w:rsid w:val="63B22D5D"/>
    <w:rsid w:val="6700FD3E"/>
    <w:rsid w:val="6848F897"/>
    <w:rsid w:val="689F80D1"/>
    <w:rsid w:val="6A9AB70C"/>
    <w:rsid w:val="6EB60054"/>
    <w:rsid w:val="6ED2DBEF"/>
    <w:rsid w:val="6F2A59F6"/>
    <w:rsid w:val="7013F971"/>
    <w:rsid w:val="71102EEA"/>
    <w:rsid w:val="7154EFB8"/>
    <w:rsid w:val="71FE009E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D4BC8A1"/>
    <w:rsid w:val="7D4BD329"/>
    <w:rsid w:val="7D94BE15"/>
    <w:rsid w:val="7E54A641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812A"/>
  <w14:defaultImageDpi w14:val="96"/>
  <w15:docId w15:val="{DF26A01C-4675-4F7A-BB0F-ADCA3FA1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AF5FA6"/>
  </w:style>
  <w:style w:type="character" w:styleId="eop" w:customStyle="1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fullcolledu.sharepoint.com/:w:/s/PlanningandBudgetSteeringCommitteePBSC/EbYdBnDPK9VCsRSAmT2kyiEBSTSLvne2CiSwRm05MOffLg?e=2bGaSB" TargetMode="External" Id="R4fca86793dfe4a12" /><Relationship Type="http://schemas.openxmlformats.org/officeDocument/2006/relationships/header" Target="header2.xml" Id="Rb67b31f80c184ccd" /><Relationship Type="http://schemas.openxmlformats.org/officeDocument/2006/relationships/header" Target="header3.xml" Id="R228b5d1fc2dc4f98" /><Relationship Type="http://schemas.openxmlformats.org/officeDocument/2006/relationships/footer" Target="footer3.xml" Id="R914a2751a9ac4440" /><Relationship Type="http://schemas.openxmlformats.org/officeDocument/2006/relationships/footer" Target="footer4.xml" Id="R6961a57bd84344e0" /><Relationship Type="http://schemas.openxmlformats.org/officeDocument/2006/relationships/header" Target="header4.xml" Id="Ra0ceb9f3b34a41be" /><Relationship Type="http://schemas.openxmlformats.org/officeDocument/2006/relationships/header" Target="header5.xml" Id="R69ab8ab11e694593" /><Relationship Type="http://schemas.openxmlformats.org/officeDocument/2006/relationships/footer" Target="footer5.xml" Id="R3549fe8dd7e84eac" /><Relationship Type="http://schemas.openxmlformats.org/officeDocument/2006/relationships/footer" Target="footer6.xml" Id="R5556cd629aec4e5c" /><Relationship Type="http://schemas.openxmlformats.org/officeDocument/2006/relationships/hyperlink" Target="https://fullcolledu.sharepoint.com/:w:/s/PlanningandBudgetSteeringCommitteePBSC/EZXpuCWx_zxGlooeyAzuJIUByN13znU8FAsmLba02ATbbg?e=LPwcab" TargetMode="External" Id="Rc6406ccc5c8047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02fb637d28b377d404c0f90dd75b29d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bc8f46be3ca27e4979809b6a9123d63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A9CB1F0-F9BB-4C16-B2BE-0CA350DF7310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AAF4E98B-7203-48F0-9D21-8E6DFC2A74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Ericka Adakai</dc:creator>
  <keywords/>
  <dc:description/>
  <lastModifiedBy>Bridget Kominek</lastModifiedBy>
  <revision>54</revision>
  <lastPrinted>2022-01-20T17:59:00.0000000Z</lastPrinted>
  <dcterms:created xsi:type="dcterms:W3CDTF">2025-08-26T05:35:00.0000000Z</dcterms:created>
  <dcterms:modified xsi:type="dcterms:W3CDTF">2025-11-27T00:09:18.5893639Z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