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913" w:rsidR="008C5913" w:rsidP="008C5913" w:rsidRDefault="008C5913" w14:paraId="30C053BD" w14:textId="48D4E4D4">
      <w:pPr>
        <w:jc w:val="right"/>
        <w:rPr>
          <w:color w:val="auto"/>
          <w:kern w:val="0"/>
          <w:sz w:val="22"/>
          <w:szCs w:val="22"/>
        </w:rPr>
      </w:pPr>
      <w:r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Pr>
          <w:color w:val="auto"/>
          <w:kern w:val="0"/>
          <w:sz w:val="22"/>
          <w:szCs w:val="22"/>
        </w:rPr>
        <w:t xml:space="preserve">  </w:t>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r w:rsidRPr="008C5913">
        <w:rPr>
          <w:color w:val="auto"/>
          <w:kern w:val="0"/>
          <w:sz w:val="22"/>
          <w:szCs w:val="22"/>
        </w:rPr>
        <w:tab/>
      </w:r>
    </w:p>
    <w:p w:rsidRPr="008C5913" w:rsidR="008C5913" w:rsidP="4A133B13" w:rsidRDefault="604ED5D3" w14:paraId="184B056D" w14:textId="1677A7AB">
      <w:pPr>
        <w:jc w:val="center"/>
        <w:rPr>
          <w:rFonts w:eastAsia="Times New Roman"/>
          <w:kern w:val="0"/>
          <w:sz w:val="22"/>
          <w:szCs w:val="22"/>
        </w:rPr>
      </w:pPr>
      <w:r w:rsidRPr="4A133B13">
        <w:rPr>
          <w:rFonts w:ascii="Calibri" w:hAnsi="Calibri" w:eastAsia="Calibri" w:cs="Calibri"/>
          <w:b/>
          <w:bCs/>
          <w:sz w:val="40"/>
          <w:szCs w:val="40"/>
        </w:rPr>
        <w:t>Accreditation Steering Committee Agenda</w:t>
      </w:r>
    </w:p>
    <w:p w:rsidR="7946DEE2" w:rsidP="4A133B13" w:rsidRDefault="7946DEE2" w14:paraId="3CFE0169" w14:textId="6F735ACD">
      <w:pPr>
        <w:jc w:val="center"/>
        <w:rPr>
          <w:rFonts w:ascii="Century Gothic" w:hAnsi="Century Gothic" w:cstheme="minorBidi"/>
          <w:b/>
          <w:bCs/>
          <w:sz w:val="24"/>
          <w:szCs w:val="24"/>
        </w:rPr>
      </w:pPr>
      <w:r w:rsidRPr="43FB4A9D">
        <w:rPr>
          <w:rFonts w:ascii="Century Gothic" w:hAnsi="Century Gothic" w:cstheme="minorBidi"/>
          <w:b/>
          <w:bCs/>
          <w:sz w:val="24"/>
          <w:szCs w:val="24"/>
        </w:rPr>
        <w:t>Location: Bldg.</w:t>
      </w:r>
      <w:r w:rsidRPr="43FB4A9D" w:rsidR="4EABABDF">
        <w:rPr>
          <w:rFonts w:ascii="Century Gothic" w:hAnsi="Century Gothic" w:cstheme="minorBidi"/>
          <w:b/>
          <w:bCs/>
          <w:sz w:val="24"/>
          <w:szCs w:val="24"/>
        </w:rPr>
        <w:t xml:space="preserve"> 200 Rm. 227</w:t>
      </w:r>
      <w:r w:rsidRPr="43FB4A9D">
        <w:rPr>
          <w:rFonts w:ascii="Century Gothic" w:hAnsi="Century Gothic" w:cstheme="minorBidi"/>
          <w:b/>
          <w:bCs/>
          <w:sz w:val="24"/>
          <w:szCs w:val="24"/>
        </w:rPr>
        <w:t xml:space="preserve"> </w:t>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43FB4A9D" w:rsidRDefault="40FEF925" w14:paraId="0212E884" w14:textId="1AE83403">
      <w:pPr>
        <w:rPr>
          <w:rFonts w:ascii="Century Gothic" w:hAnsi="Century Gothic" w:cs="Calibri Light"/>
        </w:rPr>
      </w:pPr>
      <w:r w:rsidRPr="43FB4A9D">
        <w:rPr>
          <w:rFonts w:ascii="Century Gothic" w:hAnsi="Century Gothic" w:cs="Calibri Light"/>
          <w:b/>
          <w:bCs/>
        </w:rPr>
        <w:t xml:space="preserve">Co-Chairs: </w:t>
      </w:r>
      <w:r w:rsidRPr="43FB4A9D" w:rsidR="3790CAA3">
        <w:rPr>
          <w:rFonts w:ascii="Century Gothic" w:hAnsi="Century Gothic" w:cs="Calibri Light"/>
        </w:rPr>
        <w:t>Daniel Berumen</w:t>
      </w:r>
      <w:r w:rsidRPr="43FB4A9D" w:rsidR="6551741D">
        <w:rPr>
          <w:rFonts w:ascii="Century Gothic" w:hAnsi="Century Gothic" w:cs="Calibri Light"/>
        </w:rPr>
        <w:t xml:space="preserve">, </w:t>
      </w:r>
      <w:r w:rsidRPr="43FB4A9D" w:rsidR="2EB3C808">
        <w:rPr>
          <w:rFonts w:ascii="Century Gothic" w:hAnsi="Century Gothic" w:cs="Calibri Light"/>
        </w:rPr>
        <w:t>Danielle Fouquette</w:t>
      </w:r>
    </w:p>
    <w:p w:rsidR="54BE836C" w:rsidP="39F3E0DB" w:rsidRDefault="54BE836C" w14:paraId="0AFA83F5" w14:textId="6350758F">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Manager Representatives</w:t>
      </w:r>
      <w:r w:rsidRPr="4FACEFE3" w:rsidR="6A55CEA0">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FACEFE3" w:rsidR="40C56DCC">
        <w:rPr>
          <w:rFonts w:ascii="Calibri" w:hAnsi="Calibri" w:cs="Arial" w:asciiTheme="minorAscii" w:hAnsiTheme="minorAscii" w:cstheme="minorBidi"/>
          <w:b w:val="1"/>
          <w:bCs w:val="1"/>
          <w:color w:val="000000" w:themeColor="text1" w:themeTint="FF" w:themeShade="FF"/>
        </w:rPr>
        <w:t xml:space="preserve"> </w:t>
      </w:r>
      <w:r w:rsidRPr="4FACEFE3" w:rsidR="40C56DCC">
        <w:rPr>
          <w:rFonts w:ascii="Century Gothic" w:hAnsi="Century Gothic" w:cs="Calibri Light"/>
        </w:rPr>
        <w:t>Dani Wilson, Henry Hua, Jeanette Rodriguez, Carlos Ayon</w:t>
      </w:r>
    </w:p>
    <w:p w:rsidR="54BE836C" w:rsidP="39F3E0DB" w:rsidRDefault="54BE836C" w14:paraId="1FF7EF7C" w14:textId="5FA6B78F">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Faculty Representatives</w:t>
      </w:r>
      <w:r w:rsidRPr="4FACEFE3" w:rsidR="6E8A402F">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(4)</w:t>
      </w:r>
      <w:r w:rsidRPr="4FACEFE3" w:rsidR="54BE836C">
        <w:rPr>
          <w:rFonts w:ascii="Calibri" w:hAnsi="Calibri" w:cs="Arial" w:asciiTheme="minorAscii" w:hAnsiTheme="minorAscii" w:cstheme="minorBidi"/>
          <w:b w:val="1"/>
          <w:bCs w:val="1"/>
          <w:color w:val="000000" w:themeColor="text1" w:themeTint="FF" w:themeShade="FF"/>
        </w:rPr>
        <w:t xml:space="preserve">: </w:t>
      </w:r>
      <w:r w:rsidRPr="4FACEFE3" w:rsidR="54BE836C">
        <w:rPr>
          <w:rFonts w:ascii="Century Gothic" w:hAnsi="Century Gothic" w:cs="Calibri Light"/>
        </w:rPr>
        <w:t xml:space="preserve">Bridget Kominek, Kim Vandervort, Martha Smith, </w:t>
      </w:r>
      <w:r w:rsidRPr="4FACEFE3" w:rsidR="00D03D46">
        <w:rPr>
          <w:rFonts w:ascii="Century Gothic" w:hAnsi="Century Gothic" w:cs="Calibri Light"/>
        </w:rPr>
        <w:t>Josh Ashenmiller</w:t>
      </w:r>
    </w:p>
    <w:p w:rsidR="54BE836C" w:rsidP="39F3E0DB" w:rsidRDefault="54BE836C" w14:paraId="5B3A70CF" w14:textId="78278773">
      <w:pPr>
        <w:rPr>
          <w:rFonts w:ascii="Century Gothic" w:hAnsi="Century Gothic" w:cs="Calibri Light"/>
        </w:rPr>
      </w:pP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Classified Representatives</w:t>
      </w:r>
      <w:r w:rsidRPr="4FACEFE3" w:rsidR="538AB431">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 xml:space="preserve"> (2)</w:t>
      </w:r>
      <w:r w:rsidRPr="4FACEFE3" w:rsidR="54BE836C">
        <w:rPr>
          <w:rFonts w:ascii="Century Gothic" w:hAnsi="Century Gothic" w:eastAsia="ＭＳ 明朝" w:cs="Calibri Light" w:asciiTheme="minorAscii" w:hAnsiTheme="minorAscii" w:eastAsiaTheme="minorEastAsia" w:cstheme="minorBidi"/>
          <w:b w:val="1"/>
          <w:bCs w:val="1"/>
          <w:color w:val="000000" w:themeColor="text1" w:themeTint="FF" w:themeShade="FF"/>
          <w:sz w:val="20"/>
          <w:szCs w:val="20"/>
          <w:lang w:eastAsia="en-US" w:bidi="ar-SA"/>
        </w:rPr>
        <w:t>:</w:t>
      </w:r>
      <w:r w:rsidRPr="4FACEFE3" w:rsidR="54BE836C">
        <w:rPr>
          <w:rFonts w:ascii="Calibri" w:hAnsi="Calibri" w:cs="Arial" w:asciiTheme="minorAscii" w:hAnsiTheme="minorAscii" w:cstheme="minorBidi"/>
          <w:b w:val="1"/>
          <w:bCs w:val="1"/>
          <w:color w:val="000000" w:themeColor="text1" w:themeTint="FF" w:themeShade="FF"/>
        </w:rPr>
        <w:t xml:space="preserve"> </w:t>
      </w:r>
      <w:r w:rsidRPr="4FACEFE3" w:rsidR="54BE836C">
        <w:rPr>
          <w:rFonts w:ascii="Century Gothic" w:hAnsi="Century Gothic" w:cs="Calibri Light"/>
        </w:rPr>
        <w:t>Carolina Santillan, Bianca Gladen</w:t>
      </w:r>
    </w:p>
    <w:p w:rsidRPr="002573E9" w:rsidR="009D4D35" w:rsidP="423A7F41" w:rsidRDefault="07BD6E82" w14:paraId="1AE3779C" w14:textId="7566416A">
      <w:pPr>
        <w:rPr>
          <w:rFonts w:ascii="Century Gothic" w:hAnsi="Century Gothic" w:cs="Calibri Light"/>
        </w:rPr>
      </w:pPr>
      <w:r w:rsidRPr="423A7F41">
        <w:rPr>
          <w:rFonts w:ascii="Century Gothic" w:hAnsi="Century Gothic" w:cs="Calibri Light"/>
          <w:b/>
          <w:bCs/>
        </w:rPr>
        <w:t>Student Representative</w:t>
      </w:r>
      <w:r w:rsidRPr="423A7F41" w:rsidR="06544F91">
        <w:rPr>
          <w:rFonts w:ascii="Century Gothic" w:hAnsi="Century Gothic" w:cs="Calibri Light"/>
          <w:b/>
          <w:bCs/>
        </w:rPr>
        <w:t xml:space="preserve"> (1)</w:t>
      </w:r>
      <w:r w:rsidRPr="423A7F41">
        <w:rPr>
          <w:rFonts w:ascii="Century Gothic" w:hAnsi="Century Gothic" w:cs="Calibri Light"/>
          <w:b/>
          <w:bCs/>
        </w:rPr>
        <w:t>:</w:t>
      </w:r>
      <w:r w:rsidRPr="423A7F41">
        <w:rPr>
          <w:rFonts w:ascii="Century Gothic" w:hAnsi="Century Gothic" w:cs="Calibri Light"/>
        </w:rPr>
        <w:t xml:space="preserve"> </w:t>
      </w:r>
      <w:r w:rsidRPr="423A7F41" w:rsidR="310E59C0">
        <w:rPr>
          <w:rFonts w:ascii="Century Gothic" w:hAnsi="Century Gothic" w:cs="Calibri Light"/>
        </w:rPr>
        <w:t>Annika Rotana</w:t>
      </w:r>
    </w:p>
    <w:p w:rsidRPr="002573E9" w:rsidR="00327CD7" w:rsidP="423A7F41" w:rsidRDefault="00327CD7" w14:paraId="0D1C35F0" w14:textId="5506201E">
      <w:pPr>
        <w:rPr>
          <w:rFonts w:ascii="Century Gothic" w:hAnsi="Century Gothic" w:cs="Calibri Light"/>
        </w:rPr>
      </w:pPr>
      <w:r w:rsidRPr="423A7F41">
        <w:rPr>
          <w:rFonts w:ascii="Century Gothic" w:hAnsi="Century Gothic" w:cs="Calibri Light"/>
          <w:b/>
          <w:bCs/>
        </w:rPr>
        <w:t>Resource Member</w:t>
      </w:r>
      <w:r w:rsidRPr="423A7F41" w:rsidR="28504617">
        <w:rPr>
          <w:rFonts w:ascii="Century Gothic" w:hAnsi="Century Gothic" w:cs="Calibri Light"/>
          <w:b/>
          <w:bCs/>
        </w:rPr>
        <w:t>s</w:t>
      </w:r>
      <w:r w:rsidRPr="423A7F41">
        <w:rPr>
          <w:rFonts w:ascii="Century Gothic" w:hAnsi="Century Gothic" w:cs="Calibri Light"/>
        </w:rPr>
        <w:t xml:space="preserve">: </w:t>
      </w:r>
      <w:r w:rsidRPr="423A7F41" w:rsidR="00175CEF">
        <w:rPr>
          <w:rFonts w:ascii="Century Gothic" w:hAnsi="Century Gothic" w:cs="Calibri Light"/>
        </w:rPr>
        <w:t>Jos</w:t>
      </w:r>
      <w:r w:rsidRPr="423A7F41" w:rsidR="000A4032">
        <w:rPr>
          <w:rFonts w:ascii="Century Gothic" w:hAnsi="Century Gothic" w:cs="Calibri Light"/>
        </w:rPr>
        <w:t>e</w:t>
      </w:r>
      <w:r w:rsidRPr="423A7F41" w:rsidR="00175CEF">
        <w:rPr>
          <w:rFonts w:ascii="Century Gothic" w:hAnsi="Century Gothic" w:cs="Calibri Light"/>
        </w:rPr>
        <w:t xml:space="preserve"> Ramon Nunez</w:t>
      </w:r>
    </w:p>
    <w:p w:rsidR="23CD71E7" w:rsidP="43FB4A9D" w:rsidRDefault="23CD71E7" w14:paraId="5A339292" w14:textId="52986CCD">
      <w:pPr>
        <w:pBdr>
          <w:bottom w:val="single" w:color="000000" w:sz="12" w:space="1"/>
        </w:pBdr>
        <w:rPr>
          <w:rFonts w:asciiTheme="minorHAnsi" w:hAnsiTheme="minorHAnsi" w:cstheme="minorBidi"/>
          <w:color w:val="000000" w:themeColor="text1"/>
        </w:rPr>
      </w:pPr>
      <w:r w:rsidRPr="43FB4A9D">
        <w:rPr>
          <w:rFonts w:asciiTheme="minorHAnsi" w:hAnsiTheme="minorHAnsi" w:cstheme="minorBidi"/>
          <w:b/>
          <w:bCs/>
          <w:color w:val="000000" w:themeColor="text1"/>
          <w:sz w:val="22"/>
          <w:szCs w:val="22"/>
        </w:rPr>
        <w:t>Guests</w:t>
      </w:r>
      <w:r w:rsidRPr="43FB4A9D">
        <w:rPr>
          <w:rFonts w:asciiTheme="minorHAnsi" w:hAnsiTheme="minorHAnsi" w:cstheme="minorBidi"/>
          <w:b/>
          <w:bCs/>
          <w:i/>
          <w:iCs/>
          <w:color w:val="000000" w:themeColor="text1"/>
          <w:sz w:val="22"/>
          <w:szCs w:val="22"/>
        </w:rPr>
        <w:t xml:space="preserve">: </w:t>
      </w:r>
      <w:r w:rsidRPr="43FB4A9D">
        <w:rPr>
          <w:rFonts w:asciiTheme="minorHAnsi" w:hAnsiTheme="minorHAnsi" w:cstheme="minorBidi"/>
          <w:color w:val="000000" w:themeColor="text1"/>
        </w:rPr>
        <w:t>Vinnie Wu (Sr. Research Analyst)</w:t>
      </w:r>
    </w:p>
    <w:p w:rsidR="4A133B13" w:rsidP="423A7F41" w:rsidRDefault="4A133B13" w14:paraId="3CB6CD6D" w14:textId="0020D4A8">
      <w:pPr>
        <w:pBdr>
          <w:bottom w:val="single" w:color="000000" w:sz="12" w:space="1"/>
        </w:pBdr>
        <w:rPr>
          <w:rFonts w:asciiTheme="minorHAnsi" w:hAnsiTheme="minorHAnsi" w:cstheme="minorBidi"/>
          <w:color w:val="000000" w:themeColor="text1"/>
        </w:rPr>
      </w:pPr>
    </w:p>
    <w:p w:rsidR="28159C11" w:rsidP="43FB4A9D" w:rsidRDefault="04AF126F" w14:paraId="74BECF1B" w14:textId="5339340F">
      <w:pPr>
        <w:pBdr>
          <w:bottom w:val="single" w:color="000000" w:sz="12" w:space="1"/>
        </w:pBdr>
        <w:rPr>
          <w:rFonts w:asciiTheme="minorHAnsi" w:hAnsiTheme="minorHAnsi" w:cstheme="minorBidi"/>
          <w:color w:val="000000" w:themeColor="text1"/>
        </w:rPr>
      </w:pPr>
      <w:r w:rsidRPr="43FB4A9D">
        <w:rPr>
          <w:rFonts w:asciiTheme="minorHAnsi" w:hAnsiTheme="minorHAnsi" w:cstheme="minorBidi"/>
          <w:color w:val="000000" w:themeColor="text1"/>
        </w:rPr>
        <w:t xml:space="preserve">Recorder: </w:t>
      </w:r>
      <w:r w:rsidRPr="43FB4A9D" w:rsidR="6F2170A0">
        <w:rPr>
          <w:rFonts w:asciiTheme="minorHAnsi" w:hAnsiTheme="minorHAnsi" w:cstheme="minorBidi"/>
          <w:color w:val="000000" w:themeColor="text1"/>
        </w:rPr>
        <w:t>Bianca Gladen</w:t>
      </w:r>
    </w:p>
    <w:p w:rsidR="4A133B13" w:rsidP="43FB4A9D" w:rsidRDefault="4A133B13" w14:paraId="09815107" w14:textId="0AC37435">
      <w:pPr>
        <w:pBdr>
          <w:bottom w:val="single" w:color="000000" w:sz="12" w:space="1"/>
        </w:pBdr>
        <w:rPr>
          <w:rFonts w:asciiTheme="minorHAnsi" w:hAnsiTheme="minorHAnsi" w:cstheme="minorBidi"/>
          <w:color w:val="000000" w:themeColor="text1"/>
        </w:rPr>
      </w:pPr>
    </w:p>
    <w:p w:rsidR="4183E0D8" w:rsidP="43FB4A9D" w:rsidRDefault="4183E0D8" w14:paraId="49296AD9" w14:textId="63F4F1F3">
      <w:pPr>
        <w:pBdr>
          <w:bottom w:val="single" w:color="000000" w:sz="12" w:space="1"/>
        </w:pBdr>
        <w:rPr>
          <w:rFonts w:asciiTheme="minorHAnsi" w:hAnsiTheme="minorHAnsi" w:cstheme="minorBidi"/>
          <w:color w:val="000000" w:themeColor="text1"/>
        </w:rPr>
      </w:pPr>
    </w:p>
    <w:p w:rsidR="09E3448C" w:rsidP="3A8E4711" w:rsidRDefault="09E3448C" w14:paraId="26476DF7" w14:textId="55BC9340">
      <w:pPr>
        <w:pBdr>
          <w:bottom w:val="single" w:color="000000" w:sz="12" w:space="1"/>
        </w:pBdr>
        <w:rPr>
          <w:rFonts w:ascii="Calibri" w:hAnsi="Calibri" w:cs="Arial" w:asciiTheme="minorAscii" w:hAnsiTheme="minorAscii" w:cstheme="minorBidi"/>
          <w:color w:val="000000" w:themeColor="text1"/>
        </w:rPr>
      </w:pPr>
      <w:r w:rsidRPr="3A8E4711" w:rsidR="09E3448C">
        <w:rPr>
          <w:rFonts w:ascii="Calibri" w:hAnsi="Calibri" w:cs="Arial" w:asciiTheme="minorAscii" w:hAnsiTheme="minorAscii" w:cstheme="minorBidi"/>
          <w:color w:val="000000" w:themeColor="text1" w:themeTint="FF" w:themeShade="FF"/>
        </w:rPr>
        <w:t xml:space="preserve">Absent: </w:t>
      </w:r>
      <w:r w:rsidRPr="3A8E4711" w:rsidR="227399F1">
        <w:rPr>
          <w:rFonts w:ascii="Calibri" w:hAnsi="Calibri" w:cs="Arial" w:asciiTheme="minorAscii" w:hAnsiTheme="minorAscii" w:cstheme="minorBidi"/>
          <w:color w:val="000000" w:themeColor="text1" w:themeTint="FF" w:themeShade="FF"/>
        </w:rPr>
        <w:t>Carolina Santillan, Annika Rotana, Dani Wilson, Henry Hua, Jose Ramon Nunez</w:t>
      </w:r>
    </w:p>
    <w:p w:rsidRPr="00CD16F7" w:rsidR="006321F0" w:rsidP="4A133B13" w:rsidRDefault="006321F0" w14:paraId="59C5F671" w14:textId="4645C521">
      <w:pPr>
        <w:rPr>
          <w:rFonts w:ascii="Arial" w:hAnsi="Arial" w:cs="Arial"/>
          <w:b/>
          <w:bCs/>
          <w:sz w:val="32"/>
          <w:szCs w:val="32"/>
        </w:rPr>
      </w:pPr>
    </w:p>
    <w:p w:rsidRPr="00414BB8" w:rsidR="00DD4E6A" w:rsidP="34661FF7" w:rsidRDefault="00DD4E6A" w14:paraId="2E2D054D" w14:textId="757682C4">
      <w:pPr>
        <w:spacing w:line="276" w:lineRule="auto"/>
        <w:rPr>
          <w:rFonts w:ascii="Century Gothic" w:hAnsi="Century Gothic" w:cs="Calibri"/>
          <w:sz w:val="22"/>
          <w:szCs w:val="22"/>
        </w:rPr>
      </w:pPr>
      <w:r w:rsidRPr="34661FF7">
        <w:rPr>
          <w:rFonts w:ascii="Century Gothic" w:hAnsi="Century Gothic" w:cs="HP Simplified Light"/>
          <w:b/>
          <w:bCs/>
          <w:sz w:val="22"/>
          <w:szCs w:val="22"/>
        </w:rPr>
        <w:t>HOUSEKEEPING</w:t>
      </w:r>
    </w:p>
    <w:p w:rsidRPr="00414BB8" w:rsidR="00DD4E6A" w:rsidP="00F334A5" w:rsidRDefault="00D02541" w14:paraId="1031266E" w14:textId="24FBF494">
      <w:pPr>
        <w:pStyle w:val="ListParagraph"/>
        <w:numPr>
          <w:ilvl w:val="0"/>
          <w:numId w:val="7"/>
        </w:numPr>
        <w:spacing w:line="276" w:lineRule="auto"/>
        <w:rPr>
          <w:rFonts w:ascii="Century Gothic" w:hAnsi="Century Gothic" w:cs="Calibri Light"/>
          <w:color w:val="auto"/>
          <w:sz w:val="22"/>
          <w:szCs w:val="22"/>
        </w:rPr>
      </w:pPr>
      <w:r w:rsidRPr="3A8E4711" w:rsidR="00D02541">
        <w:rPr>
          <w:rFonts w:ascii="Century Gothic" w:hAnsi="Century Gothic" w:cs="Calibri Light"/>
          <w:color w:val="auto"/>
          <w:sz w:val="22"/>
          <w:szCs w:val="22"/>
        </w:rPr>
        <w:t>Call to Orde</w:t>
      </w:r>
      <w:r w:rsidRPr="3A8E4711" w:rsidR="74289474">
        <w:rPr>
          <w:rFonts w:ascii="Century Gothic" w:hAnsi="Century Gothic" w:cs="Calibri Light"/>
          <w:color w:val="auto"/>
          <w:sz w:val="22"/>
          <w:szCs w:val="22"/>
        </w:rPr>
        <w:t>r at 3:08pm</w:t>
      </w:r>
      <w:r>
        <w:tab/>
      </w:r>
      <w:r>
        <w:tab/>
      </w:r>
      <w:r>
        <w:tab/>
      </w:r>
      <w:r>
        <w:tab/>
      </w:r>
      <w:r>
        <w:tab/>
      </w:r>
    </w:p>
    <w:p w:rsidRPr="00414BB8" w:rsidR="00D02541" w:rsidP="00F334A5" w:rsidRDefault="00D02541" w14:paraId="08C23A46" w14:textId="02772825">
      <w:pPr>
        <w:pStyle w:val="ListParagraph"/>
        <w:numPr>
          <w:ilvl w:val="0"/>
          <w:numId w:val="7"/>
        </w:numPr>
        <w:spacing w:line="276" w:lineRule="auto"/>
        <w:rPr>
          <w:rFonts w:ascii="Century Gothic" w:hAnsi="Century Gothic" w:cs="Calibri Light"/>
          <w:color w:val="auto"/>
          <w:sz w:val="22"/>
          <w:szCs w:val="22"/>
        </w:rPr>
      </w:pPr>
      <w:r w:rsidRPr="3A8E4711" w:rsidR="00D02541">
        <w:rPr>
          <w:rFonts w:ascii="Century Gothic" w:hAnsi="Century Gothic" w:cs="Calibri Light"/>
          <w:color w:val="auto"/>
          <w:sz w:val="22"/>
          <w:szCs w:val="22"/>
        </w:rPr>
        <w:t xml:space="preserve">Approval of </w:t>
      </w:r>
      <w:hyperlink r:id="R9e79bffc4d4d445d">
        <w:r w:rsidRPr="3A8E4711" w:rsidR="67A3AB1E">
          <w:rPr>
            <w:rStyle w:val="Hyperlink"/>
            <w:rFonts w:ascii="Century Gothic" w:hAnsi="Century Gothic" w:cs="Calibri Light"/>
            <w:sz w:val="22"/>
            <w:szCs w:val="22"/>
          </w:rPr>
          <w:t>Previous Notes</w:t>
        </w:r>
      </w:hyperlink>
      <w:r w:rsidRPr="3A8E4711" w:rsidR="50145710">
        <w:rPr>
          <w:rFonts w:ascii="Century Gothic" w:hAnsi="Century Gothic" w:cs="Calibri Light"/>
          <w:color w:val="auto"/>
          <w:sz w:val="22"/>
          <w:szCs w:val="22"/>
        </w:rPr>
        <w:t xml:space="preserve"> </w:t>
      </w:r>
    </w:p>
    <w:p w:rsidR="43740314" w:rsidP="3A8E4711" w:rsidRDefault="43740314" w14:paraId="5CDB6FFB" w14:textId="03327D23">
      <w:pPr>
        <w:pStyle w:val="ListParagraph"/>
        <w:numPr>
          <w:ilvl w:val="1"/>
          <w:numId w:val="7"/>
        </w:numPr>
        <w:spacing w:line="276" w:lineRule="auto"/>
        <w:rPr>
          <w:rFonts w:ascii="Century Gothic" w:hAnsi="Century Gothic" w:eastAsia="ＭＳ 明朝" w:cs="Calibri Light"/>
          <w:noProof w:val="0"/>
          <w:color w:val="auto"/>
          <w:sz w:val="22"/>
          <w:szCs w:val="22"/>
          <w:lang w:val="en-US"/>
        </w:rPr>
      </w:pPr>
      <w:r w:rsidRPr="3A8E4711" w:rsidR="43740314">
        <w:rPr>
          <w:rFonts w:ascii="Century Gothic" w:hAnsi="Century Gothic" w:eastAsia="ＭＳ 明朝" w:cs="Calibri Light"/>
          <w:noProof w:val="0"/>
          <w:color w:val="auto"/>
          <w:sz w:val="22"/>
          <w:szCs w:val="22"/>
          <w:lang w:val="en-US"/>
        </w:rPr>
        <w:t>A motion to approve the meeting notes was made by Bridget kominek and Jeanette Rodriguez.</w:t>
      </w:r>
    </w:p>
    <w:p w:rsidR="43740314" w:rsidP="3A8E4711" w:rsidRDefault="43740314" w14:paraId="2E23D253" w14:textId="170B6082">
      <w:pPr>
        <w:pStyle w:val="ListParagraph"/>
        <w:numPr>
          <w:ilvl w:val="1"/>
          <w:numId w:val="7"/>
        </w:numPr>
        <w:spacing w:line="276" w:lineRule="auto"/>
        <w:rPr>
          <w:rFonts w:ascii="Century Gothic" w:hAnsi="Century Gothic" w:eastAsia="ＭＳ 明朝" w:cs="Calibri Light"/>
          <w:noProof w:val="0"/>
          <w:color w:val="auto"/>
          <w:sz w:val="22"/>
          <w:szCs w:val="22"/>
          <w:lang w:val="en-US"/>
        </w:rPr>
      </w:pPr>
      <w:r w:rsidRPr="3A8E4711" w:rsidR="43740314">
        <w:rPr>
          <w:rFonts w:ascii="Century Gothic" w:hAnsi="Century Gothic" w:eastAsia="ＭＳ 明朝" w:cs="Calibri Light"/>
          <w:noProof w:val="0"/>
          <w:color w:val="auto"/>
          <w:sz w:val="22"/>
          <w:szCs w:val="22"/>
          <w:lang w:val="en-US"/>
        </w:rPr>
        <w:t>Josh and Danielle abstained from voting.</w:t>
      </w:r>
    </w:p>
    <w:p w:rsidR="43740314" w:rsidP="3A8E4711" w:rsidRDefault="43740314" w14:paraId="0AAC2AE2" w14:textId="095AC0AD">
      <w:pPr>
        <w:pStyle w:val="ListParagraph"/>
        <w:numPr>
          <w:ilvl w:val="1"/>
          <w:numId w:val="7"/>
        </w:numPr>
        <w:spacing w:line="276" w:lineRule="auto"/>
        <w:rPr>
          <w:rFonts w:ascii="Century Gothic" w:hAnsi="Century Gothic" w:eastAsia="ＭＳ 明朝" w:cs="Calibri Light"/>
          <w:noProof w:val="0"/>
          <w:color w:val="auto"/>
          <w:sz w:val="22"/>
          <w:szCs w:val="22"/>
          <w:lang w:val="en-US"/>
        </w:rPr>
      </w:pPr>
      <w:r w:rsidRPr="3A8E4711" w:rsidR="43740314">
        <w:rPr>
          <w:rFonts w:ascii="Century Gothic" w:hAnsi="Century Gothic" w:eastAsia="ＭＳ 明朝" w:cs="Calibri Light"/>
          <w:noProof w:val="0"/>
          <w:color w:val="auto"/>
          <w:sz w:val="22"/>
          <w:szCs w:val="22"/>
          <w:lang w:val="en-US"/>
        </w:rPr>
        <w:t>The remaining committee members voted to approve the notes.</w:t>
      </w:r>
    </w:p>
    <w:p w:rsidRPr="00414BB8" w:rsidR="00D02541" w:rsidP="3A8E4711" w:rsidRDefault="00D02541" w14:paraId="23F8F22E" w14:textId="27B2F222">
      <w:pPr>
        <w:pStyle w:val="ListParagraph"/>
        <w:numPr>
          <w:ilvl w:val="0"/>
          <w:numId w:val="7"/>
        </w:numPr>
        <w:spacing w:line="276" w:lineRule="auto"/>
        <w:rPr>
          <w:rFonts w:ascii="Century Gothic" w:hAnsi="Century Gothic" w:eastAsia="ＭＳ 明朝" w:cs="Calibri Light"/>
          <w:color w:val="auto"/>
          <w:sz w:val="22"/>
          <w:szCs w:val="22"/>
        </w:rPr>
      </w:pPr>
      <w:r w:rsidRPr="3A8E4711" w:rsidR="00D02541">
        <w:rPr>
          <w:rFonts w:ascii="Century Gothic" w:hAnsi="Century Gothic" w:cs="Calibri Light"/>
          <w:color w:val="auto"/>
          <w:sz w:val="22"/>
          <w:szCs w:val="22"/>
        </w:rPr>
        <w:t>P</w:t>
      </w:r>
      <w:r w:rsidRPr="3A8E4711" w:rsidR="00D02541">
        <w:rPr>
          <w:rFonts w:ascii="Century Gothic" w:hAnsi="Century Gothic" w:eastAsia="ＭＳ 明朝" w:cs="Calibri Light" w:asciiTheme="minorAscii" w:hAnsiTheme="minorAscii" w:eastAsiaTheme="minorEastAsia" w:cstheme="minorBidi"/>
          <w:color w:val="auto"/>
          <w:sz w:val="22"/>
          <w:szCs w:val="22"/>
          <w:lang w:eastAsia="en-US" w:bidi="ar-SA"/>
        </w:rPr>
        <w:t>ublic Comment</w:t>
      </w:r>
      <w:r>
        <w:tab/>
      </w:r>
    </w:p>
    <w:p w:rsidRPr="00414BB8" w:rsidR="00D02541" w:rsidP="7D8D1B02" w:rsidRDefault="00D02541" w14:paraId="2A3F7229" w14:textId="1C8F86F5">
      <w:pPr>
        <w:pStyle w:val="ListParagraph"/>
        <w:numPr>
          <w:ilvl w:val="1"/>
          <w:numId w:val="7"/>
        </w:numPr>
        <w:spacing w:line="276" w:lineRule="auto"/>
        <w:rPr>
          <w:rFonts w:ascii="Century Gothic" w:hAnsi="Century Gothic" w:cs="Calibri Light"/>
          <w:color w:val="auto"/>
          <w:sz w:val="22"/>
          <w:szCs w:val="22"/>
        </w:rPr>
      </w:pPr>
      <w:r w:rsidRPr="35EEEEF4" w:rsidR="50216662">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 xml:space="preserve">Vinnie Wu, Senior Research Analyst, was introduced and attended as a guest on the </w:t>
      </w:r>
      <w:r w:rsidRPr="35EEEEF4" w:rsidR="50216662">
        <w:rPr>
          <w:rFonts w:ascii="Century Gothic" w:hAnsi="Century Gothic" w:eastAsia="ＭＳ 明朝" w:cs="Calibri Light" w:asciiTheme="minorAscii" w:hAnsiTheme="minorAscii" w:eastAsiaTheme="minorEastAsia" w:cstheme="minorBidi"/>
          <w:noProof w:val="0"/>
          <w:color w:val="auto"/>
          <w:sz w:val="22"/>
          <w:szCs w:val="22"/>
          <w:lang w:val="en-US" w:eastAsia="en-US" w:bidi="ar-SA"/>
        </w:rPr>
        <w:t>committee.</w:t>
      </w:r>
      <w:r>
        <w:tab/>
      </w:r>
      <w:r>
        <w:tab/>
      </w:r>
      <w:r>
        <w:tab/>
      </w:r>
      <w:r>
        <w:tab/>
      </w:r>
      <w:r>
        <w:tab/>
      </w:r>
      <w:r>
        <w:tab/>
      </w:r>
      <w:r>
        <w:tab/>
      </w:r>
      <w:r>
        <w:tab/>
      </w:r>
    </w:p>
    <w:p w:rsidR="00D02541" w:rsidP="37B94C01" w:rsidRDefault="00D02541" w14:paraId="36BF43AB" w14:textId="2E4E64BD">
      <w:pPr>
        <w:pStyle w:val="ListParagraph"/>
        <w:numPr>
          <w:ilvl w:val="0"/>
          <w:numId w:val="7"/>
        </w:numPr>
        <w:spacing w:line="276" w:lineRule="auto"/>
        <w:rPr>
          <w:rFonts w:ascii="Century Gothic" w:hAnsi="Century Gothic" w:cs="Calibri Light"/>
          <w:color w:val="auto"/>
          <w:sz w:val="22"/>
          <w:szCs w:val="22"/>
        </w:rPr>
      </w:pPr>
      <w:r w:rsidRPr="3A8E4711" w:rsidR="00D02541">
        <w:rPr>
          <w:rFonts w:ascii="Century Gothic" w:hAnsi="Century Gothic" w:cs="Calibri Light"/>
          <w:color w:val="auto"/>
          <w:sz w:val="22"/>
          <w:szCs w:val="22"/>
        </w:rPr>
        <w:t>Announcements</w:t>
      </w:r>
    </w:p>
    <w:p w:rsidR="4B3A89CE" w:rsidP="3A8E4711" w:rsidRDefault="4B3A89CE" w14:paraId="5B10AA5F" w14:textId="1F3CC083">
      <w:pPr>
        <w:pStyle w:val="ListParagraph"/>
        <w:numPr>
          <w:ilvl w:val="1"/>
          <w:numId w:val="7"/>
        </w:numPr>
        <w:spacing w:line="276" w:lineRule="auto"/>
        <w:rPr>
          <w:rFonts w:ascii="Century Gothic" w:hAnsi="Century Gothic" w:cs="Calibri Light"/>
          <w:color w:val="auto"/>
          <w:sz w:val="22"/>
          <w:szCs w:val="22"/>
        </w:rPr>
      </w:pPr>
      <w:r w:rsidRPr="3A8E4711" w:rsidR="4B3A89CE">
        <w:rPr>
          <w:rFonts w:ascii="Century Gothic" w:hAnsi="Century Gothic" w:cs="Calibri Light"/>
          <w:color w:val="auto"/>
          <w:sz w:val="22"/>
          <w:szCs w:val="22"/>
        </w:rPr>
        <w:t>None.</w:t>
      </w:r>
    </w:p>
    <w:p w:rsidRPr="00414BB8" w:rsidR="00CD16F7" w:rsidP="28159C11" w:rsidRDefault="00CD16F7" w14:paraId="730C0FD3" w14:textId="1E1474B8">
      <w:pPr>
        <w:pStyle w:val="ListParagraph"/>
        <w:spacing w:line="276" w:lineRule="auto"/>
        <w:ind w:left="1800"/>
        <w:rPr>
          <w:rFonts w:ascii="Century Gothic" w:hAnsi="Century Gothic" w:cs="Calibri Light"/>
          <w:color w:val="auto"/>
          <w:sz w:val="22"/>
          <w:szCs w:val="22"/>
        </w:rPr>
      </w:pPr>
    </w:p>
    <w:p w:rsidR="7EAC960A" w:rsidP="3A8E4711" w:rsidRDefault="00F76C00" w14:paraId="10770E48" w14:textId="47353F1A">
      <w:pPr>
        <w:spacing w:line="276" w:lineRule="auto"/>
        <w:rPr>
          <w:rFonts w:ascii="Century Gothic" w:hAnsi="Century Gothic" w:cs="HP Simplified Light"/>
          <w:color w:val="auto"/>
          <w:sz w:val="22"/>
          <w:szCs w:val="22"/>
        </w:rPr>
      </w:pPr>
      <w:r w:rsidRPr="3A8E4711" w:rsidR="00F76C00">
        <w:rPr>
          <w:rFonts w:ascii="Century Gothic" w:hAnsi="Century Gothic" w:cs="HP Simplified Light"/>
          <w:b w:val="1"/>
          <w:bCs w:val="1"/>
          <w:color w:val="auto"/>
          <w:sz w:val="22"/>
          <w:szCs w:val="22"/>
        </w:rPr>
        <w:t xml:space="preserve">OLD BUSINESS </w:t>
      </w:r>
      <w:r w:rsidRPr="3A8E4711" w:rsidR="00F76C00">
        <w:rPr>
          <w:rFonts w:ascii="Century Gothic" w:hAnsi="Century Gothic" w:cs="HP Simplified Light"/>
          <w:color w:val="auto"/>
          <w:sz w:val="22"/>
          <w:szCs w:val="22"/>
        </w:rPr>
        <w:t>(Discussion with Possible Action</w:t>
      </w:r>
      <w:r w:rsidRPr="3A8E4711" w:rsidR="6CE25C1A">
        <w:rPr>
          <w:rFonts w:ascii="Century Gothic" w:hAnsi="Century Gothic" w:cs="HP Simplified Light"/>
          <w:color w:val="auto"/>
          <w:sz w:val="22"/>
          <w:szCs w:val="22"/>
        </w:rPr>
        <w:t>)</w:t>
      </w:r>
    </w:p>
    <w:p w:rsidR="7EAC960A" w:rsidP="3A8E4711" w:rsidRDefault="0070569B" w14:paraId="00D62855" w14:textId="735D0EF8">
      <w:pPr>
        <w:pStyle w:val="ListParagraph"/>
        <w:numPr>
          <w:ilvl w:val="0"/>
          <w:numId w:val="11"/>
        </w:numPr>
        <w:spacing w:line="276" w:lineRule="auto"/>
        <w:rPr>
          <w:rFonts w:ascii="Century Gothic" w:hAnsi="Century Gothic"/>
          <w:sz w:val="22"/>
          <w:szCs w:val="22"/>
        </w:rPr>
      </w:pPr>
      <w:r w:rsidRPr="3A8E4711" w:rsidR="0070569B">
        <w:rPr>
          <w:rFonts w:ascii="Century Gothic" w:hAnsi="Century Gothic"/>
          <w:sz w:val="22"/>
          <w:szCs w:val="22"/>
        </w:rPr>
        <w:t>Integrated</w:t>
      </w:r>
      <w:r w:rsidRPr="3A8E4711" w:rsidR="0070569B">
        <w:rPr>
          <w:rFonts w:ascii="Century Gothic" w:hAnsi="Century Gothic"/>
          <w:sz w:val="22"/>
          <w:szCs w:val="22"/>
        </w:rPr>
        <w:t xml:space="preserve"> Planning Manual Updates</w:t>
      </w:r>
    </w:p>
    <w:p w:rsidR="51716161" w:rsidP="3A8E4711" w:rsidRDefault="51716161" w14:paraId="01719098" w14:textId="0F43F28F">
      <w:pPr>
        <w:pStyle w:val="ListParagraph"/>
        <w:numPr>
          <w:ilvl w:val="1"/>
          <w:numId w:val="11"/>
        </w:numPr>
        <w:spacing w:line="276" w:lineRule="auto"/>
        <w:rPr>
          <w:rFonts w:ascii="Century Gothic" w:hAnsi="Century Gothic" w:eastAsia="ＭＳ 明朝" w:cs="Times New Roman"/>
          <w:noProof w:val="0"/>
          <w:sz w:val="22"/>
          <w:szCs w:val="22"/>
          <w:lang w:val="en-US"/>
        </w:rPr>
      </w:pPr>
      <w:r w:rsidRPr="3A8E4711" w:rsidR="51716161">
        <w:rPr>
          <w:rFonts w:ascii="Century Gothic" w:hAnsi="Century Gothic" w:eastAsia="ＭＳ 明朝" w:cs="Times New Roman"/>
          <w:noProof w:val="0"/>
          <w:sz w:val="22"/>
          <w:szCs w:val="22"/>
          <w:lang w:val="en-US"/>
        </w:rPr>
        <w:t xml:space="preserve">If the Accreditation Committee approves the proposed changes to the Integrated Planning Manual, the draft will </w:t>
      </w:r>
      <w:r w:rsidRPr="3A8E4711" w:rsidR="51716161">
        <w:rPr>
          <w:rFonts w:ascii="Century Gothic" w:hAnsi="Century Gothic" w:eastAsia="ＭＳ 明朝" w:cs="Times New Roman"/>
          <w:noProof w:val="0"/>
          <w:sz w:val="22"/>
          <w:szCs w:val="22"/>
          <w:lang w:val="en-US"/>
        </w:rPr>
        <w:t>proceed</w:t>
      </w:r>
      <w:r w:rsidRPr="3A8E4711" w:rsidR="51716161">
        <w:rPr>
          <w:rFonts w:ascii="Century Gothic" w:hAnsi="Century Gothic" w:eastAsia="ＭＳ 明朝" w:cs="Times New Roman"/>
          <w:noProof w:val="0"/>
          <w:sz w:val="22"/>
          <w:szCs w:val="22"/>
          <w:lang w:val="en-US"/>
        </w:rPr>
        <w:t xml:space="preserve"> to a first and second read by campus bodies to gather feedback. The second read will serve as approval of the substantive content, with minor adjustments as needed, resulting in a final draft to be </w:t>
      </w:r>
      <w:r w:rsidRPr="3A8E4711" w:rsidR="51716161">
        <w:rPr>
          <w:rFonts w:ascii="Century Gothic" w:hAnsi="Century Gothic" w:eastAsia="ＭＳ 明朝" w:cs="Times New Roman"/>
          <w:noProof w:val="0"/>
          <w:sz w:val="22"/>
          <w:szCs w:val="22"/>
          <w:lang w:val="en-US"/>
        </w:rPr>
        <w:t>submitted</w:t>
      </w:r>
      <w:r w:rsidRPr="3A8E4711" w:rsidR="51716161">
        <w:rPr>
          <w:rFonts w:ascii="Century Gothic" w:hAnsi="Century Gothic" w:eastAsia="ＭＳ 明朝" w:cs="Times New Roman"/>
          <w:noProof w:val="0"/>
          <w:sz w:val="22"/>
          <w:szCs w:val="22"/>
          <w:lang w:val="en-US"/>
        </w:rPr>
        <w:t xml:space="preserve"> to the President’s Advisory Council (PAC).</w:t>
      </w:r>
    </w:p>
    <w:p w:rsidR="16571EC7" w:rsidP="3A8E4711" w:rsidRDefault="16571EC7" w14:paraId="0E43C734" w14:textId="6750A150">
      <w:pPr>
        <w:pStyle w:val="ListParagraph"/>
        <w:numPr>
          <w:ilvl w:val="1"/>
          <w:numId w:val="11"/>
        </w:numPr>
        <w:spacing w:line="276" w:lineRule="auto"/>
        <w:rPr>
          <w:rFonts w:ascii="Century Gothic" w:hAnsi="Century Gothic"/>
          <w:sz w:val="22"/>
          <w:szCs w:val="22"/>
        </w:rPr>
      </w:pPr>
      <w:r w:rsidRPr="3A8E4711" w:rsidR="16571EC7">
        <w:rPr>
          <w:rFonts w:ascii="Century Gothic" w:hAnsi="Century Gothic"/>
          <w:sz w:val="22"/>
          <w:szCs w:val="22"/>
        </w:rPr>
        <w:t xml:space="preserve">The committee was asked to review Section II </w:t>
      </w:r>
      <w:r w:rsidRPr="3A8E4711" w:rsidR="2697D661">
        <w:rPr>
          <w:rFonts w:ascii="Century Gothic" w:hAnsi="Century Gothic"/>
          <w:sz w:val="22"/>
          <w:szCs w:val="22"/>
        </w:rPr>
        <w:t xml:space="preserve">for accuracy. Danielle would like to take all comments at once and </w:t>
      </w:r>
      <w:r w:rsidRPr="3A8E4711" w:rsidR="2697D661">
        <w:rPr>
          <w:rFonts w:ascii="Century Gothic" w:hAnsi="Century Gothic"/>
          <w:sz w:val="22"/>
          <w:szCs w:val="22"/>
        </w:rPr>
        <w:t>ma</w:t>
      </w:r>
      <w:r w:rsidRPr="3A8E4711" w:rsidR="3F30E249">
        <w:rPr>
          <w:rFonts w:ascii="Century Gothic" w:hAnsi="Century Gothic"/>
          <w:sz w:val="22"/>
          <w:szCs w:val="22"/>
        </w:rPr>
        <w:t>k</w:t>
      </w:r>
      <w:r w:rsidRPr="3A8E4711" w:rsidR="2697D661">
        <w:rPr>
          <w:rFonts w:ascii="Century Gothic" w:hAnsi="Century Gothic"/>
          <w:sz w:val="22"/>
          <w:szCs w:val="22"/>
        </w:rPr>
        <w:t>e</w:t>
      </w:r>
      <w:r w:rsidRPr="3A8E4711" w:rsidR="2697D661">
        <w:rPr>
          <w:rFonts w:ascii="Century Gothic" w:hAnsi="Century Gothic"/>
          <w:sz w:val="22"/>
          <w:szCs w:val="22"/>
        </w:rPr>
        <w:t xml:space="preserve"> edits. </w:t>
      </w:r>
    </w:p>
    <w:p w:rsidR="7C8823B9" w:rsidP="3A8E4711" w:rsidRDefault="7C8823B9" w14:paraId="20EBB201" w14:textId="491F40E3">
      <w:pPr>
        <w:pStyle w:val="ListParagraph"/>
        <w:numPr>
          <w:ilvl w:val="2"/>
          <w:numId w:val="11"/>
        </w:numPr>
        <w:spacing w:line="276" w:lineRule="auto"/>
        <w:rPr>
          <w:rFonts w:ascii="Century Gothic" w:hAnsi="Century Gothic"/>
          <w:sz w:val="22"/>
          <w:szCs w:val="22"/>
        </w:rPr>
      </w:pPr>
      <w:r w:rsidRPr="3A8E4711" w:rsidR="7C8823B9">
        <w:rPr>
          <w:rFonts w:ascii="Century Gothic" w:hAnsi="Century Gothic"/>
          <w:sz w:val="22"/>
          <w:szCs w:val="22"/>
        </w:rPr>
        <w:t>Bridget remarked that the Program Review section had changes</w:t>
      </w:r>
    </w:p>
    <w:p w:rsidR="7D8D1B02" w:rsidP="3A8E4711" w:rsidRDefault="7D8D1B02" w14:paraId="2C0C6B22" w14:textId="663A3AE0">
      <w:pPr>
        <w:pStyle w:val="ListParagraph"/>
        <w:numPr>
          <w:ilvl w:val="2"/>
          <w:numId w:val="11"/>
        </w:numPr>
        <w:spacing w:line="276" w:lineRule="auto"/>
        <w:ind/>
        <w:rPr>
          <w:rFonts w:ascii="Century Gothic" w:hAnsi="Century Gothic"/>
          <w:sz w:val="22"/>
          <w:szCs w:val="22"/>
        </w:rPr>
      </w:pPr>
      <w:r w:rsidRPr="3A8E4711" w:rsidR="7C8823B9">
        <w:rPr>
          <w:rFonts w:ascii="Century Gothic" w:hAnsi="Century Gothic"/>
          <w:sz w:val="22"/>
          <w:szCs w:val="22"/>
        </w:rPr>
        <w:t xml:space="preserve">Faculty Allocation </w:t>
      </w:r>
      <w:r w:rsidRPr="3A8E4711" w:rsidR="078BB924">
        <w:rPr>
          <w:rFonts w:ascii="Century Gothic" w:hAnsi="Century Gothic"/>
          <w:sz w:val="22"/>
          <w:szCs w:val="22"/>
        </w:rPr>
        <w:t>had minor changes to the language</w:t>
      </w:r>
      <w:r w:rsidRPr="3A8E4711" w:rsidR="00C8BF77">
        <w:rPr>
          <w:rFonts w:ascii="Century Gothic" w:hAnsi="Century Gothic"/>
          <w:sz w:val="22"/>
          <w:szCs w:val="22"/>
        </w:rPr>
        <w:t>.</w:t>
      </w:r>
    </w:p>
    <w:p w:rsidR="7F2C0D89" w:rsidP="3A8E4711" w:rsidRDefault="7F2C0D89" w14:paraId="724E3DEA" w14:textId="7D7366CA">
      <w:pPr>
        <w:pStyle w:val="ListParagraph"/>
        <w:numPr>
          <w:ilvl w:val="2"/>
          <w:numId w:val="11"/>
        </w:numPr>
        <w:spacing w:line="276" w:lineRule="auto"/>
        <w:rPr>
          <w:rFonts w:ascii="Century Gothic" w:hAnsi="Century Gothic" w:eastAsia="ＭＳ 明朝" w:cs="Times New Roman"/>
          <w:b w:val="1"/>
          <w:bCs w:val="1"/>
          <w:noProof w:val="0"/>
          <w:sz w:val="22"/>
          <w:szCs w:val="22"/>
          <w:lang w:val="en-US"/>
        </w:rPr>
      </w:pPr>
      <w:r w:rsidRPr="3A8E4711" w:rsidR="7F2C0D89">
        <w:rPr>
          <w:rFonts w:ascii="Century Gothic" w:hAnsi="Century Gothic"/>
          <w:b w:val="1"/>
          <w:bCs w:val="1"/>
          <w:sz w:val="22"/>
          <w:szCs w:val="22"/>
        </w:rPr>
        <w:t>Equipment Request Process</w:t>
      </w:r>
      <w:r w:rsidRPr="3A8E4711" w:rsidR="160EB6E7">
        <w:rPr>
          <w:rFonts w:ascii="Century Gothic" w:hAnsi="Century Gothic"/>
          <w:b w:val="1"/>
          <w:bCs w:val="1"/>
          <w:sz w:val="22"/>
          <w:szCs w:val="22"/>
        </w:rPr>
        <w:t xml:space="preserve"> </w:t>
      </w:r>
    </w:p>
    <w:p w:rsidR="204F2D33" w:rsidP="3A8E4711" w:rsidRDefault="204F2D33" w14:paraId="5A4AC852" w14:textId="1386626E">
      <w:pPr>
        <w:pStyle w:val="ListParagraph"/>
        <w:numPr>
          <w:ilvl w:val="3"/>
          <w:numId w:val="11"/>
        </w:numPr>
        <w:spacing w:line="276" w:lineRule="auto"/>
        <w:rPr>
          <w:rFonts w:ascii="Century Gothic" w:hAnsi="Century Gothic" w:eastAsia="ＭＳ 明朝" w:cs="Times New Roman"/>
          <w:noProof w:val="0"/>
          <w:sz w:val="22"/>
          <w:szCs w:val="22"/>
          <w:lang w:val="en-US"/>
        </w:rPr>
      </w:pPr>
      <w:r w:rsidRPr="3A8E4711" w:rsidR="204F2D33">
        <w:rPr>
          <w:rFonts w:ascii="Century Gothic" w:hAnsi="Century Gothic" w:eastAsia="ＭＳ 明朝" w:cs="Times New Roman"/>
          <w:noProof w:val="0"/>
          <w:color w:val="auto"/>
          <w:sz w:val="22"/>
          <w:szCs w:val="22"/>
          <w:lang w:val="en-US"/>
        </w:rPr>
        <w:t xml:space="preserve">Currently, the process is ad-hoc and lacks formal </w:t>
      </w:r>
      <w:r w:rsidRPr="3A8E4711" w:rsidR="1DA77A41">
        <w:rPr>
          <w:rFonts w:ascii="Century Gothic" w:hAnsi="Century Gothic" w:eastAsia="ＭＳ 明朝" w:cs="Times New Roman"/>
          <w:noProof w:val="0"/>
          <w:color w:val="auto"/>
          <w:sz w:val="22"/>
          <w:szCs w:val="22"/>
          <w:lang w:val="en-US"/>
        </w:rPr>
        <w:t>structure;</w:t>
      </w:r>
      <w:r w:rsidRPr="3A8E4711" w:rsidR="463514F7">
        <w:rPr>
          <w:rFonts w:ascii="Century Gothic" w:hAnsi="Century Gothic" w:eastAsia="ＭＳ 明朝" w:cs="Times New Roman"/>
          <w:noProof w:val="0"/>
          <w:color w:val="auto"/>
          <w:sz w:val="22"/>
          <w:szCs w:val="22"/>
          <w:lang w:val="en-US"/>
        </w:rPr>
        <w:t xml:space="preserve"> the committee recommended removing the language.</w:t>
      </w:r>
      <w:r w:rsidRPr="3A8E4711" w:rsidR="204F2D33">
        <w:rPr>
          <w:rFonts w:ascii="Century Gothic" w:hAnsi="Century Gothic" w:eastAsia="ＭＳ 明朝" w:cs="Times New Roman"/>
          <w:noProof w:val="0"/>
          <w:color w:val="auto"/>
          <w:sz w:val="22"/>
          <w:szCs w:val="22"/>
          <w:lang w:val="en-US"/>
        </w:rPr>
        <w:t xml:space="preserve"> The draft will clearly </w:t>
      </w:r>
      <w:r w:rsidRPr="3A8E4711" w:rsidR="204F2D33">
        <w:rPr>
          <w:rFonts w:ascii="Century Gothic" w:hAnsi="Century Gothic" w:eastAsia="ＭＳ 明朝" w:cs="Times New Roman"/>
          <w:noProof w:val="0"/>
          <w:color w:val="auto"/>
          <w:sz w:val="22"/>
          <w:szCs w:val="22"/>
          <w:lang w:val="en-US"/>
        </w:rPr>
        <w:t>indicate</w:t>
      </w:r>
      <w:r w:rsidRPr="3A8E4711" w:rsidR="204F2D33">
        <w:rPr>
          <w:rFonts w:ascii="Century Gothic" w:hAnsi="Century Gothic" w:eastAsia="ＭＳ 明朝" w:cs="Times New Roman"/>
          <w:noProof w:val="0"/>
          <w:color w:val="auto"/>
          <w:sz w:val="22"/>
          <w:szCs w:val="22"/>
          <w:lang w:val="en-US"/>
        </w:rPr>
        <w:t xml:space="preserve"> the </w:t>
      </w:r>
      <w:r w:rsidRPr="3A8E4711" w:rsidR="09F7D502">
        <w:rPr>
          <w:rFonts w:ascii="Century Gothic" w:hAnsi="Century Gothic" w:eastAsia="ＭＳ 明朝" w:cs="Times New Roman"/>
          <w:noProof w:val="0"/>
          <w:color w:val="auto"/>
          <w:sz w:val="22"/>
          <w:szCs w:val="22"/>
          <w:lang w:val="en-US"/>
        </w:rPr>
        <w:t>text</w:t>
      </w:r>
      <w:r w:rsidRPr="3A8E4711" w:rsidR="204F2D33">
        <w:rPr>
          <w:rFonts w:ascii="Century Gothic" w:hAnsi="Century Gothic" w:eastAsia="ＭＳ 明朝" w:cs="Times New Roman"/>
          <w:noProof w:val="0"/>
          <w:color w:val="auto"/>
          <w:sz w:val="22"/>
          <w:szCs w:val="22"/>
          <w:lang w:val="en-US"/>
        </w:rPr>
        <w:t xml:space="preserve"> being removed for transparency.</w:t>
      </w:r>
    </w:p>
    <w:p w:rsidR="69466F3F" w:rsidP="3A8E4711" w:rsidRDefault="69466F3F" w14:paraId="47A8B0FF" w14:textId="342FD2C4">
      <w:pPr>
        <w:pStyle w:val="ListParagraph"/>
        <w:numPr>
          <w:ilvl w:val="3"/>
          <w:numId w:val="11"/>
        </w:numPr>
        <w:spacing w:line="276" w:lineRule="auto"/>
        <w:rPr>
          <w:rFonts w:ascii="Century Gothic" w:hAnsi="Century Gothic"/>
          <w:sz w:val="22"/>
          <w:szCs w:val="22"/>
        </w:rPr>
      </w:pPr>
      <w:r w:rsidRPr="3A8E4711" w:rsidR="7F7549CC">
        <w:rPr>
          <w:rFonts w:ascii="Century Gothic" w:hAnsi="Century Gothic"/>
          <w:b w:val="1"/>
          <w:bCs w:val="1"/>
          <w:sz w:val="22"/>
          <w:szCs w:val="22"/>
        </w:rPr>
        <w:t>Vote:</w:t>
      </w:r>
      <w:r w:rsidRPr="3A8E4711" w:rsidR="7F7549CC">
        <w:rPr>
          <w:rFonts w:ascii="Century Gothic" w:hAnsi="Century Gothic"/>
          <w:sz w:val="22"/>
          <w:szCs w:val="22"/>
        </w:rPr>
        <w:t xml:space="preserve"> There was a m</w:t>
      </w:r>
      <w:r w:rsidRPr="3A8E4711" w:rsidR="69466F3F">
        <w:rPr>
          <w:rFonts w:ascii="Century Gothic" w:hAnsi="Century Gothic"/>
          <w:sz w:val="22"/>
          <w:szCs w:val="22"/>
        </w:rPr>
        <w:t>otion to approve the draft of section II:</w:t>
      </w:r>
    </w:p>
    <w:p w:rsidR="69466F3F" w:rsidP="3A8E4711" w:rsidRDefault="69466F3F" w14:paraId="42040F1B" w14:textId="53BBB1C0">
      <w:pPr>
        <w:pStyle w:val="ListParagraph"/>
        <w:numPr>
          <w:ilvl w:val="4"/>
          <w:numId w:val="11"/>
        </w:numPr>
        <w:spacing w:line="276" w:lineRule="auto"/>
        <w:rPr>
          <w:rFonts w:ascii="Century Gothic" w:hAnsi="Century Gothic"/>
          <w:sz w:val="22"/>
          <w:szCs w:val="22"/>
        </w:rPr>
      </w:pPr>
      <w:r w:rsidRPr="3A8E4711" w:rsidR="69466F3F">
        <w:rPr>
          <w:rFonts w:ascii="Century Gothic" w:hAnsi="Century Gothic"/>
          <w:sz w:val="22"/>
          <w:szCs w:val="22"/>
        </w:rPr>
        <w:t xml:space="preserve">Jeanette motioned to </w:t>
      </w:r>
      <w:r w:rsidRPr="3A8E4711" w:rsidR="69466F3F">
        <w:rPr>
          <w:rFonts w:ascii="Century Gothic" w:hAnsi="Century Gothic"/>
          <w:sz w:val="22"/>
          <w:szCs w:val="22"/>
        </w:rPr>
        <w:t>approve,</w:t>
      </w:r>
      <w:r w:rsidRPr="3A8E4711" w:rsidR="69466F3F">
        <w:rPr>
          <w:rFonts w:ascii="Century Gothic" w:hAnsi="Century Gothic"/>
          <w:sz w:val="22"/>
          <w:szCs w:val="22"/>
        </w:rPr>
        <w:t xml:space="preserve"> Bridget seconded.</w:t>
      </w:r>
    </w:p>
    <w:p w:rsidR="69466F3F" w:rsidP="3A8E4711" w:rsidRDefault="69466F3F" w14:paraId="36B101CE" w14:textId="3E4A4168">
      <w:pPr>
        <w:pStyle w:val="ListParagraph"/>
        <w:numPr>
          <w:ilvl w:val="4"/>
          <w:numId w:val="11"/>
        </w:numPr>
        <w:spacing w:line="276" w:lineRule="auto"/>
        <w:rPr>
          <w:rFonts w:ascii="Century Gothic" w:hAnsi="Century Gothic"/>
          <w:sz w:val="22"/>
          <w:szCs w:val="22"/>
        </w:rPr>
      </w:pPr>
      <w:r w:rsidRPr="3A8E4711" w:rsidR="69466F3F">
        <w:rPr>
          <w:rFonts w:ascii="Century Gothic" w:hAnsi="Century Gothic"/>
          <w:sz w:val="22"/>
          <w:szCs w:val="22"/>
        </w:rPr>
        <w:t xml:space="preserve">The committee unanimously agreed to remove the </w:t>
      </w:r>
      <w:r w:rsidRPr="3A8E4711" w:rsidR="1DF90470">
        <w:rPr>
          <w:rFonts w:ascii="Century Gothic" w:hAnsi="Century Gothic"/>
          <w:sz w:val="22"/>
          <w:szCs w:val="22"/>
        </w:rPr>
        <w:t>“Scheduled Maintenance and Instructional Equipment Request Process”</w:t>
      </w:r>
    </w:p>
    <w:p w:rsidR="17D32E7B" w:rsidP="3A8E4711" w:rsidRDefault="17D32E7B" w14:paraId="421A8B3C" w14:textId="5F806B63">
      <w:pPr>
        <w:pStyle w:val="ListParagraph"/>
        <w:numPr>
          <w:ilvl w:val="2"/>
          <w:numId w:val="11"/>
        </w:numPr>
        <w:spacing w:line="276" w:lineRule="auto"/>
        <w:rPr>
          <w:rFonts w:ascii="Century Gothic" w:hAnsi="Century Gothic" w:eastAsia="ＭＳ 明朝" w:cs="Times New Roman"/>
          <w:b w:val="0"/>
          <w:bCs w:val="0"/>
          <w:noProof w:val="0"/>
          <w:sz w:val="22"/>
          <w:szCs w:val="22"/>
          <w:lang w:val="en-US"/>
        </w:rPr>
      </w:pPr>
      <w:r w:rsidRPr="3A8E4711" w:rsidR="17D32E7B">
        <w:rPr>
          <w:rFonts w:ascii="Century Gothic" w:hAnsi="Century Gothic"/>
          <w:sz w:val="22"/>
          <w:szCs w:val="22"/>
        </w:rPr>
        <w:t>The committee agreed to remove</w:t>
      </w:r>
      <w:r w:rsidRPr="3A8E4711" w:rsidR="5CFE23E0">
        <w:rPr>
          <w:rFonts w:ascii="Century Gothic" w:hAnsi="Century Gothic"/>
          <w:sz w:val="22"/>
          <w:szCs w:val="22"/>
        </w:rPr>
        <w:t xml:space="preserve"> the first clause </w:t>
      </w:r>
      <w:r w:rsidRPr="3A8E4711" w:rsidR="0945A002">
        <w:rPr>
          <w:rFonts w:ascii="Century Gothic" w:hAnsi="Century Gothic"/>
          <w:sz w:val="22"/>
          <w:szCs w:val="22"/>
        </w:rPr>
        <w:t>of</w:t>
      </w:r>
      <w:r w:rsidRPr="3A8E4711" w:rsidR="5CFE23E0">
        <w:rPr>
          <w:rFonts w:ascii="Century Gothic" w:hAnsi="Century Gothic"/>
          <w:sz w:val="22"/>
          <w:szCs w:val="22"/>
        </w:rPr>
        <w:t xml:space="preserve"> </w:t>
      </w:r>
      <w:r w:rsidRPr="3A8E4711" w:rsidR="12C3932D">
        <w:rPr>
          <w:rFonts w:ascii="Century Gothic" w:hAnsi="Century Gothic"/>
          <w:sz w:val="22"/>
          <w:szCs w:val="22"/>
        </w:rPr>
        <w:t>“</w:t>
      </w:r>
      <w:r w:rsidRPr="3A8E4711" w:rsidR="12C3932D">
        <w:rPr>
          <w:rFonts w:ascii="Century Gothic" w:hAnsi="Century Gothic" w:eastAsia="ＭＳ 明朝" w:cs="Times New Roman"/>
          <w:b w:val="0"/>
          <w:bCs w:val="0"/>
          <w:noProof w:val="0"/>
          <w:sz w:val="22"/>
          <w:szCs w:val="22"/>
          <w:lang w:val="en-US"/>
        </w:rPr>
        <w:t>Assessment of Planning and Decision-Making Processes”</w:t>
      </w:r>
    </w:p>
    <w:p w:rsidR="38FE6745" w:rsidP="3A8E4711" w:rsidRDefault="38FE6745" w14:paraId="3CF8A611" w14:textId="5E63110D">
      <w:pPr>
        <w:pStyle w:val="ListParagraph"/>
        <w:numPr>
          <w:ilvl w:val="2"/>
          <w:numId w:val="11"/>
        </w:numPr>
        <w:spacing w:line="276" w:lineRule="auto"/>
        <w:rPr>
          <w:rFonts w:ascii="Century Gothic" w:hAnsi="Century Gothic" w:eastAsia="ＭＳ 明朝" w:cs="Times New Roman"/>
          <w:b w:val="1"/>
          <w:bCs w:val="1"/>
          <w:noProof w:val="0"/>
          <w:color w:val="auto"/>
          <w:sz w:val="22"/>
          <w:szCs w:val="22"/>
          <w:lang w:val="en-US"/>
        </w:rPr>
      </w:pPr>
      <w:r w:rsidRPr="3A8E4711" w:rsidR="38FE6745">
        <w:rPr>
          <w:rFonts w:ascii="Century Gothic" w:hAnsi="Century Gothic" w:eastAsia="ＭＳ 明朝" w:cs="Times New Roman"/>
          <w:b w:val="1"/>
          <w:bCs w:val="1"/>
          <w:noProof w:val="0"/>
          <w:color w:val="auto"/>
          <w:sz w:val="22"/>
          <w:szCs w:val="22"/>
          <w:lang w:val="en-US"/>
        </w:rPr>
        <w:t xml:space="preserve">Faculty </w:t>
      </w:r>
      <w:r w:rsidRPr="3A8E4711" w:rsidR="21DBE31B">
        <w:rPr>
          <w:rFonts w:ascii="Century Gothic" w:hAnsi="Century Gothic" w:eastAsia="ＭＳ 明朝" w:cs="Times New Roman"/>
          <w:b w:val="1"/>
          <w:bCs w:val="1"/>
          <w:noProof w:val="0"/>
          <w:color w:val="auto"/>
          <w:sz w:val="22"/>
          <w:szCs w:val="22"/>
          <w:lang w:val="en-US"/>
        </w:rPr>
        <w:t xml:space="preserve">Hiring </w:t>
      </w:r>
      <w:r w:rsidRPr="3A8E4711" w:rsidR="2208F9E7">
        <w:rPr>
          <w:rFonts w:ascii="Century Gothic" w:hAnsi="Century Gothic" w:eastAsia="ＭＳ 明朝" w:cs="Times New Roman"/>
          <w:b w:val="1"/>
          <w:bCs w:val="1"/>
          <w:noProof w:val="0"/>
          <w:color w:val="auto"/>
          <w:sz w:val="22"/>
          <w:szCs w:val="22"/>
          <w:lang w:val="en-US"/>
        </w:rPr>
        <w:t>Pr</w:t>
      </w:r>
      <w:r w:rsidRPr="3A8E4711" w:rsidR="4E5395B8">
        <w:rPr>
          <w:rFonts w:ascii="Century Gothic" w:hAnsi="Century Gothic" w:eastAsia="ＭＳ 明朝" w:cs="Times New Roman"/>
          <w:b w:val="1"/>
          <w:bCs w:val="1"/>
          <w:noProof w:val="0"/>
          <w:color w:val="auto"/>
          <w:sz w:val="22"/>
          <w:szCs w:val="22"/>
          <w:lang w:val="en-US"/>
        </w:rPr>
        <w:t>ioritization Process</w:t>
      </w:r>
    </w:p>
    <w:p w:rsidR="05526AED" w:rsidP="3A8E4711" w:rsidRDefault="05526AED" w14:paraId="63BE4372" w14:textId="11845221">
      <w:pPr>
        <w:pStyle w:val="ListParagraph"/>
        <w:numPr>
          <w:ilvl w:val="3"/>
          <w:numId w:val="11"/>
        </w:numPr>
        <w:spacing w:line="276" w:lineRule="auto"/>
        <w:rPr>
          <w:rFonts w:ascii="Century Gothic" w:hAnsi="Century Gothic" w:eastAsia="ＭＳ 明朝" w:cs="Times New Roman"/>
          <w:noProof w:val="0"/>
          <w:sz w:val="22"/>
          <w:szCs w:val="22"/>
          <w:lang w:val="en-US"/>
        </w:rPr>
      </w:pPr>
      <w:r w:rsidRPr="3A8E4711" w:rsidR="05526AED">
        <w:rPr>
          <w:rFonts w:ascii="Century Gothic" w:hAnsi="Century Gothic" w:eastAsia="ＭＳ 明朝" w:cs="Times New Roman"/>
          <w:b w:val="0"/>
          <w:bCs w:val="0"/>
          <w:noProof w:val="0"/>
          <w:sz w:val="22"/>
          <w:szCs w:val="22"/>
          <w:lang w:val="en-US"/>
        </w:rPr>
        <w:t xml:space="preserve"> </w:t>
      </w:r>
      <w:r w:rsidRPr="3A8E4711" w:rsidR="22DD6AF7">
        <w:rPr>
          <w:rFonts w:ascii="Century Gothic" w:hAnsi="Century Gothic" w:eastAsia="ＭＳ 明朝" w:cs="Times New Roman"/>
          <w:noProof w:val="0"/>
          <w:sz w:val="22"/>
          <w:szCs w:val="22"/>
          <w:lang w:val="en-US"/>
        </w:rPr>
        <w:t>The initiation of the process was unclear, as it currently occurs on an annual basis without a formal tri</w:t>
      </w:r>
      <w:r w:rsidRPr="3A8E4711" w:rsidR="22DD6AF7">
        <w:rPr>
          <w:rFonts w:ascii="Century Gothic" w:hAnsi="Century Gothic" w:eastAsia="ＭＳ 明朝" w:cs="Times New Roman"/>
          <w:noProof w:val="0"/>
          <w:sz w:val="22"/>
          <w:szCs w:val="22"/>
          <w:lang w:val="en-US"/>
        </w:rPr>
        <w:t>gger. Some com</w:t>
      </w:r>
      <w:r w:rsidRPr="3A8E4711" w:rsidR="22DD6AF7">
        <w:rPr>
          <w:rFonts w:ascii="Century Gothic" w:hAnsi="Century Gothic" w:eastAsia="ＭＳ 明朝" w:cs="Times New Roman"/>
          <w:noProof w:val="0"/>
          <w:sz w:val="22"/>
          <w:szCs w:val="22"/>
          <w:lang w:val="en-US"/>
        </w:rPr>
        <w:t>mittee members noted that the VPI ty</w:t>
      </w:r>
      <w:r w:rsidRPr="3A8E4711" w:rsidR="22DD6AF7">
        <w:rPr>
          <w:rFonts w:ascii="Century Gothic" w:hAnsi="Century Gothic" w:eastAsia="ＭＳ 明朝" w:cs="Times New Roman"/>
          <w:noProof w:val="0"/>
          <w:sz w:val="22"/>
          <w:szCs w:val="22"/>
          <w:lang w:val="en-US"/>
        </w:rPr>
        <w:t xml:space="preserve">pically </w:t>
      </w:r>
      <w:r w:rsidRPr="3A8E4711" w:rsidR="22DD6AF7">
        <w:rPr>
          <w:rFonts w:ascii="Century Gothic" w:hAnsi="Century Gothic" w:eastAsia="ＭＳ 明朝" w:cs="Times New Roman"/>
          <w:noProof w:val="0"/>
          <w:sz w:val="22"/>
          <w:szCs w:val="22"/>
          <w:lang w:val="en-US"/>
        </w:rPr>
        <w:t>in</w:t>
      </w:r>
      <w:r w:rsidRPr="3A8E4711" w:rsidR="22DD6AF7">
        <w:rPr>
          <w:rFonts w:ascii="Century Gothic" w:hAnsi="Century Gothic" w:eastAsia="ＭＳ 明朝" w:cs="Times New Roman"/>
          <w:noProof w:val="0"/>
          <w:sz w:val="22"/>
          <w:szCs w:val="22"/>
          <w:lang w:val="en-US"/>
        </w:rPr>
        <w:t>itiates</w:t>
      </w:r>
      <w:r w:rsidRPr="3A8E4711" w:rsidR="22DD6AF7">
        <w:rPr>
          <w:rFonts w:ascii="Century Gothic" w:hAnsi="Century Gothic" w:eastAsia="ＭＳ 明朝" w:cs="Times New Roman"/>
          <w:noProof w:val="0"/>
          <w:sz w:val="22"/>
          <w:szCs w:val="22"/>
          <w:lang w:val="en-US"/>
        </w:rPr>
        <w:t xml:space="preserve"> the process and communicates to the </w:t>
      </w:r>
      <w:r w:rsidRPr="3A8E4711" w:rsidR="22DD6AF7">
        <w:rPr>
          <w:rFonts w:ascii="Century Gothic" w:hAnsi="Century Gothic" w:eastAsia="ＭＳ 明朝" w:cs="Times New Roman"/>
          <w:noProof w:val="0"/>
          <w:sz w:val="22"/>
          <w:szCs w:val="22"/>
          <w:lang w:val="en-US"/>
        </w:rPr>
        <w:t>campus</w:t>
      </w:r>
      <w:r w:rsidRPr="3A8E4711" w:rsidR="22DD6AF7">
        <w:rPr>
          <w:rFonts w:ascii="Century Gothic" w:hAnsi="Century Gothic" w:eastAsia="ＭＳ 明朝" w:cs="Times New Roman"/>
          <w:noProof w:val="0"/>
          <w:sz w:val="22"/>
          <w:szCs w:val="22"/>
          <w:lang w:val="en-US"/>
        </w:rPr>
        <w:t xml:space="preserve"> whether positions will be filled.</w:t>
      </w:r>
    </w:p>
    <w:p w:rsidR="05526AED" w:rsidP="3A8E4711" w:rsidRDefault="05526AED" w14:paraId="71E4DD9E" w14:textId="1A26799A">
      <w:pPr>
        <w:pStyle w:val="ListParagraph"/>
        <w:numPr>
          <w:ilvl w:val="3"/>
          <w:numId w:val="11"/>
        </w:numPr>
        <w:spacing w:line="276" w:lineRule="auto"/>
        <w:rPr>
          <w:rFonts w:ascii="Century Gothic" w:hAnsi="Century Gothic" w:eastAsia="ＭＳ 明朝" w:cs="Times New Roman"/>
          <w:b w:val="0"/>
          <w:bCs w:val="0"/>
          <w:noProof w:val="0"/>
          <w:sz w:val="22"/>
          <w:szCs w:val="22"/>
          <w:lang w:val="en-US"/>
        </w:rPr>
      </w:pPr>
      <w:r w:rsidRPr="3A8E4711" w:rsidR="22DD6AF7">
        <w:rPr>
          <w:rFonts w:ascii="Century Gothic" w:hAnsi="Century Gothic" w:eastAsia="ＭＳ 明朝" w:cs="Times New Roman"/>
          <w:b w:val="0"/>
          <w:bCs w:val="0"/>
          <w:noProof w:val="0"/>
          <w:sz w:val="22"/>
          <w:szCs w:val="22"/>
          <w:lang w:val="en-US"/>
        </w:rPr>
        <w:t>The committee agreed to remove the first sentence of the paragraph, as well as revise the second sentence.</w:t>
      </w:r>
    </w:p>
    <w:p w:rsidR="05526AED" w:rsidP="3A8E4711" w:rsidRDefault="05526AED" w14:paraId="69E8B251" w14:textId="2643E137">
      <w:pPr>
        <w:pStyle w:val="ListParagraph"/>
        <w:numPr>
          <w:ilvl w:val="3"/>
          <w:numId w:val="11"/>
        </w:numPr>
        <w:spacing w:line="276" w:lineRule="auto"/>
        <w:rPr>
          <w:rFonts w:ascii="Century Gothic" w:hAnsi="Century Gothic" w:eastAsia="ＭＳ 明朝" w:cs="Times New Roman"/>
          <w:noProof w:val="0"/>
          <w:sz w:val="22"/>
          <w:szCs w:val="22"/>
          <w:lang w:val="en-US"/>
        </w:rPr>
      </w:pPr>
      <w:r w:rsidRPr="3A8E4711" w:rsidR="7E544462">
        <w:rPr>
          <w:rFonts w:ascii="Century Gothic" w:hAnsi="Century Gothic" w:eastAsia="ＭＳ 明朝" w:cs="Times New Roman"/>
          <w:noProof w:val="0"/>
          <w:sz w:val="22"/>
          <w:szCs w:val="22"/>
          <w:lang w:val="en-US"/>
        </w:rPr>
        <w:t xml:space="preserve">The committee discussed the prioritization processes for Classified staff and Managers, including which campus body would be </w:t>
      </w:r>
      <w:r w:rsidRPr="3A8E4711" w:rsidR="7E544462">
        <w:rPr>
          <w:rFonts w:ascii="Century Gothic" w:hAnsi="Century Gothic" w:eastAsia="ＭＳ 明朝" w:cs="Times New Roman"/>
          <w:noProof w:val="0"/>
          <w:sz w:val="22"/>
          <w:szCs w:val="22"/>
          <w:lang w:val="en-US"/>
        </w:rPr>
        <w:t>appropriate to</w:t>
      </w:r>
      <w:r w:rsidRPr="3A8E4711" w:rsidR="7E544462">
        <w:rPr>
          <w:rFonts w:ascii="Century Gothic" w:hAnsi="Century Gothic" w:eastAsia="ＭＳ 明朝" w:cs="Times New Roman"/>
          <w:noProof w:val="0"/>
          <w:sz w:val="22"/>
          <w:szCs w:val="22"/>
          <w:lang w:val="en-US"/>
        </w:rPr>
        <w:t xml:space="preserve"> develop the process. The committee noted that no formal process currently exists.</w:t>
      </w:r>
    </w:p>
    <w:p w:rsidR="33AAB20A" w:rsidP="3A8E4711" w:rsidRDefault="33AAB20A" w14:paraId="773D25C1" w14:textId="73BB4400">
      <w:pPr>
        <w:pStyle w:val="ListParagraph"/>
        <w:numPr>
          <w:ilvl w:val="3"/>
          <w:numId w:val="11"/>
        </w:numPr>
        <w:spacing w:line="276" w:lineRule="auto"/>
        <w:rPr>
          <w:rFonts w:ascii="Century Gothic" w:hAnsi="Century Gothic" w:eastAsia="ＭＳ 明朝" w:cs="Times New Roman"/>
          <w:b w:val="0"/>
          <w:bCs w:val="0"/>
          <w:noProof w:val="0"/>
          <w:sz w:val="22"/>
          <w:szCs w:val="22"/>
          <w:lang w:val="en-US"/>
        </w:rPr>
      </w:pPr>
      <w:r w:rsidRPr="3A8E4711" w:rsidR="76929D1E">
        <w:rPr>
          <w:rFonts w:ascii="Century Gothic" w:hAnsi="Century Gothic" w:eastAsia="ＭＳ 明朝" w:cs="Times New Roman"/>
          <w:b w:val="1"/>
          <w:bCs w:val="1"/>
          <w:noProof w:val="0"/>
          <w:sz w:val="22"/>
          <w:szCs w:val="22"/>
          <w:lang w:val="en-US"/>
        </w:rPr>
        <w:t>Action Item:</w:t>
      </w:r>
      <w:r w:rsidRPr="3A8E4711" w:rsidR="76929D1E">
        <w:rPr>
          <w:rFonts w:ascii="Century Gothic" w:hAnsi="Century Gothic" w:eastAsia="ＭＳ 明朝" w:cs="Times New Roman"/>
          <w:noProof w:val="0"/>
          <w:sz w:val="22"/>
          <w:szCs w:val="22"/>
          <w:lang w:val="en-US"/>
        </w:rPr>
        <w:t xml:space="preserve"> Gather feedback and present it to this committee at a future meeting.</w:t>
      </w:r>
    </w:p>
    <w:p w:rsidR="33AAB20A" w:rsidP="3A8E4711" w:rsidRDefault="33AAB20A" w14:paraId="57359265" w14:textId="02A3ADF5">
      <w:pPr>
        <w:pStyle w:val="ListParagraph"/>
        <w:numPr>
          <w:ilvl w:val="3"/>
          <w:numId w:val="11"/>
        </w:numPr>
        <w:spacing w:line="276" w:lineRule="auto"/>
        <w:rPr>
          <w:rFonts w:ascii="Century Gothic" w:hAnsi="Century Gothic" w:eastAsia="ＭＳ 明朝" w:cs="Times New Roman"/>
          <w:noProof w:val="0"/>
          <w:sz w:val="22"/>
          <w:szCs w:val="22"/>
          <w:lang w:val="en-US"/>
        </w:rPr>
      </w:pPr>
      <w:r w:rsidRPr="3A8E4711" w:rsidR="76929D1E">
        <w:rPr>
          <w:rFonts w:ascii="Century Gothic" w:hAnsi="Century Gothic" w:eastAsia="ＭＳ 明朝" w:cs="Times New Roman"/>
          <w:noProof w:val="0"/>
          <w:sz w:val="22"/>
          <w:szCs w:val="22"/>
          <w:lang w:val="en-US"/>
        </w:rPr>
        <w:t xml:space="preserve">The </w:t>
      </w:r>
      <w:r w:rsidRPr="3A8E4711" w:rsidR="76929D1E">
        <w:rPr>
          <w:rFonts w:ascii="Century Gothic" w:hAnsi="Century Gothic" w:eastAsia="ＭＳ 明朝" w:cs="Times New Roman"/>
          <w:noProof w:val="0"/>
          <w:sz w:val="22"/>
          <w:szCs w:val="22"/>
          <w:lang w:val="en-US"/>
        </w:rPr>
        <w:t>previous</w:t>
      </w:r>
      <w:r w:rsidRPr="3A8E4711" w:rsidR="76929D1E">
        <w:rPr>
          <w:rFonts w:ascii="Century Gothic" w:hAnsi="Century Gothic" w:eastAsia="ＭＳ 明朝" w:cs="Times New Roman"/>
          <w:noProof w:val="0"/>
          <w:sz w:val="22"/>
          <w:szCs w:val="22"/>
          <w:lang w:val="en-US"/>
        </w:rPr>
        <w:t xml:space="preserve"> manual incorrectly </w:t>
      </w:r>
      <w:r w:rsidRPr="3A8E4711" w:rsidR="76929D1E">
        <w:rPr>
          <w:rFonts w:ascii="Century Gothic" w:hAnsi="Century Gothic" w:eastAsia="ＭＳ 明朝" w:cs="Times New Roman"/>
          <w:noProof w:val="0"/>
          <w:sz w:val="22"/>
          <w:szCs w:val="22"/>
          <w:lang w:val="en-US"/>
        </w:rPr>
        <w:t>stated</w:t>
      </w:r>
      <w:r w:rsidRPr="3A8E4711" w:rsidR="76929D1E">
        <w:rPr>
          <w:rFonts w:ascii="Century Gothic" w:hAnsi="Century Gothic" w:eastAsia="ＭＳ 明朝" w:cs="Times New Roman"/>
          <w:noProof w:val="0"/>
          <w:sz w:val="22"/>
          <w:szCs w:val="22"/>
          <w:lang w:val="en-US"/>
        </w:rPr>
        <w:t xml:space="preserve"> that the Classified Senate appoints shared governance representatives, when in fact this responsibility belongs to CSEA. Classified Senate President Annika Shellenbarger provided input on updated language to correct this.</w:t>
      </w:r>
    </w:p>
    <w:p w:rsidR="4436044C" w:rsidP="3A8E4711" w:rsidRDefault="4436044C" w14:paraId="2E2A36DD" w14:textId="4AE898F9">
      <w:pPr>
        <w:pStyle w:val="ListParagraph"/>
        <w:numPr>
          <w:ilvl w:val="2"/>
          <w:numId w:val="11"/>
        </w:numPr>
        <w:spacing w:line="276" w:lineRule="auto"/>
        <w:rPr>
          <w:rFonts w:ascii="Century Gothic" w:hAnsi="Century Gothic"/>
          <w:sz w:val="22"/>
          <w:szCs w:val="22"/>
        </w:rPr>
      </w:pPr>
      <w:r w:rsidRPr="3A8E4711" w:rsidR="4436044C">
        <w:rPr>
          <w:rFonts w:ascii="Century Gothic" w:hAnsi="Century Gothic" w:eastAsia="ＭＳ 明朝" w:cs="Times New Roman"/>
          <w:b w:val="1"/>
          <w:bCs w:val="1"/>
          <w:noProof w:val="0"/>
          <w:sz w:val="22"/>
          <w:szCs w:val="22"/>
          <w:lang w:val="en-US"/>
        </w:rPr>
        <w:t>Vote</w:t>
      </w:r>
      <w:r w:rsidRPr="3A8E4711" w:rsidR="4436044C">
        <w:rPr>
          <w:rFonts w:ascii="Century Gothic" w:hAnsi="Century Gothic" w:eastAsia="ＭＳ 明朝" w:cs="Times New Roman"/>
          <w:b w:val="0"/>
          <w:bCs w:val="0"/>
          <w:noProof w:val="0"/>
          <w:sz w:val="22"/>
          <w:szCs w:val="22"/>
          <w:lang w:val="en-US"/>
        </w:rPr>
        <w:t>: 1</w:t>
      </w:r>
      <w:r w:rsidRPr="3A8E4711" w:rsidR="4436044C">
        <w:rPr>
          <w:rFonts w:ascii="Century Gothic" w:hAnsi="Century Gothic" w:eastAsia="ＭＳ 明朝" w:cs="Times New Roman"/>
          <w:b w:val="0"/>
          <w:bCs w:val="0"/>
          <w:noProof w:val="0"/>
          <w:sz w:val="22"/>
          <w:szCs w:val="22"/>
          <w:vertAlign w:val="superscript"/>
          <w:lang w:val="en-US"/>
        </w:rPr>
        <w:t>st</w:t>
      </w:r>
      <w:r w:rsidRPr="3A8E4711" w:rsidR="4436044C">
        <w:rPr>
          <w:rFonts w:ascii="Century Gothic" w:hAnsi="Century Gothic" w:eastAsia="ＭＳ 明朝" w:cs="Times New Roman"/>
          <w:b w:val="0"/>
          <w:bCs w:val="0"/>
          <w:noProof w:val="0"/>
          <w:sz w:val="22"/>
          <w:szCs w:val="22"/>
          <w:lang w:val="en-US"/>
        </w:rPr>
        <w:t xml:space="preserve"> sentence </w:t>
      </w:r>
      <w:r w:rsidRPr="3A8E4711" w:rsidR="56318FC7">
        <w:rPr>
          <w:rFonts w:ascii="Century Gothic" w:hAnsi="Century Gothic" w:eastAsia="ＭＳ 明朝" w:cs="Times New Roman"/>
          <w:b w:val="0"/>
          <w:bCs w:val="0"/>
          <w:noProof w:val="0"/>
          <w:sz w:val="22"/>
          <w:szCs w:val="22"/>
          <w:lang w:val="en-US"/>
        </w:rPr>
        <w:t>i</w:t>
      </w:r>
      <w:r w:rsidRPr="3A8E4711" w:rsidR="4436044C">
        <w:rPr>
          <w:rFonts w:ascii="Century Gothic" w:hAnsi="Century Gothic" w:eastAsia="ＭＳ 明朝" w:cs="Times New Roman"/>
          <w:b w:val="0"/>
          <w:bCs w:val="0"/>
          <w:noProof w:val="0"/>
          <w:sz w:val="22"/>
          <w:szCs w:val="22"/>
          <w:lang w:val="en-US"/>
        </w:rPr>
        <w:t xml:space="preserve">n </w:t>
      </w:r>
      <w:r w:rsidRPr="3A8E4711" w:rsidR="33C93C70">
        <w:rPr>
          <w:rFonts w:ascii="Century Gothic" w:hAnsi="Century Gothic" w:eastAsia="ＭＳ 明朝" w:cs="Times New Roman"/>
          <w:b w:val="0"/>
          <w:bCs w:val="0"/>
          <w:noProof w:val="0"/>
          <w:sz w:val="22"/>
          <w:szCs w:val="22"/>
          <w:lang w:val="en-US"/>
        </w:rPr>
        <w:t xml:space="preserve">the </w:t>
      </w:r>
      <w:r w:rsidRPr="3A8E4711" w:rsidR="4436044C">
        <w:rPr>
          <w:rFonts w:ascii="Century Gothic" w:hAnsi="Century Gothic" w:eastAsia="ＭＳ 明朝" w:cs="Times New Roman"/>
          <w:b w:val="0"/>
          <w:bCs w:val="0"/>
          <w:noProof w:val="0"/>
          <w:sz w:val="22"/>
          <w:szCs w:val="22"/>
          <w:lang w:val="en-US"/>
        </w:rPr>
        <w:t xml:space="preserve">Faculty Allocation </w:t>
      </w:r>
      <w:r w:rsidRPr="3A8E4711" w:rsidR="384548C9">
        <w:rPr>
          <w:rFonts w:ascii="Century Gothic" w:hAnsi="Century Gothic" w:eastAsia="ＭＳ 明朝" w:cs="Times New Roman"/>
          <w:b w:val="0"/>
          <w:bCs w:val="0"/>
          <w:noProof w:val="0"/>
          <w:sz w:val="22"/>
          <w:szCs w:val="22"/>
          <w:lang w:val="en-US"/>
        </w:rPr>
        <w:t xml:space="preserve">paragraph </w:t>
      </w:r>
      <w:r w:rsidRPr="3A8E4711" w:rsidR="4436044C">
        <w:rPr>
          <w:rFonts w:ascii="Century Gothic" w:hAnsi="Century Gothic" w:eastAsia="ＭＳ 明朝" w:cs="Times New Roman"/>
          <w:b w:val="0"/>
          <w:bCs w:val="0"/>
          <w:noProof w:val="0"/>
          <w:sz w:val="22"/>
          <w:szCs w:val="22"/>
          <w:lang w:val="en-US"/>
        </w:rPr>
        <w:t xml:space="preserve">will be </w:t>
      </w:r>
      <w:r w:rsidRPr="3A8E4711" w:rsidR="4436044C">
        <w:rPr>
          <w:rFonts w:ascii="Century Gothic" w:hAnsi="Century Gothic" w:eastAsia="ＭＳ 明朝" w:cs="Times New Roman"/>
          <w:b w:val="0"/>
          <w:bCs w:val="0"/>
          <w:noProof w:val="0"/>
          <w:sz w:val="22"/>
          <w:szCs w:val="22"/>
          <w:lang w:val="en-US"/>
        </w:rPr>
        <w:t>removed;</w:t>
      </w:r>
      <w:r w:rsidRPr="3A8E4711" w:rsidR="4436044C">
        <w:rPr>
          <w:rFonts w:ascii="Century Gothic" w:hAnsi="Century Gothic" w:eastAsia="ＭＳ 明朝" w:cs="Times New Roman"/>
          <w:b w:val="0"/>
          <w:bCs w:val="0"/>
          <w:noProof w:val="0"/>
          <w:sz w:val="22"/>
          <w:szCs w:val="22"/>
          <w:lang w:val="en-US"/>
        </w:rPr>
        <w:t xml:space="preserve"> second sentence will be revised.</w:t>
      </w:r>
      <w:r w:rsidRPr="3A8E4711" w:rsidR="4436044C">
        <w:rPr>
          <w:rFonts w:ascii="Century Gothic" w:hAnsi="Century Gothic" w:eastAsia="ＭＳ 明朝" w:cs="Times New Roman"/>
          <w:b w:val="0"/>
          <w:bCs w:val="0"/>
          <w:noProof w:val="0"/>
          <w:sz w:val="22"/>
          <w:szCs w:val="22"/>
          <w:lang w:val="en-US"/>
        </w:rPr>
        <w:t xml:space="preserve"> </w:t>
      </w:r>
    </w:p>
    <w:p w:rsidR="5F61313D" w:rsidP="3A8E4711" w:rsidRDefault="5F61313D" w14:paraId="5EF418FF" w14:textId="756FCE64">
      <w:pPr>
        <w:pStyle w:val="ListParagraph"/>
        <w:numPr>
          <w:ilvl w:val="3"/>
          <w:numId w:val="11"/>
        </w:numPr>
        <w:spacing w:line="276" w:lineRule="auto"/>
        <w:rPr>
          <w:rFonts w:ascii="Century Gothic" w:hAnsi="Century Gothic"/>
          <w:sz w:val="22"/>
          <w:szCs w:val="22"/>
        </w:rPr>
      </w:pPr>
      <w:r w:rsidRPr="3A8E4711" w:rsidR="5F61313D">
        <w:rPr>
          <w:rFonts w:ascii="Century Gothic" w:hAnsi="Century Gothic"/>
          <w:sz w:val="22"/>
          <w:szCs w:val="22"/>
        </w:rPr>
        <w:t xml:space="preserve">The committee unanimously approved the recommended changes. </w:t>
      </w:r>
    </w:p>
    <w:p w:rsidR="7D8D1B02" w:rsidP="3A8E4711" w:rsidRDefault="7D8D1B02" w14:paraId="6625A50F" w14:textId="72214F26">
      <w:pPr>
        <w:pStyle w:val="ListParagraph"/>
        <w:spacing w:line="276" w:lineRule="auto"/>
        <w:ind w:left="2520"/>
        <w:rPr>
          <w:rFonts w:ascii="Century Gothic" w:hAnsi="Century Gothic"/>
          <w:sz w:val="22"/>
          <w:szCs w:val="22"/>
        </w:rPr>
      </w:pPr>
    </w:p>
    <w:p w:rsidRPr="0070569B" w:rsidR="0070569B" w:rsidP="00FB0B28" w:rsidRDefault="0070569B" w14:paraId="36194E75" w14:textId="77777777">
      <w:pPr>
        <w:pStyle w:val="ListParagraph"/>
        <w:spacing w:line="276" w:lineRule="auto"/>
        <w:rPr>
          <w:rFonts w:ascii="Century Gothic" w:hAnsi="Century Gothic"/>
          <w:sz w:val="21"/>
          <w:szCs w:val="21"/>
        </w:rPr>
      </w:pPr>
    </w:p>
    <w:p w:rsidR="3A8E4711" w:rsidP="3A8E4711" w:rsidRDefault="3A8E4711" w14:paraId="2D73C05E" w14:textId="175C6865">
      <w:pPr>
        <w:pStyle w:val="ListParagraph"/>
        <w:spacing w:line="276" w:lineRule="auto"/>
        <w:rPr>
          <w:rFonts w:ascii="Century Gothic" w:hAnsi="Century Gothic"/>
          <w:sz w:val="21"/>
          <w:szCs w:val="21"/>
        </w:rPr>
      </w:pPr>
    </w:p>
    <w:p w:rsidR="0070569B" w:rsidP="4B2F712F" w:rsidRDefault="5866A9A5" w14:paraId="41364988" w14:textId="77777777">
      <w:pPr>
        <w:spacing w:line="276" w:lineRule="auto"/>
        <w:rPr>
          <w:rFonts w:ascii="Century Gothic" w:hAnsi="Century Gothic" w:eastAsia="Times New Roman" w:cstheme="minorBidi"/>
          <w:color w:val="auto"/>
          <w:sz w:val="22"/>
          <w:szCs w:val="22"/>
        </w:rPr>
      </w:pPr>
      <w:r w:rsidRPr="4B2F712F">
        <w:rPr>
          <w:rFonts w:ascii="Century Gothic" w:hAnsi="Century Gothic" w:cs="HP Simplified Light"/>
          <w:b/>
          <w:bCs/>
          <w:color w:val="auto"/>
          <w:sz w:val="22"/>
          <w:szCs w:val="22"/>
        </w:rPr>
        <w:t xml:space="preserve">NEW BUSINESS </w:t>
      </w:r>
      <w:r w:rsidRPr="4B2F712F">
        <w:rPr>
          <w:rFonts w:ascii="Century Gothic" w:hAnsi="Century Gothic" w:cs="HP Simplified Light"/>
          <w:color w:val="auto"/>
          <w:sz w:val="22"/>
          <w:szCs w:val="22"/>
        </w:rPr>
        <w:t>(Discussion with Possible Action)</w:t>
      </w:r>
      <w:r w:rsidRPr="4B2F712F" w:rsidR="0777934C">
        <w:rPr>
          <w:rFonts w:ascii="Century Gothic" w:hAnsi="Century Gothic" w:eastAsia="Times New Roman" w:cstheme="minorBidi"/>
          <w:color w:val="auto"/>
          <w:sz w:val="22"/>
          <w:szCs w:val="22"/>
        </w:rPr>
        <w:t xml:space="preserve"> </w:t>
      </w:r>
    </w:p>
    <w:p w:rsidR="0777934C" w:rsidP="3A8E4711" w:rsidRDefault="0777934C" w14:paraId="11BC0323" w14:textId="7052E94F">
      <w:pPr>
        <w:pStyle w:val="ListParagraph"/>
        <w:numPr>
          <w:ilvl w:val="0"/>
          <w:numId w:val="12"/>
        </w:numPr>
        <w:spacing w:line="276" w:lineRule="auto"/>
        <w:rPr>
          <w:rFonts w:ascii="Century Gothic" w:hAnsi="Century Gothic" w:eastAsia="Times New Roman" w:cs="Arial"/>
          <w:noProof w:val="0"/>
          <w:color w:val="auto"/>
          <w:sz w:val="22"/>
          <w:szCs w:val="22"/>
          <w:lang w:val="en-US"/>
        </w:rPr>
      </w:pPr>
      <w:hyperlink r:id="R4d54e57876a84b07">
        <w:r w:rsidRPr="3A8E4711" w:rsidR="0777934C">
          <w:rPr>
            <w:rStyle w:val="Hyperlink"/>
            <w:rFonts w:ascii="Century Gothic" w:hAnsi="Century Gothic" w:eastAsia="Times New Roman" w:cs="Arial" w:cstheme="minorBidi"/>
            <w:sz w:val="22"/>
            <w:szCs w:val="22"/>
          </w:rPr>
          <w:t>ACCJC Regional Convening</w:t>
        </w:r>
      </w:hyperlink>
      <w:r w:rsidRPr="3A8E4711" w:rsidR="0777934C">
        <w:rPr>
          <w:rFonts w:ascii="Century Gothic" w:hAnsi="Century Gothic" w:eastAsia="Times New Roman" w:cs="Arial" w:cstheme="minorBidi"/>
          <w:color w:val="auto"/>
          <w:sz w:val="22"/>
          <w:szCs w:val="22"/>
        </w:rPr>
        <w:t xml:space="preserve"> on April 13</w:t>
      </w:r>
    </w:p>
    <w:p w:rsidR="4435B63D" w:rsidP="3A8E4711" w:rsidRDefault="4435B63D" w14:paraId="5B54CE1C" w14:textId="4F5D20CB">
      <w:pPr>
        <w:pStyle w:val="ListParagraph"/>
        <w:numPr>
          <w:ilvl w:val="1"/>
          <w:numId w:val="12"/>
        </w:numPr>
        <w:spacing w:line="276" w:lineRule="auto"/>
        <w:rPr>
          <w:rFonts w:ascii="Century Gothic" w:hAnsi="Century Gothic" w:eastAsia="Times New Roman" w:cs="Arial"/>
          <w:noProof w:val="0"/>
          <w:color w:val="auto"/>
          <w:sz w:val="22"/>
          <w:szCs w:val="22"/>
          <w:lang w:val="en-US"/>
        </w:rPr>
      </w:pPr>
      <w:r w:rsidRPr="3A8E4711" w:rsidR="4435B63D">
        <w:rPr>
          <w:rFonts w:ascii="Century Gothic" w:hAnsi="Century Gothic" w:eastAsia="Times New Roman" w:cs="Arial"/>
          <w:noProof w:val="0"/>
          <w:color w:val="auto"/>
          <w:sz w:val="22"/>
          <w:szCs w:val="22"/>
          <w:lang w:val="en-US"/>
        </w:rPr>
        <w:t>The convening will be held at Long Beach City College from 9:00 a.m. to 5:00 p.m. Up to seven participants may attend, and members of the Accreditation Committee are encouraged to sign up.</w:t>
      </w:r>
    </w:p>
    <w:p w:rsidR="4435B63D" w:rsidP="3A8E4711" w:rsidRDefault="4435B63D" w14:paraId="5F8AB7D6" w14:textId="413E629F">
      <w:pPr>
        <w:pStyle w:val="ListParagraph"/>
        <w:numPr>
          <w:ilvl w:val="1"/>
          <w:numId w:val="12"/>
        </w:numPr>
        <w:spacing w:line="276" w:lineRule="auto"/>
        <w:rPr>
          <w:rFonts w:ascii="Century Gothic" w:hAnsi="Century Gothic" w:eastAsia="Times New Roman" w:cs="Arial"/>
          <w:noProof w:val="0"/>
          <w:color w:val="auto"/>
          <w:sz w:val="22"/>
          <w:szCs w:val="22"/>
          <w:lang w:val="en-US"/>
        </w:rPr>
      </w:pPr>
      <w:r w:rsidRPr="3A8E4711" w:rsidR="4435B63D">
        <w:rPr>
          <w:rFonts w:ascii="Century Gothic" w:hAnsi="Century Gothic" w:eastAsia="Times New Roman" w:cs="Arial"/>
          <w:noProof w:val="0"/>
          <w:color w:val="auto"/>
          <w:sz w:val="22"/>
          <w:szCs w:val="22"/>
          <w:lang w:val="en-US"/>
        </w:rPr>
        <w:t xml:space="preserve">Bridget offered to attend for a half day if needed as a backup, Kim Vandervort may also </w:t>
      </w:r>
      <w:r w:rsidRPr="3A8E4711" w:rsidR="4435B63D">
        <w:rPr>
          <w:rFonts w:ascii="Century Gothic" w:hAnsi="Century Gothic" w:eastAsia="Times New Roman" w:cs="Arial"/>
          <w:noProof w:val="0"/>
          <w:color w:val="auto"/>
          <w:sz w:val="22"/>
          <w:szCs w:val="22"/>
          <w:lang w:val="en-US"/>
        </w:rPr>
        <w:t>attend,</w:t>
      </w:r>
      <w:r w:rsidRPr="3A8E4711" w:rsidR="4435B63D">
        <w:rPr>
          <w:rFonts w:ascii="Century Gothic" w:hAnsi="Century Gothic" w:eastAsia="Times New Roman" w:cs="Arial"/>
          <w:noProof w:val="0"/>
          <w:color w:val="auto"/>
          <w:sz w:val="22"/>
          <w:szCs w:val="22"/>
          <w:lang w:val="en-US"/>
        </w:rPr>
        <w:t xml:space="preserve"> Danielle Fouquette will be attending, along with a classified professional from OIE.</w:t>
      </w:r>
    </w:p>
    <w:p w:rsidR="4435B63D" w:rsidP="3A8E4711" w:rsidRDefault="4435B63D" w14:paraId="74301619" w14:textId="732639A1">
      <w:pPr>
        <w:pStyle w:val="ListParagraph"/>
        <w:numPr>
          <w:ilvl w:val="1"/>
          <w:numId w:val="12"/>
        </w:numPr>
        <w:spacing w:line="276" w:lineRule="auto"/>
        <w:rPr>
          <w:rFonts w:ascii="Century Gothic" w:hAnsi="Century Gothic" w:eastAsia="Times New Roman" w:cs="Arial"/>
          <w:noProof w:val="0"/>
          <w:color w:val="auto"/>
          <w:sz w:val="22"/>
          <w:szCs w:val="22"/>
          <w:lang w:val="en-US"/>
        </w:rPr>
      </w:pPr>
      <w:r w:rsidRPr="3A8E4711" w:rsidR="4435B63D">
        <w:rPr>
          <w:rFonts w:ascii="Century Gothic" w:hAnsi="Century Gothic" w:eastAsia="Times New Roman" w:cs="Arial"/>
          <w:noProof w:val="0"/>
          <w:color w:val="auto"/>
          <w:sz w:val="22"/>
          <w:szCs w:val="22"/>
          <w:lang w:val="en-US"/>
        </w:rPr>
        <w:t xml:space="preserve">Additional attendees can be </w:t>
      </w:r>
      <w:r w:rsidRPr="3A8E4711" w:rsidR="4435B63D">
        <w:rPr>
          <w:rFonts w:ascii="Century Gothic" w:hAnsi="Century Gothic" w:eastAsia="Times New Roman" w:cs="Arial"/>
          <w:noProof w:val="0"/>
          <w:color w:val="auto"/>
          <w:sz w:val="22"/>
          <w:szCs w:val="22"/>
          <w:lang w:val="en-US"/>
        </w:rPr>
        <w:t>identified</w:t>
      </w:r>
      <w:r w:rsidRPr="3A8E4711" w:rsidR="4435B63D">
        <w:rPr>
          <w:rFonts w:ascii="Century Gothic" w:hAnsi="Century Gothic" w:eastAsia="Times New Roman" w:cs="Arial"/>
          <w:noProof w:val="0"/>
          <w:color w:val="auto"/>
          <w:sz w:val="22"/>
          <w:szCs w:val="22"/>
          <w:lang w:val="en-US"/>
        </w:rPr>
        <w:t xml:space="preserve"> in March.</w:t>
      </w:r>
    </w:p>
    <w:p w:rsidRPr="00401187" w:rsidR="00FB0B28" w:rsidP="7D8D1B02" w:rsidRDefault="004C6363" w14:paraId="18E9B89A" w14:textId="1AC0E30C">
      <w:pPr>
        <w:pStyle w:val="ListParagraph"/>
        <w:numPr>
          <w:ilvl w:val="0"/>
          <w:numId w:val="12"/>
        </w:numPr>
        <w:spacing w:line="276" w:lineRule="auto"/>
        <w:rPr>
          <w:rFonts w:ascii="Century Gothic" w:hAnsi="Century Gothic" w:eastAsia="Times New Roman" w:cs="Arial" w:cstheme="minorBidi"/>
          <w:color w:val="auto"/>
          <w:sz w:val="22"/>
          <w:szCs w:val="22"/>
        </w:rPr>
      </w:pPr>
      <w:r w:rsidRPr="7D8D1B02" w:rsidR="004C6363">
        <w:rPr>
          <w:rFonts w:ascii="Century Gothic" w:hAnsi="Century Gothic" w:eastAsia="Times New Roman" w:cs="Arial" w:cstheme="minorBidi"/>
          <w:color w:val="auto"/>
          <w:sz w:val="22"/>
          <w:szCs w:val="22"/>
        </w:rPr>
        <w:t>Identifying</w:t>
      </w:r>
      <w:r w:rsidRPr="7D8D1B02" w:rsidR="004C6363">
        <w:rPr>
          <w:rFonts w:ascii="Century Gothic" w:hAnsi="Century Gothic" w:eastAsia="Times New Roman" w:cs="Arial" w:cstheme="minorBidi"/>
          <w:color w:val="auto"/>
          <w:sz w:val="22"/>
          <w:szCs w:val="22"/>
        </w:rPr>
        <w:t xml:space="preserve"> </w:t>
      </w:r>
      <w:r w:rsidRPr="7D8D1B02" w:rsidR="00FB0B28">
        <w:rPr>
          <w:rFonts w:ascii="Century Gothic" w:hAnsi="Century Gothic" w:eastAsia="Times New Roman" w:cs="Arial" w:cstheme="minorBidi"/>
          <w:color w:val="auto"/>
          <w:sz w:val="22"/>
          <w:szCs w:val="22"/>
        </w:rPr>
        <w:t>Evidence Collection Software</w:t>
      </w:r>
    </w:p>
    <w:p w:rsidRPr="00401187" w:rsidR="00FB0B28" w:rsidP="3A8E4711" w:rsidRDefault="004C6363" w14:paraId="35C5D81C" w14:textId="7A76CB4A">
      <w:pPr>
        <w:pStyle w:val="ListParagraph"/>
        <w:numPr>
          <w:ilvl w:val="1"/>
          <w:numId w:val="12"/>
        </w:numPr>
        <w:spacing w:line="276" w:lineRule="auto"/>
        <w:rPr>
          <w:rFonts w:ascii="Century Gothic" w:hAnsi="Century Gothic" w:eastAsia="Times New Roman" w:cs="Arial"/>
          <w:noProof w:val="0"/>
          <w:color w:val="auto"/>
          <w:sz w:val="22"/>
          <w:szCs w:val="22"/>
          <w:lang w:val="en-US"/>
        </w:rPr>
      </w:pPr>
      <w:r w:rsidRPr="3A8E4711" w:rsidR="00FB0B28">
        <w:rPr>
          <w:rFonts w:ascii="Century Gothic" w:hAnsi="Century Gothic" w:eastAsia="Times New Roman" w:cs="Arial" w:cstheme="minorBidi"/>
          <w:color w:val="auto"/>
          <w:sz w:val="22"/>
          <w:szCs w:val="22"/>
        </w:rPr>
        <w:t xml:space="preserve"> </w:t>
      </w:r>
      <w:r w:rsidRPr="3A8E4711" w:rsidR="5199C9A3">
        <w:rPr>
          <w:rFonts w:ascii="Century Gothic" w:hAnsi="Century Gothic" w:eastAsia="Times New Roman" w:cs="Arial"/>
          <w:noProof w:val="0"/>
          <w:color w:val="auto"/>
          <w:sz w:val="22"/>
          <w:szCs w:val="22"/>
          <w:lang w:val="en-US"/>
        </w:rPr>
        <w:t>ACCJC provides a portal for uploading reports, including all evidence and linked documentation. Currently, we do not have an effective system for uploading reports.</w:t>
      </w:r>
    </w:p>
    <w:p w:rsidR="5199C9A3" w:rsidP="3A8E4711" w:rsidRDefault="5199C9A3" w14:paraId="023DC635" w14:textId="7A7636E2">
      <w:pPr>
        <w:pStyle w:val="ListParagraph"/>
        <w:numPr>
          <w:ilvl w:val="1"/>
          <w:numId w:val="12"/>
        </w:numPr>
        <w:spacing w:line="276" w:lineRule="auto"/>
        <w:rPr>
          <w:rFonts w:ascii="Century Gothic" w:hAnsi="Century Gothic" w:eastAsia="Times New Roman" w:cs="Arial"/>
          <w:noProof w:val="0"/>
          <w:color w:val="auto"/>
          <w:sz w:val="22"/>
          <w:szCs w:val="22"/>
          <w:lang w:val="en-US"/>
        </w:rPr>
      </w:pPr>
      <w:r w:rsidRPr="3A8E4711" w:rsidR="5199C9A3">
        <w:rPr>
          <w:rFonts w:ascii="Century Gothic" w:hAnsi="Century Gothic" w:eastAsia="Times New Roman" w:cs="Arial"/>
          <w:noProof w:val="0"/>
          <w:color w:val="auto"/>
          <w:sz w:val="22"/>
          <w:szCs w:val="22"/>
          <w:lang w:val="en-US"/>
        </w:rPr>
        <w:t>One option is to collaborate with the company that developed the Program Review application to create similar software for evidence collection.</w:t>
      </w:r>
    </w:p>
    <w:p w:rsidR="5199C9A3" w:rsidP="3A8E4711" w:rsidRDefault="5199C9A3" w14:paraId="5C172AD5" w14:textId="32EC0574">
      <w:pPr>
        <w:pStyle w:val="ListParagraph"/>
        <w:numPr>
          <w:ilvl w:val="1"/>
          <w:numId w:val="12"/>
        </w:numPr>
        <w:spacing w:line="276" w:lineRule="auto"/>
        <w:rPr>
          <w:rFonts w:ascii="Century Gothic" w:hAnsi="Century Gothic" w:eastAsia="Times New Roman" w:cs="Arial"/>
          <w:noProof w:val="0"/>
          <w:color w:val="auto"/>
          <w:sz w:val="22"/>
          <w:szCs w:val="22"/>
          <w:lang w:val="en-US"/>
        </w:rPr>
      </w:pPr>
      <w:r w:rsidRPr="3A8E4711" w:rsidR="5199C9A3">
        <w:rPr>
          <w:rFonts w:ascii="Century Gothic" w:hAnsi="Century Gothic" w:eastAsia="Times New Roman" w:cs="Arial"/>
          <w:noProof w:val="0"/>
          <w:color w:val="auto"/>
          <w:sz w:val="22"/>
          <w:szCs w:val="22"/>
          <w:lang w:val="en-US"/>
        </w:rPr>
        <w:t xml:space="preserve">Ideally, the system would allow users to link evidence as it is added, automatically generating a file ready for upload. </w:t>
      </w:r>
      <w:r w:rsidRPr="3A8E4711" w:rsidR="38BC24BD">
        <w:rPr>
          <w:rFonts w:ascii="Century Gothic" w:hAnsi="Century Gothic" w:eastAsia="Times New Roman" w:cs="Arial"/>
          <w:noProof w:val="0"/>
          <w:color w:val="auto"/>
          <w:sz w:val="22"/>
          <w:szCs w:val="22"/>
          <w:lang w:val="en-US"/>
        </w:rPr>
        <w:t xml:space="preserve">A committee member raised </w:t>
      </w:r>
      <w:r w:rsidRPr="3A8E4711" w:rsidR="38BC24BD">
        <w:rPr>
          <w:rFonts w:ascii="Century Gothic" w:hAnsi="Century Gothic" w:eastAsia="Times New Roman" w:cs="Arial"/>
          <w:noProof w:val="0"/>
          <w:color w:val="auto"/>
          <w:sz w:val="22"/>
          <w:szCs w:val="22"/>
          <w:lang w:val="en-US"/>
        </w:rPr>
        <w:t>a concern</w:t>
      </w:r>
      <w:r w:rsidRPr="3A8E4711" w:rsidR="38BC24BD">
        <w:rPr>
          <w:rFonts w:ascii="Century Gothic" w:hAnsi="Century Gothic" w:eastAsia="Times New Roman" w:cs="Arial"/>
          <w:noProof w:val="0"/>
          <w:color w:val="auto"/>
          <w:sz w:val="22"/>
          <w:szCs w:val="22"/>
          <w:lang w:val="en-US"/>
        </w:rPr>
        <w:t xml:space="preserve"> </w:t>
      </w:r>
      <w:r w:rsidRPr="3A8E4711" w:rsidR="38BC24BD">
        <w:rPr>
          <w:rFonts w:ascii="Century Gothic" w:hAnsi="Century Gothic" w:eastAsia="Times New Roman" w:cs="Arial"/>
          <w:noProof w:val="0"/>
          <w:color w:val="auto"/>
          <w:sz w:val="22"/>
          <w:szCs w:val="22"/>
          <w:lang w:val="en-US"/>
        </w:rPr>
        <w:t>regarding</w:t>
      </w:r>
      <w:r w:rsidRPr="3A8E4711" w:rsidR="38BC24BD">
        <w:rPr>
          <w:rFonts w:ascii="Century Gothic" w:hAnsi="Century Gothic" w:eastAsia="Times New Roman" w:cs="Arial"/>
          <w:noProof w:val="0"/>
          <w:color w:val="auto"/>
          <w:sz w:val="22"/>
          <w:szCs w:val="22"/>
          <w:lang w:val="en-US"/>
        </w:rPr>
        <w:t xml:space="preserve"> access to documents if someone goes on leave. The proposed system would address this issue.</w:t>
      </w:r>
    </w:p>
    <w:p w:rsidR="194C0E62" w:rsidP="3A8E4711" w:rsidRDefault="194C0E62" w14:paraId="6FC208C4" w14:textId="4313BFF6">
      <w:pPr>
        <w:pStyle w:val="ListParagraph"/>
        <w:numPr>
          <w:ilvl w:val="2"/>
          <w:numId w:val="12"/>
        </w:numPr>
        <w:spacing w:line="276" w:lineRule="auto"/>
        <w:rPr>
          <w:rFonts w:ascii="Century Gothic" w:hAnsi="Century Gothic" w:eastAsia="Times New Roman" w:cs="Arial"/>
          <w:noProof w:val="0"/>
          <w:color w:val="auto"/>
          <w:sz w:val="22"/>
          <w:szCs w:val="22"/>
          <w:lang w:val="en-US"/>
        </w:rPr>
      </w:pPr>
      <w:r w:rsidRPr="3A8E4711" w:rsidR="5199C9A3">
        <w:rPr>
          <w:rFonts w:ascii="Century Gothic" w:hAnsi="Century Gothic" w:eastAsia="Times New Roman" w:cs="Arial" w:cstheme="minorBidi"/>
          <w:color w:val="auto"/>
          <w:sz w:val="22"/>
          <w:szCs w:val="22"/>
        </w:rPr>
        <w:t xml:space="preserve">A committee member noted that </w:t>
      </w:r>
      <w:r w:rsidRPr="3A8E4711" w:rsidR="5199C9A3">
        <w:rPr>
          <w:rFonts w:ascii="Century Gothic" w:hAnsi="Century Gothic" w:eastAsia="Times New Roman" w:cs="Arial"/>
          <w:noProof w:val="0"/>
          <w:color w:val="auto"/>
          <w:sz w:val="22"/>
          <w:szCs w:val="22"/>
          <w:lang w:val="en-US"/>
        </w:rPr>
        <w:t>the evidence may need to be linked to specific pages rather than entire documents.</w:t>
      </w:r>
    </w:p>
    <w:p w:rsidR="194C0E62" w:rsidP="3A8E4711" w:rsidRDefault="194C0E62" w14:paraId="43EBAE79" w14:textId="2A63AE5B">
      <w:pPr>
        <w:pStyle w:val="ListParagraph"/>
        <w:numPr>
          <w:ilvl w:val="1"/>
          <w:numId w:val="12"/>
        </w:numPr>
        <w:spacing w:line="276" w:lineRule="auto"/>
        <w:rPr>
          <w:rFonts w:ascii="Century Gothic" w:hAnsi="Century Gothic" w:eastAsia="Times New Roman" w:cs="Arial" w:cstheme="minorBidi"/>
          <w:color w:val="auto"/>
          <w:sz w:val="22"/>
          <w:szCs w:val="22"/>
        </w:rPr>
      </w:pPr>
      <w:r w:rsidRPr="3A8E4711" w:rsidR="194C0E62">
        <w:rPr>
          <w:rFonts w:ascii="Century Gothic" w:hAnsi="Century Gothic" w:eastAsia="Times New Roman" w:cs="Arial" w:cstheme="minorBidi"/>
          <w:color w:val="auto"/>
          <w:sz w:val="22"/>
          <w:szCs w:val="22"/>
        </w:rPr>
        <w:t xml:space="preserve">A concern a committee member raised is what if someone goes on leave, how would they have access to their documents? This system would solve </w:t>
      </w:r>
      <w:r w:rsidRPr="3A8E4711" w:rsidR="194C0E62">
        <w:rPr>
          <w:rFonts w:ascii="Century Gothic" w:hAnsi="Century Gothic" w:eastAsia="Times New Roman" w:cs="Arial" w:cstheme="minorBidi"/>
          <w:color w:val="auto"/>
          <w:sz w:val="22"/>
          <w:szCs w:val="22"/>
        </w:rPr>
        <w:t>that</w:t>
      </w:r>
      <w:r w:rsidRPr="3A8E4711" w:rsidR="194C0E62">
        <w:rPr>
          <w:rFonts w:ascii="Century Gothic" w:hAnsi="Century Gothic" w:eastAsia="Times New Roman" w:cs="Arial" w:cstheme="minorBidi"/>
          <w:color w:val="auto"/>
          <w:sz w:val="22"/>
          <w:szCs w:val="22"/>
        </w:rPr>
        <w:t xml:space="preserve">. </w:t>
      </w:r>
    </w:p>
    <w:p w:rsidR="00401187" w:rsidP="7D8D1B02" w:rsidRDefault="00401187" w14:paraId="72B2DB29" w14:textId="56E358F9">
      <w:pPr>
        <w:pStyle w:val="ListParagraph"/>
        <w:numPr>
          <w:ilvl w:val="0"/>
          <w:numId w:val="12"/>
        </w:numPr>
        <w:spacing w:line="276" w:lineRule="auto"/>
        <w:rPr>
          <w:rStyle w:val="Hyperlink"/>
          <w:rFonts w:ascii="Century Gothic" w:hAnsi="Century Gothic" w:eastAsia="Times New Roman" w:cs="Arial" w:cstheme="minorBidi"/>
          <w:sz w:val="22"/>
          <w:szCs w:val="22"/>
        </w:rPr>
      </w:pPr>
      <w:hyperlink r:id="R098f222216fa441b">
        <w:r w:rsidRPr="3A8E4711" w:rsidR="00401187">
          <w:rPr>
            <w:rStyle w:val="Hyperlink"/>
            <w:rFonts w:ascii="Century Gothic" w:hAnsi="Century Gothic" w:eastAsia="Times New Roman" w:cs="Arial" w:cstheme="minorBidi"/>
            <w:sz w:val="22"/>
            <w:szCs w:val="22"/>
          </w:rPr>
          <w:t>ACCJC Quality Continuum Rubric for Distance Education</w:t>
        </w:r>
      </w:hyperlink>
    </w:p>
    <w:p w:rsidR="672C1880" w:rsidP="3A8E4711" w:rsidRDefault="672C1880" w14:paraId="0D484F02" w14:textId="2381DA13">
      <w:pPr>
        <w:pStyle w:val="ListParagraph"/>
        <w:numPr>
          <w:ilvl w:val="1"/>
          <w:numId w:val="12"/>
        </w:numPr>
        <w:spacing w:line="276" w:lineRule="auto"/>
        <w:rPr>
          <w:rFonts w:ascii="Century Gothic" w:hAnsi="Century Gothic" w:eastAsia="Times New Roman" w:cs="Arial"/>
          <w:b w:val="0"/>
          <w:bCs w:val="0"/>
          <w:noProof w:val="0"/>
          <w:sz w:val="22"/>
          <w:szCs w:val="22"/>
          <w:lang w:val="en-US"/>
        </w:rPr>
      </w:pPr>
      <w:r w:rsidRPr="3A8E4711" w:rsidR="672C1880">
        <w:rPr>
          <w:rFonts w:ascii="Century Gothic" w:hAnsi="Century Gothic" w:eastAsia="Times New Roman" w:cs="Arial"/>
          <w:b w:val="0"/>
          <w:bCs w:val="0"/>
          <w:noProof w:val="0"/>
          <w:sz w:val="22"/>
          <w:szCs w:val="22"/>
          <w:lang w:val="en-US"/>
        </w:rPr>
        <w:t>The</w:t>
      </w:r>
      <w:r w:rsidRPr="3A8E4711" w:rsidR="672C1880">
        <w:rPr>
          <w:rFonts w:ascii="Century Gothic" w:hAnsi="Century Gothic" w:eastAsia="Times New Roman" w:cs="Arial"/>
          <w:b w:val="0"/>
          <w:bCs w:val="0"/>
          <w:noProof w:val="0"/>
          <w:sz w:val="22"/>
          <w:szCs w:val="22"/>
          <w:lang w:val="en-US"/>
        </w:rPr>
        <w:t xml:space="preserve"> </w:t>
      </w:r>
      <w:r w:rsidRPr="3A8E4711" w:rsidR="672C1880">
        <w:rPr>
          <w:rFonts w:ascii="Century Gothic" w:hAnsi="Century Gothic" w:eastAsia="Times New Roman" w:cs="Arial"/>
          <w:b w:val="0"/>
          <w:bCs w:val="0"/>
          <w:noProof w:val="0"/>
          <w:sz w:val="22"/>
          <w:szCs w:val="22"/>
          <w:lang w:val="en-US"/>
        </w:rPr>
        <w:t>ACCJC Quality Continuum Rubric for Distance Education</w:t>
      </w:r>
      <w:r w:rsidRPr="3A8E4711" w:rsidR="672C1880">
        <w:rPr>
          <w:rFonts w:ascii="Century Gothic" w:hAnsi="Century Gothic" w:eastAsia="Times New Roman" w:cs="Arial"/>
          <w:b w:val="0"/>
          <w:bCs w:val="0"/>
          <w:noProof w:val="0"/>
          <w:sz w:val="22"/>
          <w:szCs w:val="22"/>
          <w:lang w:val="en-US"/>
        </w:rPr>
        <w:t xml:space="preserve"> </w:t>
      </w:r>
      <w:r w:rsidRPr="3A8E4711" w:rsidR="672C1880">
        <w:rPr>
          <w:rFonts w:ascii="Century Gothic" w:hAnsi="Century Gothic" w:eastAsia="Times New Roman" w:cs="Arial"/>
          <w:b w:val="0"/>
          <w:bCs w:val="0"/>
          <w:noProof w:val="0"/>
          <w:sz w:val="22"/>
          <w:szCs w:val="22"/>
          <w:lang w:val="en-US"/>
        </w:rPr>
        <w:t xml:space="preserve">is a resource designed to help colleges </w:t>
      </w:r>
      <w:r w:rsidRPr="3A8E4711" w:rsidR="672C1880">
        <w:rPr>
          <w:rFonts w:ascii="Century Gothic" w:hAnsi="Century Gothic" w:eastAsia="Times New Roman" w:cs="Arial"/>
          <w:b w:val="0"/>
          <w:bCs w:val="0"/>
          <w:i w:val="1"/>
          <w:iCs w:val="1"/>
          <w:noProof w:val="0"/>
          <w:sz w:val="22"/>
          <w:szCs w:val="22"/>
          <w:lang w:val="en-US"/>
        </w:rPr>
        <w:t>continuously improve</w:t>
      </w:r>
      <w:r w:rsidRPr="3A8E4711" w:rsidR="672C1880">
        <w:rPr>
          <w:rFonts w:ascii="Century Gothic" w:hAnsi="Century Gothic" w:eastAsia="Times New Roman" w:cs="Arial"/>
          <w:b w:val="0"/>
          <w:bCs w:val="0"/>
          <w:noProof w:val="0"/>
          <w:sz w:val="22"/>
          <w:szCs w:val="22"/>
          <w:lang w:val="en-US"/>
        </w:rPr>
        <w:t xml:space="preserve"> the depth and quality of substantive and regular interaction in their online courses and to give peer reviewers a structured framework for offering constructive feedback during accreditation evaluations</w:t>
      </w:r>
    </w:p>
    <w:p w:rsidR="65B1186F" w:rsidP="3A8E4711" w:rsidRDefault="65B1186F" w14:paraId="22C2D126" w14:textId="216594D3">
      <w:pPr>
        <w:pStyle w:val="ListParagraph"/>
        <w:numPr>
          <w:ilvl w:val="1"/>
          <w:numId w:val="12"/>
        </w:numPr>
        <w:spacing w:line="276" w:lineRule="auto"/>
        <w:rPr>
          <w:rFonts w:ascii="Century Gothic" w:hAnsi="Century Gothic" w:eastAsia="Times New Roman" w:cs="Arial"/>
          <w:noProof w:val="0"/>
          <w:sz w:val="22"/>
          <w:szCs w:val="22"/>
          <w:lang w:val="en-US"/>
        </w:rPr>
      </w:pPr>
      <w:r w:rsidRPr="3A8E4711" w:rsidR="65B1186F">
        <w:rPr>
          <w:rFonts w:ascii="Century Gothic" w:hAnsi="Century Gothic" w:eastAsia="Times New Roman" w:cs="Arial"/>
          <w:noProof w:val="0"/>
          <w:sz w:val="22"/>
          <w:szCs w:val="22"/>
          <w:lang w:val="en-US"/>
        </w:rPr>
        <w:t xml:space="preserve">The committee discussed how to </w:t>
      </w:r>
      <w:r w:rsidRPr="3A8E4711" w:rsidR="65B1186F">
        <w:rPr>
          <w:rFonts w:ascii="Century Gothic" w:hAnsi="Century Gothic" w:eastAsia="Times New Roman" w:cs="Arial"/>
          <w:noProof w:val="0"/>
          <w:sz w:val="22"/>
          <w:szCs w:val="22"/>
          <w:lang w:val="en-US"/>
        </w:rPr>
        <w:t>utilize</w:t>
      </w:r>
      <w:r w:rsidRPr="3A8E4711" w:rsidR="65B1186F">
        <w:rPr>
          <w:rFonts w:ascii="Century Gothic" w:hAnsi="Century Gothic" w:eastAsia="Times New Roman" w:cs="Arial"/>
          <w:noProof w:val="0"/>
          <w:sz w:val="22"/>
          <w:szCs w:val="22"/>
          <w:lang w:val="en-US"/>
        </w:rPr>
        <w:t xml:space="preserve"> the ACCJC Quality Continuum Rubric for Distance Education to inform the college. The ACCJC Peer Review team will need to verify that our Distance Education practices align with ACCJC policies.</w:t>
      </w:r>
    </w:p>
    <w:p w:rsidR="628280FC" w:rsidP="7D8D1B02" w:rsidRDefault="628280FC" w14:paraId="0E565A72" w14:textId="4BC4FA17">
      <w:pPr>
        <w:pStyle w:val="ListParagraph"/>
        <w:numPr>
          <w:ilvl w:val="1"/>
          <w:numId w:val="12"/>
        </w:numPr>
        <w:spacing w:line="276" w:lineRule="auto"/>
        <w:rPr>
          <w:rFonts w:ascii="Century Gothic" w:hAnsi="Century Gothic" w:eastAsia="Times New Roman" w:cs="Arial" w:cstheme="minorBidi"/>
          <w:sz w:val="22"/>
          <w:szCs w:val="22"/>
        </w:rPr>
      </w:pPr>
      <w:r w:rsidRPr="3A8E4711" w:rsidR="36FB80EA">
        <w:rPr>
          <w:rFonts w:ascii="Century Gothic" w:hAnsi="Century Gothic" w:eastAsia="Times New Roman" w:cs="Arial"/>
          <w:noProof w:val="0"/>
          <w:sz w:val="22"/>
          <w:szCs w:val="22"/>
          <w:lang w:val="en-US"/>
        </w:rPr>
        <w:t xml:space="preserve">Considered the process for sharing the rubric across campus and whether this should </w:t>
      </w:r>
      <w:r w:rsidRPr="3A8E4711" w:rsidR="36FB80EA">
        <w:rPr>
          <w:rFonts w:ascii="Century Gothic" w:hAnsi="Century Gothic" w:eastAsia="Times New Roman" w:cs="Arial"/>
          <w:noProof w:val="0"/>
          <w:sz w:val="22"/>
          <w:szCs w:val="22"/>
          <w:lang w:val="en-US"/>
        </w:rPr>
        <w:t>initiate</w:t>
      </w:r>
      <w:r w:rsidRPr="3A8E4711" w:rsidR="36FB80EA">
        <w:rPr>
          <w:rFonts w:ascii="Century Gothic" w:hAnsi="Century Gothic" w:eastAsia="Times New Roman" w:cs="Arial"/>
          <w:noProof w:val="0"/>
          <w:sz w:val="22"/>
          <w:szCs w:val="22"/>
          <w:lang w:val="en-US"/>
        </w:rPr>
        <w:t xml:space="preserve"> an internal review, either formally or informally.</w:t>
      </w:r>
      <w:r w:rsidRPr="3A8E4711" w:rsidR="628280FC">
        <w:rPr>
          <w:rFonts w:ascii="Century Gothic" w:hAnsi="Century Gothic" w:eastAsia="Times New Roman" w:cs="Arial" w:cstheme="minorBidi"/>
          <w:sz w:val="22"/>
          <w:szCs w:val="22"/>
        </w:rPr>
        <w:t xml:space="preserve"> </w:t>
      </w:r>
    </w:p>
    <w:p w:rsidR="3A408A5B" w:rsidP="3A8E4711" w:rsidRDefault="3A408A5B" w14:paraId="17DC5F44" w14:textId="3F8EB8DA">
      <w:pPr>
        <w:pStyle w:val="ListParagraph"/>
        <w:numPr>
          <w:ilvl w:val="1"/>
          <w:numId w:val="12"/>
        </w:numPr>
        <w:spacing w:line="276" w:lineRule="auto"/>
        <w:rPr>
          <w:rFonts w:ascii="Century Gothic" w:hAnsi="Century Gothic" w:eastAsia="Times New Roman" w:cs="Arial"/>
          <w:noProof w:val="0"/>
          <w:sz w:val="22"/>
          <w:szCs w:val="22"/>
          <w:lang w:val="en-US"/>
        </w:rPr>
      </w:pPr>
      <w:r w:rsidRPr="3A8E4711" w:rsidR="3A408A5B">
        <w:rPr>
          <w:rFonts w:ascii="Century Gothic" w:hAnsi="Century Gothic" w:eastAsia="Times New Roman" w:cs="Arial"/>
          <w:noProof w:val="0"/>
          <w:sz w:val="22"/>
          <w:szCs w:val="22"/>
          <w:lang w:val="en-US"/>
        </w:rPr>
        <w:t xml:space="preserve">The committee suggested beginning the conversation with the Distance Education </w:t>
      </w:r>
      <w:r w:rsidRPr="3A8E4711" w:rsidR="3A408A5B">
        <w:rPr>
          <w:rFonts w:ascii="Century Gothic" w:hAnsi="Century Gothic" w:eastAsia="Times New Roman" w:cs="Arial"/>
          <w:noProof w:val="0"/>
          <w:sz w:val="22"/>
          <w:szCs w:val="22"/>
          <w:lang w:val="en-US"/>
        </w:rPr>
        <w:t>Division</w:t>
      </w:r>
      <w:r w:rsidRPr="3A8E4711" w:rsidR="3A408A5B">
        <w:rPr>
          <w:rFonts w:ascii="Century Gothic" w:hAnsi="Century Gothic" w:eastAsia="Times New Roman" w:cs="Arial"/>
          <w:noProof w:val="0"/>
          <w:sz w:val="22"/>
          <w:szCs w:val="22"/>
          <w:lang w:val="en-US"/>
        </w:rPr>
        <w:t xml:space="preserve"> Representatives and/or Distance Education Advisory Committee to assess the college’s current alignment with ACCJC policies.</w:t>
      </w:r>
    </w:p>
    <w:p w:rsidR="3A408A5B" w:rsidP="3A8E4711" w:rsidRDefault="3A408A5B" w14:paraId="3DC11E5E" w14:textId="25E5F0DF">
      <w:pPr>
        <w:pStyle w:val="ListParagraph"/>
        <w:numPr>
          <w:ilvl w:val="1"/>
          <w:numId w:val="12"/>
        </w:numPr>
        <w:spacing w:line="276" w:lineRule="auto"/>
        <w:rPr>
          <w:rFonts w:ascii="Century Gothic" w:hAnsi="Century Gothic" w:eastAsia="Times New Roman" w:cs="Arial"/>
          <w:noProof w:val="0"/>
          <w:sz w:val="22"/>
          <w:szCs w:val="22"/>
          <w:lang w:val="en-US"/>
        </w:rPr>
      </w:pPr>
      <w:r w:rsidRPr="3A8E4711" w:rsidR="3A408A5B">
        <w:rPr>
          <w:rFonts w:ascii="Century Gothic" w:hAnsi="Century Gothic" w:eastAsia="Times New Roman" w:cs="Arial"/>
          <w:noProof w:val="0"/>
          <w:sz w:val="22"/>
          <w:szCs w:val="22"/>
          <w:lang w:val="en-US"/>
        </w:rPr>
        <w:t>Noted that the rubric references “substantive interaction” and includes a flowchart for colleges to identify their current standing; recommended consulting the appropriate groups to determine our position on the rubric.</w:t>
      </w:r>
    </w:p>
    <w:p w:rsidR="5DD7A4A3" w:rsidP="3A8E4711" w:rsidRDefault="5DD7A4A3" w14:paraId="435E9A7D" w14:textId="0C23632F">
      <w:pPr>
        <w:pStyle w:val="ListParagraph"/>
        <w:numPr>
          <w:ilvl w:val="1"/>
          <w:numId w:val="12"/>
        </w:numPr>
        <w:spacing w:line="276" w:lineRule="auto"/>
        <w:rPr>
          <w:rFonts w:ascii="Century Gothic" w:hAnsi="Century Gothic" w:eastAsia="Times New Roman" w:cs="Arial"/>
          <w:noProof w:val="0"/>
          <w:sz w:val="22"/>
          <w:szCs w:val="22"/>
          <w:lang w:val="en-US"/>
        </w:rPr>
      </w:pPr>
      <w:r w:rsidRPr="3A8E4711" w:rsidR="5DD7A4A3">
        <w:rPr>
          <w:rFonts w:ascii="Century Gothic" w:hAnsi="Century Gothic" w:eastAsia="Times New Roman" w:cs="Arial"/>
          <w:noProof w:val="0"/>
          <w:sz w:val="22"/>
          <w:szCs w:val="22"/>
          <w:lang w:val="en-US"/>
        </w:rPr>
        <w:t>The committee agreed to begin this discussion with the Distance Education Division Representatives and the Distance Education Advisory Committee to assess the college’s current alignment with ACCJC policies.</w:t>
      </w:r>
    </w:p>
    <w:p w:rsidR="516BD86C" w:rsidP="3A8E4711" w:rsidRDefault="516BD86C" w14:paraId="0A378438" w14:textId="2BB83AB0">
      <w:pPr>
        <w:pStyle w:val="ListParagraph"/>
        <w:numPr>
          <w:ilvl w:val="1"/>
          <w:numId w:val="12"/>
        </w:numPr>
        <w:spacing w:line="276" w:lineRule="auto"/>
        <w:rPr>
          <w:rFonts w:ascii="Century Gothic" w:hAnsi="Century Gothic" w:eastAsia="Times New Roman" w:cs="Arial"/>
          <w:noProof w:val="0"/>
          <w:sz w:val="22"/>
          <w:szCs w:val="22"/>
          <w:lang w:val="en-US"/>
        </w:rPr>
      </w:pPr>
      <w:r w:rsidRPr="3A8E4711" w:rsidR="516BD86C">
        <w:rPr>
          <w:rFonts w:ascii="Century Gothic" w:hAnsi="Century Gothic" w:eastAsia="Times New Roman" w:cs="Arial"/>
          <w:noProof w:val="0"/>
          <w:sz w:val="22"/>
          <w:szCs w:val="22"/>
          <w:lang w:val="en-US"/>
        </w:rPr>
        <w:t>Recommended reviewing the Online Teaching Certificate (OTC) program to ensure it aligns with the ACCJC rubric.</w:t>
      </w:r>
    </w:p>
    <w:p w:rsidR="600B7482" w:rsidP="7D8D1B02" w:rsidRDefault="600B7482" w14:paraId="5CBA866B" w14:textId="7771BF71">
      <w:pPr>
        <w:pStyle w:val="ListParagraph"/>
        <w:numPr>
          <w:ilvl w:val="1"/>
          <w:numId w:val="12"/>
        </w:numPr>
        <w:spacing w:line="276" w:lineRule="auto"/>
        <w:rPr>
          <w:rFonts w:ascii="Century Gothic" w:hAnsi="Century Gothic" w:eastAsia="Times New Roman" w:cs="Arial" w:cstheme="minorBidi"/>
          <w:sz w:val="22"/>
          <w:szCs w:val="22"/>
        </w:rPr>
      </w:pPr>
      <w:r w:rsidRPr="7D8D1B02" w:rsidR="600B7482">
        <w:rPr>
          <w:rFonts w:ascii="Century Gothic" w:hAnsi="Century Gothic" w:eastAsia="Times New Roman" w:cs="Arial" w:cstheme="minorBidi"/>
          <w:b w:val="1"/>
          <w:bCs w:val="1"/>
          <w:sz w:val="22"/>
          <w:szCs w:val="22"/>
        </w:rPr>
        <w:t>Recommendation</w:t>
      </w:r>
      <w:r w:rsidRPr="7D8D1B02" w:rsidR="600B7482">
        <w:rPr>
          <w:rFonts w:ascii="Century Gothic" w:hAnsi="Century Gothic" w:eastAsia="Times New Roman" w:cs="Arial" w:cstheme="minorBidi"/>
          <w:sz w:val="22"/>
          <w:szCs w:val="22"/>
        </w:rPr>
        <w:t>:</w:t>
      </w:r>
    </w:p>
    <w:p w:rsidR="4CE1104F" w:rsidP="7D8D1B02" w:rsidRDefault="4CE1104F" w14:paraId="057022DD" w14:textId="4C753CF7">
      <w:pPr>
        <w:pStyle w:val="ListParagraph"/>
        <w:numPr>
          <w:ilvl w:val="2"/>
          <w:numId w:val="12"/>
        </w:numPr>
        <w:suppressLineNumbers w:val="0"/>
        <w:bidi w:val="0"/>
        <w:spacing w:before="0" w:beforeAutospacing="off" w:after="0" w:afterAutospacing="off" w:line="276" w:lineRule="auto"/>
        <w:ind w:left="2520" w:right="0" w:hanging="180"/>
        <w:jc w:val="left"/>
        <w:rPr>
          <w:rFonts w:ascii="Century Gothic" w:hAnsi="Century Gothic" w:eastAsia="Times New Roman" w:cs="Arial" w:cstheme="minorBidi"/>
          <w:sz w:val="22"/>
          <w:szCs w:val="22"/>
        </w:rPr>
      </w:pPr>
      <w:r w:rsidRPr="3A8E4711" w:rsidR="4CE1104F">
        <w:rPr>
          <w:rFonts w:ascii="Century Gothic" w:hAnsi="Century Gothic" w:eastAsia="Times New Roman" w:cs="Arial" w:cstheme="minorBidi"/>
          <w:sz w:val="22"/>
          <w:szCs w:val="22"/>
        </w:rPr>
        <w:t>The committee agreed to first bring th</w:t>
      </w:r>
      <w:r w:rsidRPr="3A8E4711" w:rsidR="63CC5C83">
        <w:rPr>
          <w:rFonts w:ascii="Century Gothic" w:hAnsi="Century Gothic" w:eastAsia="Times New Roman" w:cs="Arial" w:cstheme="minorBidi"/>
          <w:sz w:val="22"/>
          <w:szCs w:val="22"/>
        </w:rPr>
        <w:t xml:space="preserve">is </w:t>
      </w:r>
      <w:r w:rsidRPr="3A8E4711" w:rsidR="4CE1104F">
        <w:rPr>
          <w:rFonts w:ascii="Century Gothic" w:hAnsi="Century Gothic" w:eastAsia="Times New Roman" w:cs="Arial" w:cstheme="minorBidi"/>
          <w:sz w:val="22"/>
          <w:szCs w:val="22"/>
        </w:rPr>
        <w:t>to Darnell</w:t>
      </w:r>
      <w:r w:rsidRPr="3A8E4711" w:rsidR="5B4EB393">
        <w:rPr>
          <w:rFonts w:ascii="Century Gothic" w:hAnsi="Century Gothic" w:eastAsia="Times New Roman" w:cs="Arial" w:cstheme="minorBidi"/>
          <w:sz w:val="22"/>
          <w:szCs w:val="22"/>
        </w:rPr>
        <w:t xml:space="preserve"> Kemp</w:t>
      </w:r>
      <w:r w:rsidRPr="3A8E4711" w:rsidR="3020949B">
        <w:rPr>
          <w:rFonts w:ascii="Century Gothic" w:hAnsi="Century Gothic" w:eastAsia="Times New Roman" w:cs="Arial" w:cstheme="minorBidi"/>
          <w:sz w:val="22"/>
          <w:szCs w:val="22"/>
        </w:rPr>
        <w:t>, Director of Distance Education</w:t>
      </w:r>
      <w:r w:rsidRPr="3A8E4711" w:rsidR="4CE1104F">
        <w:rPr>
          <w:rFonts w:ascii="Century Gothic" w:hAnsi="Century Gothic" w:eastAsia="Times New Roman" w:cs="Arial" w:cstheme="minorBidi"/>
          <w:sz w:val="22"/>
          <w:szCs w:val="22"/>
        </w:rPr>
        <w:t xml:space="preserve"> a</w:t>
      </w:r>
      <w:r w:rsidRPr="3A8E4711" w:rsidR="1D06804E">
        <w:rPr>
          <w:rFonts w:ascii="Century Gothic" w:hAnsi="Century Gothic" w:eastAsia="Times New Roman" w:cs="Arial" w:cstheme="minorBidi"/>
          <w:sz w:val="22"/>
          <w:szCs w:val="22"/>
        </w:rPr>
        <w:t>nd</w:t>
      </w:r>
      <w:r w:rsidRPr="3A8E4711" w:rsidR="4CE1104F">
        <w:rPr>
          <w:rFonts w:ascii="Century Gothic" w:hAnsi="Century Gothic" w:eastAsia="Times New Roman" w:cs="Arial" w:cstheme="minorBidi"/>
          <w:sz w:val="22"/>
          <w:szCs w:val="22"/>
        </w:rPr>
        <w:t xml:space="preserve"> </w:t>
      </w:r>
      <w:r w:rsidRPr="3A8E4711" w:rsidR="25612EA1">
        <w:rPr>
          <w:rFonts w:ascii="Century Gothic" w:hAnsi="Century Gothic" w:eastAsia="Times New Roman" w:cs="Arial" w:cstheme="minorBidi"/>
          <w:sz w:val="22"/>
          <w:szCs w:val="22"/>
        </w:rPr>
        <w:t>Distance Education Advisory</w:t>
      </w:r>
      <w:r w:rsidRPr="3A8E4711" w:rsidR="4CE1104F">
        <w:rPr>
          <w:rFonts w:ascii="Century Gothic" w:hAnsi="Century Gothic" w:eastAsia="Times New Roman" w:cs="Arial" w:cstheme="minorBidi"/>
          <w:sz w:val="22"/>
          <w:szCs w:val="22"/>
        </w:rPr>
        <w:t xml:space="preserve"> </w:t>
      </w:r>
      <w:r w:rsidRPr="3A8E4711" w:rsidR="4CE1104F">
        <w:rPr>
          <w:rFonts w:ascii="Century Gothic" w:hAnsi="Century Gothic" w:eastAsia="Times New Roman" w:cs="Arial" w:cstheme="minorBidi"/>
          <w:sz w:val="22"/>
          <w:szCs w:val="22"/>
        </w:rPr>
        <w:t>Committee chair.</w:t>
      </w:r>
    </w:p>
    <w:p w:rsidR="5E10EDC9" w:rsidP="3A8E4711" w:rsidRDefault="5E10EDC9" w14:paraId="3F96880F" w14:textId="7DB28C93">
      <w:pPr>
        <w:pStyle w:val="ListParagraph"/>
        <w:numPr>
          <w:ilvl w:val="2"/>
          <w:numId w:val="12"/>
        </w:numPr>
        <w:spacing w:line="276" w:lineRule="auto"/>
        <w:rPr>
          <w:rFonts w:ascii="Century Gothic" w:hAnsi="Century Gothic" w:eastAsia="Times New Roman" w:cs="Arial"/>
          <w:noProof w:val="0"/>
          <w:sz w:val="22"/>
          <w:szCs w:val="22"/>
          <w:lang w:val="en-US"/>
        </w:rPr>
      </w:pPr>
      <w:r w:rsidRPr="3A8E4711" w:rsidR="5E10EDC9">
        <w:rPr>
          <w:rFonts w:ascii="Century Gothic" w:hAnsi="Century Gothic" w:eastAsia="Times New Roman" w:cs="Arial"/>
          <w:noProof w:val="0"/>
          <w:sz w:val="22"/>
          <w:szCs w:val="22"/>
          <w:lang w:val="en-US"/>
        </w:rPr>
        <w:t>The committee will propose the question: “What is the current OTC process? How well does it align with the ACCJC rubric, and what areas raise concerns?”</w:t>
      </w:r>
    </w:p>
    <w:p w:rsidR="7EAC960A" w:rsidP="4B2F712F" w:rsidRDefault="7EAC960A" w14:paraId="50692859" w14:textId="01329F94">
      <w:pPr>
        <w:spacing w:line="276" w:lineRule="auto"/>
        <w:ind w:left="720"/>
        <w:rPr>
          <w:rFonts w:ascii="Century Gothic" w:hAnsi="Century Gothic" w:eastAsia="Times New Roman" w:cstheme="minorBidi"/>
          <w:color w:val="auto"/>
          <w:sz w:val="22"/>
          <w:szCs w:val="22"/>
        </w:rPr>
      </w:pPr>
    </w:p>
    <w:p w:rsidRPr="00414BB8" w:rsidR="00F76C48" w:rsidP="34661FF7" w:rsidRDefault="00295C35" w14:paraId="173A5335" w14:textId="0F8ACA75">
      <w:pPr>
        <w:spacing w:line="276" w:lineRule="auto"/>
        <w:rPr>
          <w:rFonts w:ascii="Century Gothic" w:hAnsi="Century Gothic" w:cs="Calibri Light"/>
          <w:color w:val="auto"/>
          <w:sz w:val="22"/>
          <w:szCs w:val="22"/>
        </w:rPr>
      </w:pPr>
      <w:r w:rsidRPr="34661FF7">
        <w:rPr>
          <w:rFonts w:ascii="Century Gothic" w:hAnsi="Century Gothic" w:cs="HP Simplified Light"/>
          <w:b/>
          <w:bCs/>
          <w:color w:val="auto"/>
          <w:sz w:val="22"/>
          <w:szCs w:val="22"/>
        </w:rPr>
        <w:t xml:space="preserve">OTHER TOPICS FOR DISCUSSION </w:t>
      </w:r>
    </w:p>
    <w:p w:rsidR="1EA0C2A9" w:rsidP="35E76C97" w:rsidRDefault="00D847F5" w14:paraId="09B5FA1B" w14:textId="5294BCA5">
      <w:pPr>
        <w:pStyle w:val="ListParagraph"/>
        <w:numPr>
          <w:ilvl w:val="0"/>
          <w:numId w:val="8"/>
        </w:numPr>
        <w:spacing w:line="276" w:lineRule="auto"/>
        <w:rPr>
          <w:rFonts w:ascii="Century Gothic" w:hAnsi="Century Gothic" w:cs="Calibri Light"/>
          <w:color w:val="000000" w:themeColor="text1"/>
        </w:rPr>
      </w:pPr>
      <w:r w:rsidRPr="35E76C97">
        <w:rPr>
          <w:rFonts w:ascii="Century Gothic" w:hAnsi="Century Gothic" w:cs="Calibri Light"/>
          <w:color w:val="auto"/>
          <w:sz w:val="22"/>
          <w:szCs w:val="22"/>
        </w:rPr>
        <w:t>Other</w:t>
      </w:r>
      <w:r w:rsidRPr="35E76C97" w:rsidR="00BA1BFC">
        <w:rPr>
          <w:rFonts w:ascii="Century Gothic" w:hAnsi="Century Gothic" w:cs="Calibri Light"/>
          <w:color w:val="auto"/>
          <w:sz w:val="22"/>
          <w:szCs w:val="22"/>
        </w:rPr>
        <w:t xml:space="preserve"> Topics</w:t>
      </w:r>
      <w:r w:rsidR="1EA0C2A9">
        <w:tab/>
      </w:r>
      <w:r w:rsidR="1EA0C2A9">
        <w:tab/>
      </w:r>
      <w:r w:rsidR="1EA0C2A9">
        <w:tab/>
      </w:r>
      <w:r w:rsidR="1EA0C2A9">
        <w:tab/>
      </w:r>
      <w:r w:rsidR="1EA0C2A9">
        <w:tab/>
      </w:r>
      <w:r w:rsidR="1EA0C2A9">
        <w:tab/>
      </w:r>
      <w:r w:rsidR="1EA0C2A9">
        <w:tab/>
      </w:r>
      <w:r w:rsidR="1EA0C2A9">
        <w:tab/>
      </w:r>
      <w:r w:rsidR="1EA0C2A9">
        <w:tab/>
      </w:r>
    </w:p>
    <w:p w:rsidR="39D6FDB6" w:rsidP="7D8D1B02" w:rsidRDefault="39D6FDB6" w14:paraId="55E1F6B3" w14:textId="18DEA4B3">
      <w:pPr>
        <w:pStyle w:val="ListParagraph"/>
        <w:numPr>
          <w:ilvl w:val="0"/>
          <w:numId w:val="8"/>
        </w:numPr>
        <w:spacing w:line="276" w:lineRule="auto"/>
        <w:rPr>
          <w:rFonts w:ascii="Century Gothic" w:hAnsi="Century Gothic" w:cs="Candara"/>
          <w:color w:val="auto"/>
          <w:sz w:val="22"/>
          <w:szCs w:val="22"/>
        </w:rPr>
      </w:pPr>
      <w:r w:rsidRPr="7D8D1B02" w:rsidR="39D6FDB6">
        <w:rPr>
          <w:rFonts w:ascii="Century Gothic" w:hAnsi="Century Gothic" w:cs="HP Simplified Light"/>
          <w:color w:val="auto"/>
          <w:sz w:val="22"/>
          <w:szCs w:val="22"/>
        </w:rPr>
        <w:t>Adjournment</w:t>
      </w:r>
      <w:r w:rsidRPr="7D8D1B02" w:rsidR="39D6FDB6">
        <w:rPr>
          <w:rFonts w:ascii="Century Gothic" w:hAnsi="Century Gothic" w:cs="Candara"/>
          <w:color w:val="auto"/>
          <w:sz w:val="22"/>
          <w:szCs w:val="22"/>
        </w:rPr>
        <w:t xml:space="preserve"> </w:t>
      </w:r>
      <w:r w:rsidRPr="7D8D1B02" w:rsidR="62C0986E">
        <w:rPr>
          <w:rFonts w:ascii="Century Gothic" w:hAnsi="Century Gothic" w:cs="Candara"/>
          <w:color w:val="auto"/>
          <w:sz w:val="22"/>
          <w:szCs w:val="22"/>
        </w:rPr>
        <w:t>at 4:23pm</w:t>
      </w:r>
    </w:p>
    <w:sectPr w:rsidR="39D6FDB6"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48A" w:rsidP="006E75E6" w:rsidRDefault="00DB448A" w14:paraId="2A128705" w14:textId="77777777">
      <w:r>
        <w:separator/>
      </w:r>
    </w:p>
  </w:endnote>
  <w:endnote w:type="continuationSeparator" w:id="0">
    <w:p w:rsidR="00DB448A" w:rsidP="006E75E6" w:rsidRDefault="00DB448A" w14:paraId="5DB11001" w14:textId="77777777">
      <w:r>
        <w:continuationSeparator/>
      </w:r>
    </w:p>
  </w:endnote>
  <w:endnote w:type="continuationNotice" w:id="1">
    <w:p w:rsidR="00DB448A" w:rsidRDefault="00DB448A" w14:paraId="151932C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22748" w:rsidP="00E22748" w:rsidRDefault="00E22748" w14:paraId="4122D304" w14:textId="36CFFE6B">
    <w:pPr>
      <w:pStyle w:val="Footer"/>
      <w:rPr>
        <w:rFonts w:asciiTheme="minorHAnsi" w:hAnsiTheme="minorHAnsi" w:cstheme="minorHAnsi"/>
        <w:b/>
        <w:color w:val="666666"/>
        <w:sz w:val="18"/>
        <w:szCs w:val="18"/>
        <w:shd w:val="clear" w:color="auto" w:fill="FFFFFF"/>
      </w:rPr>
    </w:pPr>
    <w:r w:rsidRPr="00E22748">
      <w:rPr>
        <w:rFonts w:asciiTheme="minorHAnsi" w:hAnsiTheme="minorHAnsi" w:cstheme="minorHAnsi"/>
        <w:b/>
        <w:color w:val="666666"/>
        <w:sz w:val="18"/>
        <w:szCs w:val="18"/>
        <w:shd w:val="clear" w:color="auto" w:fill="FFFFFF"/>
      </w:rPr>
      <w:t>Fullerton College’s Accreditation Philosophy and Goals</w:t>
    </w:r>
    <w:r>
      <w:rPr>
        <w:rFonts w:asciiTheme="minorHAnsi" w:hAnsiTheme="minorHAnsi" w:cstheme="minorHAnsi"/>
        <w:b/>
        <w:color w:val="666666"/>
        <w:sz w:val="18"/>
        <w:szCs w:val="18"/>
        <w:shd w:val="clear" w:color="auto" w:fill="FFFFFF"/>
      </w:rPr>
      <w:t xml:space="preserve">: </w:t>
    </w:r>
    <w:r w:rsidRPr="00E22748">
      <w:rPr>
        <w:rFonts w:asciiTheme="minorHAnsi" w:hAnsiTheme="minorHAnsi" w:cstheme="minorHAnsi"/>
        <w:b/>
        <w:color w:val="666666"/>
        <w:sz w:val="18"/>
        <w:szCs w:val="18"/>
        <w:shd w:val="clear" w:color="auto" w:fill="FFFFFF"/>
      </w:rPr>
      <w:t>The reaffirmation of accreditation process provides an opportunity for Fullerton College to evaluate the effectiveness of its programs, practices, and policies. The college is committed to a self-evaluation that draws on campus-wide engagement at all stages. It will employ a process that facilitates accurate and thorough identification and documentation of best practices at Fullerton College that meet or exceed accreditation standards, as well as noting opportunities to improve. The resulting ACCJC Institutional Self-Evaluation Report will accurately document the nature and substance of Fullerton College and will reflect a broad consensus of faculty and staff.</w:t>
    </w:r>
  </w:p>
  <w:p w:rsidRPr="00E22748" w:rsidR="00EE75B9" w:rsidP="00E22748" w:rsidRDefault="00EE75B9" w14:paraId="750C61A9" w14:textId="5117A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48A" w:rsidP="006E75E6" w:rsidRDefault="00DB448A" w14:paraId="3481F164" w14:textId="77777777">
      <w:r>
        <w:separator/>
      </w:r>
    </w:p>
  </w:footnote>
  <w:footnote w:type="continuationSeparator" w:id="0">
    <w:p w:rsidR="00DB448A" w:rsidP="006E75E6" w:rsidRDefault="00DB448A" w14:paraId="0B1E5A5F" w14:textId="77777777">
      <w:r>
        <w:continuationSeparator/>
      </w:r>
    </w:p>
  </w:footnote>
  <w:footnote w:type="continuationNotice" w:id="1">
    <w:p w:rsidR="00DB448A" w:rsidRDefault="00DB448A" w14:paraId="3A9A11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35E76C97" w14:paraId="02AC3086" w14:textId="44C69C2F">
    <w:pPr>
      <w:jc w:val="right"/>
      <w:rPr>
        <w:rFonts w:ascii="Century Gothic" w:hAnsi="Century Gothic" w:cs="Calibri Light"/>
        <w:b/>
        <w:bCs/>
        <w:noProof/>
        <w:sz w:val="22"/>
        <w:szCs w:val="22"/>
      </w:rPr>
    </w:pPr>
    <w:r w:rsidRPr="35E76C97">
      <w:rPr>
        <w:rFonts w:ascii="Century Gothic" w:hAnsi="Century Gothic" w:cs="Calibri Light"/>
        <w:b/>
        <w:bCs/>
        <w:noProof/>
        <w:sz w:val="22"/>
        <w:szCs w:val="22"/>
      </w:rPr>
      <w:t xml:space="preserve"> Tuesday, Feb 03, 2026</w:t>
    </w:r>
  </w:p>
  <w:p w:rsidR="7D24BD36" w:rsidP="7D24BD36" w:rsidRDefault="4A133B13" w14:paraId="793B6B88" w14:textId="7E987883">
    <w:pPr>
      <w:jc w:val="right"/>
      <w:rPr>
        <w:rFonts w:ascii="Century Gothic" w:hAnsi="Century Gothic" w:cs="Calibri Light"/>
        <w:b/>
        <w:bCs/>
        <w:sz w:val="22"/>
        <w:szCs w:val="22"/>
      </w:rPr>
    </w:pPr>
    <w:r w:rsidRPr="4A133B13">
      <w:rPr>
        <w:rFonts w:ascii="Century Gothic" w:hAnsi="Century Gothic" w:cs="Calibri Light"/>
        <w:b/>
        <w:bCs/>
        <w:sz w:val="22"/>
        <w:szCs w:val="22"/>
      </w:rPr>
      <w:t>3:00 PM – 5:00 PM</w:t>
    </w:r>
  </w:p>
  <w:p w:rsidRPr="006E75E6" w:rsidR="00EE75B9" w:rsidP="006E75E6" w:rsidRDefault="00EE75B9" w14:paraId="03AA0354" w14:textId="67859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21f202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AD43E6"/>
    <w:multiLevelType w:val="hybridMultilevel"/>
    <w:tmpl w:val="94FE62B0"/>
    <w:lvl w:ilvl="0" w:tplc="0C94C53C">
      <w:start w:val="1"/>
      <w:numFmt w:val="decimal"/>
      <w:lvlText w:val="%1."/>
      <w:lvlJc w:val="left"/>
      <w:pPr>
        <w:ind w:left="1080" w:hanging="360"/>
      </w:pPr>
      <w:rPr>
        <w:b w:val="0"/>
      </w:rPr>
    </w:lvl>
    <w:lvl w:ilvl="1" w:tplc="154C5160">
      <w:start w:val="1"/>
      <w:numFmt w:val="lowerLetter"/>
      <w:lvlText w:val="%2."/>
      <w:lvlJc w:val="left"/>
      <w:pPr>
        <w:ind w:left="1800" w:hanging="360"/>
      </w:pPr>
    </w:lvl>
    <w:lvl w:ilvl="2" w:tplc="404AE82A" w:tentative="1">
      <w:start w:val="1"/>
      <w:numFmt w:val="lowerRoman"/>
      <w:lvlText w:val="%3."/>
      <w:lvlJc w:val="right"/>
      <w:pPr>
        <w:ind w:left="2520" w:hanging="180"/>
      </w:pPr>
    </w:lvl>
    <w:lvl w:ilvl="3" w:tplc="3182C590" w:tentative="1">
      <w:start w:val="1"/>
      <w:numFmt w:val="decimal"/>
      <w:lvlText w:val="%4."/>
      <w:lvlJc w:val="left"/>
      <w:pPr>
        <w:ind w:left="3240" w:hanging="360"/>
      </w:pPr>
    </w:lvl>
    <w:lvl w:ilvl="4" w:tplc="B300B17E" w:tentative="1">
      <w:start w:val="1"/>
      <w:numFmt w:val="lowerLetter"/>
      <w:lvlText w:val="%5."/>
      <w:lvlJc w:val="left"/>
      <w:pPr>
        <w:ind w:left="3960" w:hanging="360"/>
      </w:pPr>
    </w:lvl>
    <w:lvl w:ilvl="5" w:tplc="B084507A" w:tentative="1">
      <w:start w:val="1"/>
      <w:numFmt w:val="lowerRoman"/>
      <w:lvlText w:val="%6."/>
      <w:lvlJc w:val="right"/>
      <w:pPr>
        <w:ind w:left="4680" w:hanging="180"/>
      </w:pPr>
    </w:lvl>
    <w:lvl w:ilvl="6" w:tplc="E97CE152" w:tentative="1">
      <w:start w:val="1"/>
      <w:numFmt w:val="decimal"/>
      <w:lvlText w:val="%7."/>
      <w:lvlJc w:val="left"/>
      <w:pPr>
        <w:ind w:left="5400" w:hanging="360"/>
      </w:pPr>
    </w:lvl>
    <w:lvl w:ilvl="7" w:tplc="AF3C155C" w:tentative="1">
      <w:start w:val="1"/>
      <w:numFmt w:val="lowerLetter"/>
      <w:lvlText w:val="%8."/>
      <w:lvlJc w:val="left"/>
      <w:pPr>
        <w:ind w:left="6120" w:hanging="360"/>
      </w:pPr>
    </w:lvl>
    <w:lvl w:ilvl="8" w:tplc="C18E09D4" w:tentative="1">
      <w:start w:val="1"/>
      <w:numFmt w:val="lowerRoman"/>
      <w:lvlText w:val="%9."/>
      <w:lvlJc w:val="right"/>
      <w:pPr>
        <w:ind w:left="6840" w:hanging="180"/>
      </w:pPr>
    </w:lvl>
  </w:abstractNum>
  <w:abstractNum w:abstractNumId="1" w15:restartNumberingAfterBreak="0">
    <w:nsid w:val="15CC1CE8"/>
    <w:multiLevelType w:val="hybridMultilevel"/>
    <w:tmpl w:val="8D9AC90E"/>
    <w:lvl w:ilvl="0" w:tplc="D110CEB2">
      <w:start w:val="1"/>
      <w:numFmt w:val="decimal"/>
      <w:lvlText w:val="%1."/>
      <w:lvlJc w:val="left"/>
      <w:pPr>
        <w:ind w:left="1080" w:hanging="360"/>
      </w:pPr>
    </w:lvl>
    <w:lvl w:ilvl="1" w:tplc="0DD62F90">
      <w:start w:val="1"/>
      <w:numFmt w:val="lowerLetter"/>
      <w:lvlText w:val="%2."/>
      <w:lvlJc w:val="left"/>
      <w:pPr>
        <w:ind w:left="1800" w:hanging="360"/>
      </w:pPr>
    </w:lvl>
    <w:lvl w:ilvl="2" w:tplc="F640B96E">
      <w:start w:val="1"/>
      <w:numFmt w:val="lowerRoman"/>
      <w:lvlText w:val="%3."/>
      <w:lvlJc w:val="right"/>
      <w:pPr>
        <w:ind w:left="2520" w:hanging="180"/>
      </w:pPr>
    </w:lvl>
    <w:lvl w:ilvl="3" w:tplc="4ED46A48">
      <w:start w:val="1"/>
      <w:numFmt w:val="decimal"/>
      <w:lvlText w:val="%4."/>
      <w:lvlJc w:val="left"/>
      <w:pPr>
        <w:ind w:left="3240" w:hanging="360"/>
      </w:pPr>
    </w:lvl>
    <w:lvl w:ilvl="4" w:tplc="C5886562">
      <w:start w:val="1"/>
      <w:numFmt w:val="lowerLetter"/>
      <w:lvlText w:val="%5."/>
      <w:lvlJc w:val="left"/>
      <w:pPr>
        <w:ind w:left="3960" w:hanging="360"/>
      </w:pPr>
    </w:lvl>
    <w:lvl w:ilvl="5" w:tplc="DF6813AE">
      <w:start w:val="1"/>
      <w:numFmt w:val="lowerRoman"/>
      <w:lvlText w:val="%6."/>
      <w:lvlJc w:val="right"/>
      <w:pPr>
        <w:ind w:left="4680" w:hanging="180"/>
      </w:pPr>
    </w:lvl>
    <w:lvl w:ilvl="6" w:tplc="7968E59C">
      <w:start w:val="1"/>
      <w:numFmt w:val="decimal"/>
      <w:lvlText w:val="%7."/>
      <w:lvlJc w:val="left"/>
      <w:pPr>
        <w:ind w:left="5400" w:hanging="360"/>
      </w:pPr>
    </w:lvl>
    <w:lvl w:ilvl="7" w:tplc="1E0AA6B8">
      <w:start w:val="1"/>
      <w:numFmt w:val="lowerLetter"/>
      <w:lvlText w:val="%8."/>
      <w:lvlJc w:val="left"/>
      <w:pPr>
        <w:ind w:left="6120" w:hanging="360"/>
      </w:pPr>
    </w:lvl>
    <w:lvl w:ilvl="8" w:tplc="845092CE">
      <w:start w:val="1"/>
      <w:numFmt w:val="lowerRoman"/>
      <w:lvlText w:val="%9."/>
      <w:lvlJc w:val="right"/>
      <w:pPr>
        <w:ind w:left="6840" w:hanging="180"/>
      </w:pPr>
    </w:lvl>
  </w:abstractNum>
  <w:abstractNum w:abstractNumId="2" w15:restartNumberingAfterBreak="0">
    <w:nsid w:val="19B0268D"/>
    <w:multiLevelType w:val="hybridMultilevel"/>
    <w:tmpl w:val="435C8DDE"/>
    <w:lvl w:ilvl="0" w:tplc="5A2E24E4">
      <w:start w:val="1"/>
      <w:numFmt w:val="decimal"/>
      <w:lvlText w:val="%1."/>
      <w:lvlJc w:val="left"/>
      <w:pPr>
        <w:ind w:left="1080" w:hanging="360"/>
      </w:pPr>
    </w:lvl>
    <w:lvl w:ilvl="1" w:tplc="A6BC2CC6">
      <w:start w:val="1"/>
      <w:numFmt w:val="lowerLetter"/>
      <w:lvlText w:val="%2."/>
      <w:lvlJc w:val="left"/>
      <w:pPr>
        <w:ind w:left="1800" w:hanging="360"/>
      </w:pPr>
    </w:lvl>
    <w:lvl w:ilvl="2" w:tplc="EEE42E3E">
      <w:start w:val="1"/>
      <w:numFmt w:val="lowerRoman"/>
      <w:lvlText w:val="%3."/>
      <w:lvlJc w:val="right"/>
      <w:pPr>
        <w:ind w:left="2520" w:hanging="180"/>
      </w:pPr>
    </w:lvl>
    <w:lvl w:ilvl="3" w:tplc="4F9ED5F4" w:tentative="1">
      <w:start w:val="1"/>
      <w:numFmt w:val="decimal"/>
      <w:lvlText w:val="%4."/>
      <w:lvlJc w:val="left"/>
      <w:pPr>
        <w:ind w:left="3240" w:hanging="360"/>
      </w:pPr>
    </w:lvl>
    <w:lvl w:ilvl="4" w:tplc="AC2ECE66" w:tentative="1">
      <w:start w:val="1"/>
      <w:numFmt w:val="lowerLetter"/>
      <w:lvlText w:val="%5."/>
      <w:lvlJc w:val="left"/>
      <w:pPr>
        <w:ind w:left="3960" w:hanging="360"/>
      </w:pPr>
    </w:lvl>
    <w:lvl w:ilvl="5" w:tplc="A4F03CE8" w:tentative="1">
      <w:start w:val="1"/>
      <w:numFmt w:val="lowerRoman"/>
      <w:lvlText w:val="%6."/>
      <w:lvlJc w:val="right"/>
      <w:pPr>
        <w:ind w:left="4680" w:hanging="180"/>
      </w:pPr>
    </w:lvl>
    <w:lvl w:ilvl="6" w:tplc="070A7914" w:tentative="1">
      <w:start w:val="1"/>
      <w:numFmt w:val="decimal"/>
      <w:lvlText w:val="%7."/>
      <w:lvlJc w:val="left"/>
      <w:pPr>
        <w:ind w:left="5400" w:hanging="360"/>
      </w:pPr>
    </w:lvl>
    <w:lvl w:ilvl="7" w:tplc="5AF0FD5A" w:tentative="1">
      <w:start w:val="1"/>
      <w:numFmt w:val="lowerLetter"/>
      <w:lvlText w:val="%8."/>
      <w:lvlJc w:val="left"/>
      <w:pPr>
        <w:ind w:left="6120" w:hanging="360"/>
      </w:pPr>
    </w:lvl>
    <w:lvl w:ilvl="8" w:tplc="25C8BCD0"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B5C26216">
      <w:start w:val="1"/>
      <w:numFmt w:val="decimal"/>
      <w:lvlText w:val="%1."/>
      <w:lvlJc w:val="left"/>
      <w:pPr>
        <w:ind w:left="1080" w:hanging="360"/>
      </w:pPr>
    </w:lvl>
    <w:lvl w:ilvl="1" w:tplc="4F12EB6E">
      <w:start w:val="1"/>
      <w:numFmt w:val="lowerLetter"/>
      <w:lvlText w:val="%2."/>
      <w:lvlJc w:val="left"/>
      <w:pPr>
        <w:ind w:left="1800" w:hanging="360"/>
      </w:pPr>
    </w:lvl>
    <w:lvl w:ilvl="2" w:tplc="6D0021EA" w:tentative="1">
      <w:start w:val="1"/>
      <w:numFmt w:val="lowerRoman"/>
      <w:lvlText w:val="%3."/>
      <w:lvlJc w:val="right"/>
      <w:pPr>
        <w:ind w:left="2520" w:hanging="180"/>
      </w:pPr>
    </w:lvl>
    <w:lvl w:ilvl="3" w:tplc="697E8766" w:tentative="1">
      <w:start w:val="1"/>
      <w:numFmt w:val="decimal"/>
      <w:lvlText w:val="%4."/>
      <w:lvlJc w:val="left"/>
      <w:pPr>
        <w:ind w:left="3240" w:hanging="360"/>
      </w:pPr>
    </w:lvl>
    <w:lvl w:ilvl="4" w:tplc="F760BE58" w:tentative="1">
      <w:start w:val="1"/>
      <w:numFmt w:val="lowerLetter"/>
      <w:lvlText w:val="%5."/>
      <w:lvlJc w:val="left"/>
      <w:pPr>
        <w:ind w:left="3960" w:hanging="360"/>
      </w:pPr>
    </w:lvl>
    <w:lvl w:ilvl="5" w:tplc="B374DEFE" w:tentative="1">
      <w:start w:val="1"/>
      <w:numFmt w:val="lowerRoman"/>
      <w:lvlText w:val="%6."/>
      <w:lvlJc w:val="right"/>
      <w:pPr>
        <w:ind w:left="4680" w:hanging="180"/>
      </w:pPr>
    </w:lvl>
    <w:lvl w:ilvl="6" w:tplc="602C0ED6" w:tentative="1">
      <w:start w:val="1"/>
      <w:numFmt w:val="decimal"/>
      <w:lvlText w:val="%7."/>
      <w:lvlJc w:val="left"/>
      <w:pPr>
        <w:ind w:left="5400" w:hanging="360"/>
      </w:pPr>
    </w:lvl>
    <w:lvl w:ilvl="7" w:tplc="6FCE8CF8" w:tentative="1">
      <w:start w:val="1"/>
      <w:numFmt w:val="lowerLetter"/>
      <w:lvlText w:val="%8."/>
      <w:lvlJc w:val="left"/>
      <w:pPr>
        <w:ind w:left="6120" w:hanging="360"/>
      </w:pPr>
    </w:lvl>
    <w:lvl w:ilvl="8" w:tplc="A31CDEF0" w:tentative="1">
      <w:start w:val="1"/>
      <w:numFmt w:val="lowerRoman"/>
      <w:lvlText w:val="%9."/>
      <w:lvlJc w:val="right"/>
      <w:pPr>
        <w:ind w:left="6840" w:hanging="180"/>
      </w:pPr>
    </w:lvl>
  </w:abstractNum>
  <w:abstractNum w:abstractNumId="4" w15:restartNumberingAfterBreak="0">
    <w:nsid w:val="2FC5619A"/>
    <w:multiLevelType w:val="hybridMultilevel"/>
    <w:tmpl w:val="34923A78"/>
    <w:lvl w:ilvl="0" w:tplc="6F209EF8">
      <w:start w:val="1"/>
      <w:numFmt w:val="decimal"/>
      <w:lvlText w:val="%1."/>
      <w:lvlJc w:val="left"/>
      <w:pPr>
        <w:ind w:left="1080" w:hanging="360"/>
      </w:pPr>
    </w:lvl>
    <w:lvl w:ilvl="1" w:tplc="13A882A8">
      <w:start w:val="1"/>
      <w:numFmt w:val="lowerLetter"/>
      <w:lvlText w:val="%2."/>
      <w:lvlJc w:val="left"/>
      <w:pPr>
        <w:ind w:left="1800" w:hanging="360"/>
      </w:pPr>
    </w:lvl>
    <w:lvl w:ilvl="2" w:tplc="D4929140">
      <w:start w:val="1"/>
      <w:numFmt w:val="lowerRoman"/>
      <w:lvlText w:val="%3."/>
      <w:lvlJc w:val="right"/>
      <w:pPr>
        <w:ind w:left="2520" w:hanging="180"/>
      </w:pPr>
    </w:lvl>
    <w:lvl w:ilvl="3" w:tplc="AD9A8B96">
      <w:start w:val="1"/>
      <w:numFmt w:val="decimal"/>
      <w:lvlText w:val="%4."/>
      <w:lvlJc w:val="left"/>
      <w:pPr>
        <w:ind w:left="3240" w:hanging="360"/>
      </w:pPr>
    </w:lvl>
    <w:lvl w:ilvl="4" w:tplc="71541A1E">
      <w:start w:val="1"/>
      <w:numFmt w:val="lowerLetter"/>
      <w:lvlText w:val="%5."/>
      <w:lvlJc w:val="left"/>
      <w:pPr>
        <w:ind w:left="3960" w:hanging="360"/>
      </w:pPr>
    </w:lvl>
    <w:lvl w:ilvl="5" w:tplc="4E4C35A2">
      <w:start w:val="1"/>
      <w:numFmt w:val="lowerRoman"/>
      <w:lvlText w:val="%6."/>
      <w:lvlJc w:val="right"/>
      <w:pPr>
        <w:ind w:left="4680" w:hanging="180"/>
      </w:pPr>
    </w:lvl>
    <w:lvl w:ilvl="6" w:tplc="03A637E8">
      <w:start w:val="1"/>
      <w:numFmt w:val="decimal"/>
      <w:lvlText w:val="%7."/>
      <w:lvlJc w:val="left"/>
      <w:pPr>
        <w:ind w:left="5400" w:hanging="360"/>
      </w:pPr>
    </w:lvl>
    <w:lvl w:ilvl="7" w:tplc="4D68E32E">
      <w:start w:val="1"/>
      <w:numFmt w:val="lowerLetter"/>
      <w:lvlText w:val="%8."/>
      <w:lvlJc w:val="left"/>
      <w:pPr>
        <w:ind w:left="6120" w:hanging="360"/>
      </w:pPr>
    </w:lvl>
    <w:lvl w:ilvl="8" w:tplc="F9E6A7DE">
      <w:start w:val="1"/>
      <w:numFmt w:val="lowerRoman"/>
      <w:lvlText w:val="%9."/>
      <w:lvlJc w:val="right"/>
      <w:pPr>
        <w:ind w:left="6840" w:hanging="180"/>
      </w:pPr>
    </w:lvl>
  </w:abstractNum>
  <w:abstractNum w:abstractNumId="5" w15:restartNumberingAfterBreak="0">
    <w:nsid w:val="31D9F91D"/>
    <w:multiLevelType w:val="hybridMultilevel"/>
    <w:tmpl w:val="F7E0EA8C"/>
    <w:lvl w:ilvl="0" w:tplc="9ED86064">
      <w:start w:val="1"/>
      <w:numFmt w:val="decimal"/>
      <w:lvlText w:val="%1."/>
      <w:lvlJc w:val="left"/>
      <w:pPr>
        <w:ind w:left="1440" w:hanging="360"/>
      </w:pPr>
    </w:lvl>
    <w:lvl w:ilvl="1" w:tplc="7668073C">
      <w:start w:val="1"/>
      <w:numFmt w:val="lowerLetter"/>
      <w:lvlText w:val="%2."/>
      <w:lvlJc w:val="left"/>
      <w:pPr>
        <w:ind w:left="2160" w:hanging="360"/>
      </w:pPr>
    </w:lvl>
    <w:lvl w:ilvl="2" w:tplc="D7E2AC74">
      <w:start w:val="1"/>
      <w:numFmt w:val="lowerRoman"/>
      <w:lvlText w:val="%3."/>
      <w:lvlJc w:val="right"/>
      <w:pPr>
        <w:ind w:left="2880" w:hanging="180"/>
      </w:pPr>
    </w:lvl>
    <w:lvl w:ilvl="3" w:tplc="6F520552">
      <w:start w:val="1"/>
      <w:numFmt w:val="decimal"/>
      <w:lvlText w:val="%4."/>
      <w:lvlJc w:val="left"/>
      <w:pPr>
        <w:ind w:left="3600" w:hanging="360"/>
      </w:pPr>
    </w:lvl>
    <w:lvl w:ilvl="4" w:tplc="7D00D47A">
      <w:start w:val="1"/>
      <w:numFmt w:val="lowerLetter"/>
      <w:lvlText w:val="%5."/>
      <w:lvlJc w:val="left"/>
      <w:pPr>
        <w:ind w:left="4320" w:hanging="360"/>
      </w:pPr>
    </w:lvl>
    <w:lvl w:ilvl="5" w:tplc="CABAD3D0">
      <w:start w:val="1"/>
      <w:numFmt w:val="lowerRoman"/>
      <w:lvlText w:val="%6."/>
      <w:lvlJc w:val="right"/>
      <w:pPr>
        <w:ind w:left="5040" w:hanging="180"/>
      </w:pPr>
    </w:lvl>
    <w:lvl w:ilvl="6" w:tplc="6E92549C">
      <w:start w:val="1"/>
      <w:numFmt w:val="decimal"/>
      <w:lvlText w:val="%7."/>
      <w:lvlJc w:val="left"/>
      <w:pPr>
        <w:ind w:left="5760" w:hanging="360"/>
      </w:pPr>
    </w:lvl>
    <w:lvl w:ilvl="7" w:tplc="54188614">
      <w:start w:val="1"/>
      <w:numFmt w:val="lowerLetter"/>
      <w:lvlText w:val="%8."/>
      <w:lvlJc w:val="left"/>
      <w:pPr>
        <w:ind w:left="6480" w:hanging="360"/>
      </w:pPr>
    </w:lvl>
    <w:lvl w:ilvl="8" w:tplc="3FF87E9A">
      <w:start w:val="1"/>
      <w:numFmt w:val="lowerRoman"/>
      <w:lvlText w:val="%9."/>
      <w:lvlJc w:val="right"/>
      <w:pPr>
        <w:ind w:left="7200" w:hanging="180"/>
      </w:pPr>
    </w:lvl>
  </w:abstractNum>
  <w:abstractNum w:abstractNumId="6" w15:restartNumberingAfterBreak="0">
    <w:nsid w:val="42DD48D9"/>
    <w:multiLevelType w:val="hybridMultilevel"/>
    <w:tmpl w:val="5A1EB70C"/>
    <w:lvl w:ilvl="0" w:tplc="84D41AFA">
      <w:start w:val="1"/>
      <w:numFmt w:val="decimal"/>
      <w:lvlText w:val="%1."/>
      <w:lvlJc w:val="left"/>
      <w:pPr>
        <w:ind w:left="1080" w:hanging="360"/>
      </w:pPr>
      <w:rPr>
        <w:rFonts w:hint="default" w:ascii="Century Gothic" w:hAnsi="Century Gothic" w:cs="HP Simplified Ligh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18946"/>
    <w:multiLevelType w:val="hybridMultilevel"/>
    <w:tmpl w:val="18E6A7E0"/>
    <w:lvl w:ilvl="0" w:tplc="AA4007F0">
      <w:start w:val="1"/>
      <w:numFmt w:val="decimal"/>
      <w:lvlText w:val="%1."/>
      <w:lvlJc w:val="left"/>
      <w:pPr>
        <w:ind w:left="720" w:hanging="360"/>
      </w:pPr>
    </w:lvl>
    <w:lvl w:ilvl="1" w:tplc="D68EBDA8">
      <w:start w:val="1"/>
      <w:numFmt w:val="lowerLetter"/>
      <w:lvlText w:val="%2."/>
      <w:lvlJc w:val="left"/>
      <w:pPr>
        <w:ind w:left="1440" w:hanging="360"/>
      </w:pPr>
    </w:lvl>
    <w:lvl w:ilvl="2" w:tplc="707E108E">
      <w:start w:val="1"/>
      <w:numFmt w:val="lowerRoman"/>
      <w:lvlText w:val="%3."/>
      <w:lvlJc w:val="right"/>
      <w:pPr>
        <w:ind w:left="2160" w:hanging="180"/>
      </w:pPr>
    </w:lvl>
    <w:lvl w:ilvl="3" w:tplc="7B1A19B4">
      <w:start w:val="1"/>
      <w:numFmt w:val="decimal"/>
      <w:lvlText w:val="%4."/>
      <w:lvlJc w:val="left"/>
      <w:pPr>
        <w:ind w:left="2880" w:hanging="360"/>
      </w:pPr>
    </w:lvl>
    <w:lvl w:ilvl="4" w:tplc="4DCE46FE">
      <w:start w:val="1"/>
      <w:numFmt w:val="lowerLetter"/>
      <w:lvlText w:val="%5."/>
      <w:lvlJc w:val="left"/>
      <w:pPr>
        <w:ind w:left="3600" w:hanging="360"/>
      </w:pPr>
    </w:lvl>
    <w:lvl w:ilvl="5" w:tplc="0FE4F928">
      <w:start w:val="1"/>
      <w:numFmt w:val="lowerRoman"/>
      <w:lvlText w:val="%6."/>
      <w:lvlJc w:val="right"/>
      <w:pPr>
        <w:ind w:left="4320" w:hanging="180"/>
      </w:pPr>
    </w:lvl>
    <w:lvl w:ilvl="6" w:tplc="1A1E4110">
      <w:start w:val="1"/>
      <w:numFmt w:val="decimal"/>
      <w:lvlText w:val="%7."/>
      <w:lvlJc w:val="left"/>
      <w:pPr>
        <w:ind w:left="5040" w:hanging="360"/>
      </w:pPr>
    </w:lvl>
    <w:lvl w:ilvl="7" w:tplc="7DAA83F0">
      <w:start w:val="1"/>
      <w:numFmt w:val="lowerLetter"/>
      <w:lvlText w:val="%8."/>
      <w:lvlJc w:val="left"/>
      <w:pPr>
        <w:ind w:left="5760" w:hanging="360"/>
      </w:pPr>
    </w:lvl>
    <w:lvl w:ilvl="8" w:tplc="29923CC8">
      <w:start w:val="1"/>
      <w:numFmt w:val="lowerRoman"/>
      <w:lvlText w:val="%9."/>
      <w:lvlJc w:val="right"/>
      <w:pPr>
        <w:ind w:left="6480" w:hanging="180"/>
      </w:pPr>
    </w:lvl>
  </w:abstractNum>
  <w:abstractNum w:abstractNumId="8" w15:restartNumberingAfterBreak="0">
    <w:nsid w:val="6B1849BC"/>
    <w:multiLevelType w:val="hybridMultilevel"/>
    <w:tmpl w:val="9856890E"/>
    <w:lvl w:ilvl="0" w:tplc="BB5682D4">
      <w:start w:val="1"/>
      <w:numFmt w:val="decimal"/>
      <w:lvlText w:val="%1."/>
      <w:lvlJc w:val="left"/>
      <w:pPr>
        <w:ind w:left="1080" w:hanging="360"/>
      </w:pPr>
      <w:rPr>
        <w:rFonts w:hint="default" w:ascii="Century Gothic" w:hAnsi="Century Gothic" w:eastAsia="Times New Roman" w:cstheme="minorBidi"/>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89569"/>
    <w:multiLevelType w:val="hybridMultilevel"/>
    <w:tmpl w:val="9788CB30"/>
    <w:lvl w:ilvl="0" w:tplc="A4B2D6D0">
      <w:start w:val="1"/>
      <w:numFmt w:val="decimal"/>
      <w:lvlText w:val="%1."/>
      <w:lvlJc w:val="left"/>
      <w:pPr>
        <w:ind w:left="1080" w:hanging="360"/>
      </w:pPr>
    </w:lvl>
    <w:lvl w:ilvl="1" w:tplc="68EA3B80">
      <w:start w:val="1"/>
      <w:numFmt w:val="lowerLetter"/>
      <w:lvlText w:val="%2."/>
      <w:lvlJc w:val="left"/>
      <w:pPr>
        <w:ind w:left="1800" w:hanging="360"/>
      </w:pPr>
    </w:lvl>
    <w:lvl w:ilvl="2" w:tplc="EB28182A">
      <w:start w:val="1"/>
      <w:numFmt w:val="lowerRoman"/>
      <w:lvlText w:val="%3."/>
      <w:lvlJc w:val="right"/>
      <w:pPr>
        <w:ind w:left="2520" w:hanging="180"/>
      </w:pPr>
    </w:lvl>
    <w:lvl w:ilvl="3" w:tplc="4360449C">
      <w:start w:val="1"/>
      <w:numFmt w:val="decimal"/>
      <w:lvlText w:val="%4."/>
      <w:lvlJc w:val="left"/>
      <w:pPr>
        <w:ind w:left="3240" w:hanging="360"/>
      </w:pPr>
    </w:lvl>
    <w:lvl w:ilvl="4" w:tplc="962ED8CE">
      <w:start w:val="1"/>
      <w:numFmt w:val="lowerLetter"/>
      <w:lvlText w:val="%5."/>
      <w:lvlJc w:val="left"/>
      <w:pPr>
        <w:ind w:left="3960" w:hanging="360"/>
      </w:pPr>
    </w:lvl>
    <w:lvl w:ilvl="5" w:tplc="08F28DC8">
      <w:start w:val="1"/>
      <w:numFmt w:val="lowerRoman"/>
      <w:lvlText w:val="%6."/>
      <w:lvlJc w:val="right"/>
      <w:pPr>
        <w:ind w:left="4680" w:hanging="180"/>
      </w:pPr>
    </w:lvl>
    <w:lvl w:ilvl="6" w:tplc="D38897B2">
      <w:start w:val="1"/>
      <w:numFmt w:val="decimal"/>
      <w:lvlText w:val="%7."/>
      <w:lvlJc w:val="left"/>
      <w:pPr>
        <w:ind w:left="5400" w:hanging="360"/>
      </w:pPr>
    </w:lvl>
    <w:lvl w:ilvl="7" w:tplc="14289BAE">
      <w:start w:val="1"/>
      <w:numFmt w:val="lowerLetter"/>
      <w:lvlText w:val="%8."/>
      <w:lvlJc w:val="left"/>
      <w:pPr>
        <w:ind w:left="6120" w:hanging="360"/>
      </w:pPr>
    </w:lvl>
    <w:lvl w:ilvl="8" w:tplc="F002187C">
      <w:start w:val="1"/>
      <w:numFmt w:val="lowerRoman"/>
      <w:lvlText w:val="%9."/>
      <w:lvlJc w:val="right"/>
      <w:pPr>
        <w:ind w:left="6840" w:hanging="180"/>
      </w:pPr>
    </w:lvl>
  </w:abstractNum>
  <w:abstractNum w:abstractNumId="10" w15:restartNumberingAfterBreak="0">
    <w:nsid w:val="7E126553"/>
    <w:multiLevelType w:val="multilevel"/>
    <w:tmpl w:val="6C9C27F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1" w15:restartNumberingAfterBreak="0">
    <w:nsid w:val="7EEC78E7"/>
    <w:multiLevelType w:val="hybridMultilevel"/>
    <w:tmpl w:val="8724D554"/>
    <w:lvl w:ilvl="0" w:tplc="89620C22">
      <w:start w:val="1"/>
      <w:numFmt w:val="decimal"/>
      <w:lvlText w:val="%1."/>
      <w:lvlJc w:val="left"/>
      <w:pPr>
        <w:ind w:left="1080" w:hanging="360"/>
      </w:pPr>
    </w:lvl>
    <w:lvl w:ilvl="1" w:tplc="B94E72FA">
      <w:start w:val="1"/>
      <w:numFmt w:val="lowerLetter"/>
      <w:lvlText w:val="%2."/>
      <w:lvlJc w:val="left"/>
      <w:pPr>
        <w:ind w:left="1800" w:hanging="360"/>
      </w:pPr>
    </w:lvl>
    <w:lvl w:ilvl="2" w:tplc="5C14DD2C" w:tentative="1">
      <w:start w:val="1"/>
      <w:numFmt w:val="lowerRoman"/>
      <w:lvlText w:val="%3."/>
      <w:lvlJc w:val="right"/>
      <w:pPr>
        <w:ind w:left="2520" w:hanging="180"/>
      </w:pPr>
    </w:lvl>
    <w:lvl w:ilvl="3" w:tplc="5ABEA214" w:tentative="1">
      <w:start w:val="1"/>
      <w:numFmt w:val="decimal"/>
      <w:lvlText w:val="%4."/>
      <w:lvlJc w:val="left"/>
      <w:pPr>
        <w:ind w:left="3240" w:hanging="360"/>
      </w:pPr>
    </w:lvl>
    <w:lvl w:ilvl="4" w:tplc="54F6ED8E" w:tentative="1">
      <w:start w:val="1"/>
      <w:numFmt w:val="lowerLetter"/>
      <w:lvlText w:val="%5."/>
      <w:lvlJc w:val="left"/>
      <w:pPr>
        <w:ind w:left="3960" w:hanging="360"/>
      </w:pPr>
    </w:lvl>
    <w:lvl w:ilvl="5" w:tplc="EDC09458" w:tentative="1">
      <w:start w:val="1"/>
      <w:numFmt w:val="lowerRoman"/>
      <w:lvlText w:val="%6."/>
      <w:lvlJc w:val="right"/>
      <w:pPr>
        <w:ind w:left="4680" w:hanging="180"/>
      </w:pPr>
    </w:lvl>
    <w:lvl w:ilvl="6" w:tplc="5A40A69A" w:tentative="1">
      <w:start w:val="1"/>
      <w:numFmt w:val="decimal"/>
      <w:lvlText w:val="%7."/>
      <w:lvlJc w:val="left"/>
      <w:pPr>
        <w:ind w:left="5400" w:hanging="360"/>
      </w:pPr>
    </w:lvl>
    <w:lvl w:ilvl="7" w:tplc="0C6838BE" w:tentative="1">
      <w:start w:val="1"/>
      <w:numFmt w:val="lowerLetter"/>
      <w:lvlText w:val="%8."/>
      <w:lvlJc w:val="left"/>
      <w:pPr>
        <w:ind w:left="6120" w:hanging="360"/>
      </w:pPr>
    </w:lvl>
    <w:lvl w:ilvl="8" w:tplc="548E2BBC" w:tentative="1">
      <w:start w:val="1"/>
      <w:numFmt w:val="lowerRoman"/>
      <w:lvlText w:val="%9."/>
      <w:lvlJc w:val="right"/>
      <w:pPr>
        <w:ind w:left="6840" w:hanging="180"/>
      </w:pPr>
    </w:lvl>
  </w:abstractNum>
  <w:num w:numId="13">
    <w:abstractNumId w:val="12"/>
  </w:num>
  <w:num w:numId="1" w16cid:durableId="884175401">
    <w:abstractNumId w:val="9"/>
  </w:num>
  <w:num w:numId="2" w16cid:durableId="1312518277">
    <w:abstractNumId w:val="5"/>
  </w:num>
  <w:num w:numId="3" w16cid:durableId="80807310">
    <w:abstractNumId w:val="1"/>
  </w:num>
  <w:num w:numId="4" w16cid:durableId="1053114256">
    <w:abstractNumId w:val="4"/>
  </w:num>
  <w:num w:numId="5" w16cid:durableId="1577320616">
    <w:abstractNumId w:val="10"/>
  </w:num>
  <w:num w:numId="6" w16cid:durableId="463161410">
    <w:abstractNumId w:val="7"/>
  </w:num>
  <w:num w:numId="7" w16cid:durableId="1483156001">
    <w:abstractNumId w:val="2"/>
  </w:num>
  <w:num w:numId="8" w16cid:durableId="70472784">
    <w:abstractNumId w:val="3"/>
  </w:num>
  <w:num w:numId="9" w16cid:durableId="1435401374">
    <w:abstractNumId w:val="0"/>
  </w:num>
  <w:num w:numId="10" w16cid:durableId="437061655">
    <w:abstractNumId w:val="11"/>
  </w:num>
  <w:num w:numId="11" w16cid:durableId="886332113">
    <w:abstractNumId w:val="6"/>
  </w:num>
  <w:num w:numId="12" w16cid:durableId="132782958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1066D"/>
    <w:rsid w:val="000305B0"/>
    <w:rsid w:val="000305BA"/>
    <w:rsid w:val="00035370"/>
    <w:rsid w:val="0004181B"/>
    <w:rsid w:val="00041B21"/>
    <w:rsid w:val="000429A9"/>
    <w:rsid w:val="00042A96"/>
    <w:rsid w:val="0004345E"/>
    <w:rsid w:val="00044748"/>
    <w:rsid w:val="0006451C"/>
    <w:rsid w:val="000656F6"/>
    <w:rsid w:val="000766BF"/>
    <w:rsid w:val="000775B6"/>
    <w:rsid w:val="0008296D"/>
    <w:rsid w:val="00085857"/>
    <w:rsid w:val="00086762"/>
    <w:rsid w:val="00087F87"/>
    <w:rsid w:val="00090CB0"/>
    <w:rsid w:val="000A0DBB"/>
    <w:rsid w:val="000A4032"/>
    <w:rsid w:val="000A4868"/>
    <w:rsid w:val="000B120B"/>
    <w:rsid w:val="000C088F"/>
    <w:rsid w:val="000D00B5"/>
    <w:rsid w:val="000D1268"/>
    <w:rsid w:val="000D1B09"/>
    <w:rsid w:val="000E0806"/>
    <w:rsid w:val="000E1A26"/>
    <w:rsid w:val="000E6822"/>
    <w:rsid w:val="000E764B"/>
    <w:rsid w:val="000F16C8"/>
    <w:rsid w:val="000F2D82"/>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51B21"/>
    <w:rsid w:val="00151DD6"/>
    <w:rsid w:val="00156C21"/>
    <w:rsid w:val="00157BC4"/>
    <w:rsid w:val="001671C5"/>
    <w:rsid w:val="00171A77"/>
    <w:rsid w:val="0017250F"/>
    <w:rsid w:val="00173091"/>
    <w:rsid w:val="00175CEF"/>
    <w:rsid w:val="00176886"/>
    <w:rsid w:val="00176EA3"/>
    <w:rsid w:val="0018539F"/>
    <w:rsid w:val="0018CC9E"/>
    <w:rsid w:val="00196EAC"/>
    <w:rsid w:val="001A2B3E"/>
    <w:rsid w:val="001A5BC2"/>
    <w:rsid w:val="001B028D"/>
    <w:rsid w:val="001B1BCE"/>
    <w:rsid w:val="001B62B8"/>
    <w:rsid w:val="001B7BAD"/>
    <w:rsid w:val="001C5F89"/>
    <w:rsid w:val="001C7139"/>
    <w:rsid w:val="001D66F1"/>
    <w:rsid w:val="001E02D7"/>
    <w:rsid w:val="001E09F5"/>
    <w:rsid w:val="001E32E8"/>
    <w:rsid w:val="001F31C0"/>
    <w:rsid w:val="001F3FDB"/>
    <w:rsid w:val="001F4680"/>
    <w:rsid w:val="001F67F2"/>
    <w:rsid w:val="001F6D94"/>
    <w:rsid w:val="0020009F"/>
    <w:rsid w:val="00204829"/>
    <w:rsid w:val="00212DFC"/>
    <w:rsid w:val="00214C72"/>
    <w:rsid w:val="002151C2"/>
    <w:rsid w:val="00221744"/>
    <w:rsid w:val="00221870"/>
    <w:rsid w:val="002223D2"/>
    <w:rsid w:val="00226194"/>
    <w:rsid w:val="00230598"/>
    <w:rsid w:val="00230755"/>
    <w:rsid w:val="00232A48"/>
    <w:rsid w:val="002347C1"/>
    <w:rsid w:val="00237222"/>
    <w:rsid w:val="0024050C"/>
    <w:rsid w:val="002422F1"/>
    <w:rsid w:val="00247FB1"/>
    <w:rsid w:val="00250606"/>
    <w:rsid w:val="00250927"/>
    <w:rsid w:val="002516F5"/>
    <w:rsid w:val="00256AD2"/>
    <w:rsid w:val="002573E9"/>
    <w:rsid w:val="002620E7"/>
    <w:rsid w:val="002641BC"/>
    <w:rsid w:val="002715AB"/>
    <w:rsid w:val="0027341A"/>
    <w:rsid w:val="00273662"/>
    <w:rsid w:val="00275317"/>
    <w:rsid w:val="00277110"/>
    <w:rsid w:val="00281783"/>
    <w:rsid w:val="00284B78"/>
    <w:rsid w:val="00295C35"/>
    <w:rsid w:val="002C6B0F"/>
    <w:rsid w:val="002D4AC6"/>
    <w:rsid w:val="002D6530"/>
    <w:rsid w:val="002E0083"/>
    <w:rsid w:val="002E0279"/>
    <w:rsid w:val="002E0B0A"/>
    <w:rsid w:val="002E21AD"/>
    <w:rsid w:val="002E4A7B"/>
    <w:rsid w:val="002E5DD6"/>
    <w:rsid w:val="002F07C3"/>
    <w:rsid w:val="002F2183"/>
    <w:rsid w:val="002F3B69"/>
    <w:rsid w:val="002F493C"/>
    <w:rsid w:val="003117AE"/>
    <w:rsid w:val="00313810"/>
    <w:rsid w:val="00314837"/>
    <w:rsid w:val="00316A31"/>
    <w:rsid w:val="00316FCA"/>
    <w:rsid w:val="003256CA"/>
    <w:rsid w:val="00327CD7"/>
    <w:rsid w:val="00332B47"/>
    <w:rsid w:val="00337D09"/>
    <w:rsid w:val="00342E54"/>
    <w:rsid w:val="00346094"/>
    <w:rsid w:val="00352714"/>
    <w:rsid w:val="00354028"/>
    <w:rsid w:val="00361AD1"/>
    <w:rsid w:val="00364A90"/>
    <w:rsid w:val="00365ECE"/>
    <w:rsid w:val="00373E24"/>
    <w:rsid w:val="0037662A"/>
    <w:rsid w:val="00382C10"/>
    <w:rsid w:val="00382EDE"/>
    <w:rsid w:val="0038398A"/>
    <w:rsid w:val="003A0B19"/>
    <w:rsid w:val="003A1446"/>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401187"/>
    <w:rsid w:val="00404151"/>
    <w:rsid w:val="00406579"/>
    <w:rsid w:val="004106DF"/>
    <w:rsid w:val="00414BB8"/>
    <w:rsid w:val="0041531B"/>
    <w:rsid w:val="00416FAC"/>
    <w:rsid w:val="00421044"/>
    <w:rsid w:val="00437BA7"/>
    <w:rsid w:val="004437E5"/>
    <w:rsid w:val="00443FF9"/>
    <w:rsid w:val="00444EA7"/>
    <w:rsid w:val="00447C24"/>
    <w:rsid w:val="00452CE3"/>
    <w:rsid w:val="00455168"/>
    <w:rsid w:val="0045713F"/>
    <w:rsid w:val="00457C4B"/>
    <w:rsid w:val="00460102"/>
    <w:rsid w:val="00472B0E"/>
    <w:rsid w:val="00473347"/>
    <w:rsid w:val="004758B9"/>
    <w:rsid w:val="004772CE"/>
    <w:rsid w:val="004807DC"/>
    <w:rsid w:val="004838AE"/>
    <w:rsid w:val="0049065C"/>
    <w:rsid w:val="00496EA6"/>
    <w:rsid w:val="0049722A"/>
    <w:rsid w:val="00497403"/>
    <w:rsid w:val="004A2243"/>
    <w:rsid w:val="004B01D8"/>
    <w:rsid w:val="004B26F0"/>
    <w:rsid w:val="004B3DF7"/>
    <w:rsid w:val="004B5432"/>
    <w:rsid w:val="004B5607"/>
    <w:rsid w:val="004C6363"/>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5874"/>
    <w:rsid w:val="00527C37"/>
    <w:rsid w:val="00532898"/>
    <w:rsid w:val="005406BE"/>
    <w:rsid w:val="00540DE6"/>
    <w:rsid w:val="0054185A"/>
    <w:rsid w:val="005448E0"/>
    <w:rsid w:val="00546FCA"/>
    <w:rsid w:val="00551557"/>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4FB1"/>
    <w:rsid w:val="005C5E71"/>
    <w:rsid w:val="005E4CFD"/>
    <w:rsid w:val="005E533F"/>
    <w:rsid w:val="005E6673"/>
    <w:rsid w:val="005F3E3A"/>
    <w:rsid w:val="005F3EDF"/>
    <w:rsid w:val="005F48BD"/>
    <w:rsid w:val="0060134D"/>
    <w:rsid w:val="00602AC6"/>
    <w:rsid w:val="00603C89"/>
    <w:rsid w:val="0060450D"/>
    <w:rsid w:val="00605682"/>
    <w:rsid w:val="00607368"/>
    <w:rsid w:val="00612068"/>
    <w:rsid w:val="0061299A"/>
    <w:rsid w:val="00615BCD"/>
    <w:rsid w:val="00617242"/>
    <w:rsid w:val="00622C98"/>
    <w:rsid w:val="00623041"/>
    <w:rsid w:val="00624D21"/>
    <w:rsid w:val="006274B6"/>
    <w:rsid w:val="00631189"/>
    <w:rsid w:val="006321F0"/>
    <w:rsid w:val="00632FBC"/>
    <w:rsid w:val="00633FB0"/>
    <w:rsid w:val="00636223"/>
    <w:rsid w:val="00651A83"/>
    <w:rsid w:val="00655492"/>
    <w:rsid w:val="00662985"/>
    <w:rsid w:val="00662ED9"/>
    <w:rsid w:val="00664E6E"/>
    <w:rsid w:val="00666693"/>
    <w:rsid w:val="00667D1F"/>
    <w:rsid w:val="00670A44"/>
    <w:rsid w:val="006827AD"/>
    <w:rsid w:val="00682E23"/>
    <w:rsid w:val="00690D56"/>
    <w:rsid w:val="006A09E0"/>
    <w:rsid w:val="006A0AF0"/>
    <w:rsid w:val="006A2461"/>
    <w:rsid w:val="006A273C"/>
    <w:rsid w:val="006A553C"/>
    <w:rsid w:val="006A6C24"/>
    <w:rsid w:val="006B00A8"/>
    <w:rsid w:val="006B1E66"/>
    <w:rsid w:val="006B424D"/>
    <w:rsid w:val="006B4CAA"/>
    <w:rsid w:val="006C0F05"/>
    <w:rsid w:val="006C2671"/>
    <w:rsid w:val="006D183E"/>
    <w:rsid w:val="006D235B"/>
    <w:rsid w:val="006D3C53"/>
    <w:rsid w:val="006D55F6"/>
    <w:rsid w:val="006D5BD0"/>
    <w:rsid w:val="006D6FA5"/>
    <w:rsid w:val="006E449D"/>
    <w:rsid w:val="006E75E6"/>
    <w:rsid w:val="006F1744"/>
    <w:rsid w:val="006F4E13"/>
    <w:rsid w:val="00700607"/>
    <w:rsid w:val="0070157B"/>
    <w:rsid w:val="0070569B"/>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2C69"/>
    <w:rsid w:val="00784ECF"/>
    <w:rsid w:val="00785D4D"/>
    <w:rsid w:val="0079406D"/>
    <w:rsid w:val="007A0586"/>
    <w:rsid w:val="007A1E20"/>
    <w:rsid w:val="007A3C80"/>
    <w:rsid w:val="007A4CF6"/>
    <w:rsid w:val="007A5707"/>
    <w:rsid w:val="007B2A00"/>
    <w:rsid w:val="007B3A29"/>
    <w:rsid w:val="007C24B1"/>
    <w:rsid w:val="007C259B"/>
    <w:rsid w:val="007C5C9B"/>
    <w:rsid w:val="007C7E53"/>
    <w:rsid w:val="007D06A5"/>
    <w:rsid w:val="007D12A0"/>
    <w:rsid w:val="007D60FE"/>
    <w:rsid w:val="007D6C11"/>
    <w:rsid w:val="007E0D21"/>
    <w:rsid w:val="007E2BAB"/>
    <w:rsid w:val="007E39B2"/>
    <w:rsid w:val="007E5616"/>
    <w:rsid w:val="007F01CA"/>
    <w:rsid w:val="007F2510"/>
    <w:rsid w:val="007F4D6E"/>
    <w:rsid w:val="007F7940"/>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7C2E"/>
    <w:rsid w:val="00860544"/>
    <w:rsid w:val="0086243C"/>
    <w:rsid w:val="00865EDF"/>
    <w:rsid w:val="00866EE0"/>
    <w:rsid w:val="00867249"/>
    <w:rsid w:val="00875130"/>
    <w:rsid w:val="008777FC"/>
    <w:rsid w:val="00877BB0"/>
    <w:rsid w:val="00881C90"/>
    <w:rsid w:val="00886FEA"/>
    <w:rsid w:val="00890EA8"/>
    <w:rsid w:val="008922F7"/>
    <w:rsid w:val="0089306B"/>
    <w:rsid w:val="00895763"/>
    <w:rsid w:val="00896E85"/>
    <w:rsid w:val="008A089C"/>
    <w:rsid w:val="008A1F0A"/>
    <w:rsid w:val="008A3338"/>
    <w:rsid w:val="008A779F"/>
    <w:rsid w:val="008B0B69"/>
    <w:rsid w:val="008B1100"/>
    <w:rsid w:val="008B2B8F"/>
    <w:rsid w:val="008B4F06"/>
    <w:rsid w:val="008B7F86"/>
    <w:rsid w:val="008C36C4"/>
    <w:rsid w:val="008C5913"/>
    <w:rsid w:val="008C613F"/>
    <w:rsid w:val="008C6396"/>
    <w:rsid w:val="008D014E"/>
    <w:rsid w:val="008D2D6C"/>
    <w:rsid w:val="008D39B4"/>
    <w:rsid w:val="008D5325"/>
    <w:rsid w:val="008D6C46"/>
    <w:rsid w:val="008E3B0D"/>
    <w:rsid w:val="008E4384"/>
    <w:rsid w:val="008E6C55"/>
    <w:rsid w:val="008E7BB6"/>
    <w:rsid w:val="008F70D9"/>
    <w:rsid w:val="009000DA"/>
    <w:rsid w:val="0090035B"/>
    <w:rsid w:val="00901A3A"/>
    <w:rsid w:val="00906BCE"/>
    <w:rsid w:val="00907486"/>
    <w:rsid w:val="0090762F"/>
    <w:rsid w:val="00907FD2"/>
    <w:rsid w:val="009136C9"/>
    <w:rsid w:val="009137A6"/>
    <w:rsid w:val="0091711E"/>
    <w:rsid w:val="00926E56"/>
    <w:rsid w:val="00927F76"/>
    <w:rsid w:val="0093004F"/>
    <w:rsid w:val="009324A6"/>
    <w:rsid w:val="0094263F"/>
    <w:rsid w:val="00942662"/>
    <w:rsid w:val="009475D8"/>
    <w:rsid w:val="009501D4"/>
    <w:rsid w:val="00950883"/>
    <w:rsid w:val="00950FB3"/>
    <w:rsid w:val="00960DFD"/>
    <w:rsid w:val="0096434B"/>
    <w:rsid w:val="0096459D"/>
    <w:rsid w:val="00965512"/>
    <w:rsid w:val="0096596A"/>
    <w:rsid w:val="00974889"/>
    <w:rsid w:val="00975166"/>
    <w:rsid w:val="00987237"/>
    <w:rsid w:val="00992B7E"/>
    <w:rsid w:val="00992CE5"/>
    <w:rsid w:val="00996CE4"/>
    <w:rsid w:val="009A3347"/>
    <w:rsid w:val="009A3D9C"/>
    <w:rsid w:val="009A4DBD"/>
    <w:rsid w:val="009A73D8"/>
    <w:rsid w:val="009B13D4"/>
    <w:rsid w:val="009B60BC"/>
    <w:rsid w:val="009C2EF4"/>
    <w:rsid w:val="009C5147"/>
    <w:rsid w:val="009D4D35"/>
    <w:rsid w:val="009D6594"/>
    <w:rsid w:val="009E1A8D"/>
    <w:rsid w:val="009E31E8"/>
    <w:rsid w:val="009E3C98"/>
    <w:rsid w:val="009F7321"/>
    <w:rsid w:val="00A013EF"/>
    <w:rsid w:val="00A03BBC"/>
    <w:rsid w:val="00A1270E"/>
    <w:rsid w:val="00A14A23"/>
    <w:rsid w:val="00A278F5"/>
    <w:rsid w:val="00A33749"/>
    <w:rsid w:val="00A43ECA"/>
    <w:rsid w:val="00A448FF"/>
    <w:rsid w:val="00A503FD"/>
    <w:rsid w:val="00A540AA"/>
    <w:rsid w:val="00A56CA5"/>
    <w:rsid w:val="00A57415"/>
    <w:rsid w:val="00A60BD6"/>
    <w:rsid w:val="00A66098"/>
    <w:rsid w:val="00A67377"/>
    <w:rsid w:val="00A73C9B"/>
    <w:rsid w:val="00A74942"/>
    <w:rsid w:val="00A75D09"/>
    <w:rsid w:val="00A77A77"/>
    <w:rsid w:val="00A77ED5"/>
    <w:rsid w:val="00A8110F"/>
    <w:rsid w:val="00A81729"/>
    <w:rsid w:val="00A85B13"/>
    <w:rsid w:val="00A86154"/>
    <w:rsid w:val="00A93C95"/>
    <w:rsid w:val="00A944B5"/>
    <w:rsid w:val="00A94FE7"/>
    <w:rsid w:val="00AA048E"/>
    <w:rsid w:val="00AA0EDF"/>
    <w:rsid w:val="00AA5499"/>
    <w:rsid w:val="00AA7281"/>
    <w:rsid w:val="00AB05F8"/>
    <w:rsid w:val="00AB067C"/>
    <w:rsid w:val="00AC6163"/>
    <w:rsid w:val="00AD1F1E"/>
    <w:rsid w:val="00AD4AB0"/>
    <w:rsid w:val="00AD5BE7"/>
    <w:rsid w:val="00AD5E56"/>
    <w:rsid w:val="00AF30C4"/>
    <w:rsid w:val="00AF4919"/>
    <w:rsid w:val="00AF5FA6"/>
    <w:rsid w:val="00B0250A"/>
    <w:rsid w:val="00B052A0"/>
    <w:rsid w:val="00B05DCB"/>
    <w:rsid w:val="00B06BD5"/>
    <w:rsid w:val="00B1051E"/>
    <w:rsid w:val="00B2310A"/>
    <w:rsid w:val="00B239E7"/>
    <w:rsid w:val="00B30466"/>
    <w:rsid w:val="00B30BE9"/>
    <w:rsid w:val="00B315F3"/>
    <w:rsid w:val="00B32B93"/>
    <w:rsid w:val="00B35DD5"/>
    <w:rsid w:val="00B371B6"/>
    <w:rsid w:val="00B4075E"/>
    <w:rsid w:val="00B41F5F"/>
    <w:rsid w:val="00B441CA"/>
    <w:rsid w:val="00B4782B"/>
    <w:rsid w:val="00B47CCF"/>
    <w:rsid w:val="00B524B8"/>
    <w:rsid w:val="00B53EC9"/>
    <w:rsid w:val="00B549BB"/>
    <w:rsid w:val="00B5527B"/>
    <w:rsid w:val="00B57922"/>
    <w:rsid w:val="00B6189A"/>
    <w:rsid w:val="00B620CB"/>
    <w:rsid w:val="00B748EF"/>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CD7"/>
    <w:rsid w:val="00BD77A0"/>
    <w:rsid w:val="00BE21C9"/>
    <w:rsid w:val="00BE4AF9"/>
    <w:rsid w:val="00BE7EF3"/>
    <w:rsid w:val="00BF2527"/>
    <w:rsid w:val="00BF3CF7"/>
    <w:rsid w:val="00BF51EE"/>
    <w:rsid w:val="00C02BB9"/>
    <w:rsid w:val="00C0375D"/>
    <w:rsid w:val="00C0773F"/>
    <w:rsid w:val="00C10778"/>
    <w:rsid w:val="00C10F0B"/>
    <w:rsid w:val="00C11583"/>
    <w:rsid w:val="00C1307F"/>
    <w:rsid w:val="00C14526"/>
    <w:rsid w:val="00C204A4"/>
    <w:rsid w:val="00C21436"/>
    <w:rsid w:val="00C30DD6"/>
    <w:rsid w:val="00C31551"/>
    <w:rsid w:val="00C4287D"/>
    <w:rsid w:val="00C43D41"/>
    <w:rsid w:val="00C45AA0"/>
    <w:rsid w:val="00C54939"/>
    <w:rsid w:val="00C61417"/>
    <w:rsid w:val="00C7429B"/>
    <w:rsid w:val="00C75E5E"/>
    <w:rsid w:val="00C7648D"/>
    <w:rsid w:val="00C85FE5"/>
    <w:rsid w:val="00C86BBF"/>
    <w:rsid w:val="00C8709C"/>
    <w:rsid w:val="00C8BF77"/>
    <w:rsid w:val="00C942DA"/>
    <w:rsid w:val="00C9659C"/>
    <w:rsid w:val="00CA2EE5"/>
    <w:rsid w:val="00CA5071"/>
    <w:rsid w:val="00CB0132"/>
    <w:rsid w:val="00CB2E36"/>
    <w:rsid w:val="00CB40EC"/>
    <w:rsid w:val="00CC3A81"/>
    <w:rsid w:val="00CC6D10"/>
    <w:rsid w:val="00CD16F7"/>
    <w:rsid w:val="00CD21BE"/>
    <w:rsid w:val="00CD23CB"/>
    <w:rsid w:val="00CD3771"/>
    <w:rsid w:val="00CE6735"/>
    <w:rsid w:val="00CF79C5"/>
    <w:rsid w:val="00D020A9"/>
    <w:rsid w:val="00D02541"/>
    <w:rsid w:val="00D03D46"/>
    <w:rsid w:val="00D11CE0"/>
    <w:rsid w:val="00D12A19"/>
    <w:rsid w:val="00D13546"/>
    <w:rsid w:val="00D1791D"/>
    <w:rsid w:val="00D20A3D"/>
    <w:rsid w:val="00D21EAA"/>
    <w:rsid w:val="00D26147"/>
    <w:rsid w:val="00D337E8"/>
    <w:rsid w:val="00D33E66"/>
    <w:rsid w:val="00D4002A"/>
    <w:rsid w:val="00D40C91"/>
    <w:rsid w:val="00D4152A"/>
    <w:rsid w:val="00D443A5"/>
    <w:rsid w:val="00D479F8"/>
    <w:rsid w:val="00D52D9C"/>
    <w:rsid w:val="00D57A7B"/>
    <w:rsid w:val="00D65786"/>
    <w:rsid w:val="00D72FAC"/>
    <w:rsid w:val="00D74E69"/>
    <w:rsid w:val="00D8067F"/>
    <w:rsid w:val="00D83D92"/>
    <w:rsid w:val="00D847F5"/>
    <w:rsid w:val="00D85F3C"/>
    <w:rsid w:val="00D86056"/>
    <w:rsid w:val="00D86A8B"/>
    <w:rsid w:val="00D90769"/>
    <w:rsid w:val="00D91FEA"/>
    <w:rsid w:val="00DA11C5"/>
    <w:rsid w:val="00DA4342"/>
    <w:rsid w:val="00DA5850"/>
    <w:rsid w:val="00DA7E09"/>
    <w:rsid w:val="00DB448A"/>
    <w:rsid w:val="00DB74C5"/>
    <w:rsid w:val="00DC06B2"/>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22748"/>
    <w:rsid w:val="00E2366F"/>
    <w:rsid w:val="00E23C32"/>
    <w:rsid w:val="00E24BC5"/>
    <w:rsid w:val="00E315AA"/>
    <w:rsid w:val="00E3484B"/>
    <w:rsid w:val="00E375BE"/>
    <w:rsid w:val="00E41CCA"/>
    <w:rsid w:val="00E45B1E"/>
    <w:rsid w:val="00E478DB"/>
    <w:rsid w:val="00E51198"/>
    <w:rsid w:val="00E520B1"/>
    <w:rsid w:val="00E52551"/>
    <w:rsid w:val="00E56A82"/>
    <w:rsid w:val="00E577D9"/>
    <w:rsid w:val="00E627F4"/>
    <w:rsid w:val="00E671E8"/>
    <w:rsid w:val="00E73701"/>
    <w:rsid w:val="00E76FC1"/>
    <w:rsid w:val="00E779E1"/>
    <w:rsid w:val="00E8336F"/>
    <w:rsid w:val="00E8424A"/>
    <w:rsid w:val="00E857B2"/>
    <w:rsid w:val="00E943A3"/>
    <w:rsid w:val="00E970F0"/>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1972"/>
    <w:rsid w:val="00EF654F"/>
    <w:rsid w:val="00F0206E"/>
    <w:rsid w:val="00F02A9A"/>
    <w:rsid w:val="00F05F14"/>
    <w:rsid w:val="00F113BF"/>
    <w:rsid w:val="00F12E84"/>
    <w:rsid w:val="00F12FDB"/>
    <w:rsid w:val="00F13616"/>
    <w:rsid w:val="00F24D9C"/>
    <w:rsid w:val="00F255A2"/>
    <w:rsid w:val="00F305B3"/>
    <w:rsid w:val="00F306FC"/>
    <w:rsid w:val="00F30FE4"/>
    <w:rsid w:val="00F3119D"/>
    <w:rsid w:val="00F317C3"/>
    <w:rsid w:val="00F334A5"/>
    <w:rsid w:val="00F53424"/>
    <w:rsid w:val="00F55B1E"/>
    <w:rsid w:val="00F56614"/>
    <w:rsid w:val="00F60E2B"/>
    <w:rsid w:val="00F61617"/>
    <w:rsid w:val="00F63DCF"/>
    <w:rsid w:val="00F65E7A"/>
    <w:rsid w:val="00F7045A"/>
    <w:rsid w:val="00F75A5B"/>
    <w:rsid w:val="00F76C00"/>
    <w:rsid w:val="00F76C48"/>
    <w:rsid w:val="00F80050"/>
    <w:rsid w:val="00F82F24"/>
    <w:rsid w:val="00F84257"/>
    <w:rsid w:val="00F917C1"/>
    <w:rsid w:val="00FA00F6"/>
    <w:rsid w:val="00FA3EF5"/>
    <w:rsid w:val="00FA45DA"/>
    <w:rsid w:val="00FA62C8"/>
    <w:rsid w:val="00FA7C10"/>
    <w:rsid w:val="00FA7D66"/>
    <w:rsid w:val="00FB0B28"/>
    <w:rsid w:val="00FB19B5"/>
    <w:rsid w:val="00FB5E23"/>
    <w:rsid w:val="00FC06A8"/>
    <w:rsid w:val="00FC61F2"/>
    <w:rsid w:val="00FD1F88"/>
    <w:rsid w:val="00FD39BC"/>
    <w:rsid w:val="00FD5D26"/>
    <w:rsid w:val="00FE1C5A"/>
    <w:rsid w:val="00FE5E58"/>
    <w:rsid w:val="00FE661F"/>
    <w:rsid w:val="00FF0A05"/>
    <w:rsid w:val="00FF397C"/>
    <w:rsid w:val="00FF4E47"/>
    <w:rsid w:val="00FF7A7C"/>
    <w:rsid w:val="00FF7B6A"/>
    <w:rsid w:val="01A3F616"/>
    <w:rsid w:val="0213E6CE"/>
    <w:rsid w:val="021AE934"/>
    <w:rsid w:val="029D68DA"/>
    <w:rsid w:val="03090324"/>
    <w:rsid w:val="032616B5"/>
    <w:rsid w:val="039C977A"/>
    <w:rsid w:val="04AF126F"/>
    <w:rsid w:val="04E73811"/>
    <w:rsid w:val="0522D0ED"/>
    <w:rsid w:val="05526AED"/>
    <w:rsid w:val="05887518"/>
    <w:rsid w:val="058FBCFC"/>
    <w:rsid w:val="06544F91"/>
    <w:rsid w:val="0743A6F3"/>
    <w:rsid w:val="0746E7BF"/>
    <w:rsid w:val="0777934C"/>
    <w:rsid w:val="078BB924"/>
    <w:rsid w:val="07A5FA49"/>
    <w:rsid w:val="07B3C1D2"/>
    <w:rsid w:val="07BD6E82"/>
    <w:rsid w:val="08EF7CDB"/>
    <w:rsid w:val="090C110C"/>
    <w:rsid w:val="090FFD6E"/>
    <w:rsid w:val="0945A002"/>
    <w:rsid w:val="0949577D"/>
    <w:rsid w:val="097D05D4"/>
    <w:rsid w:val="09A6CDE4"/>
    <w:rsid w:val="09C1EEEC"/>
    <w:rsid w:val="09E3448C"/>
    <w:rsid w:val="09F7D502"/>
    <w:rsid w:val="0A265737"/>
    <w:rsid w:val="0A3EFDA6"/>
    <w:rsid w:val="0BEF6E9D"/>
    <w:rsid w:val="0C037436"/>
    <w:rsid w:val="0CEB38C7"/>
    <w:rsid w:val="0D168AA4"/>
    <w:rsid w:val="0EA8AE56"/>
    <w:rsid w:val="0EB20151"/>
    <w:rsid w:val="0EB581E1"/>
    <w:rsid w:val="0F75BA95"/>
    <w:rsid w:val="0FB28F18"/>
    <w:rsid w:val="0FD720A6"/>
    <w:rsid w:val="100BB3E0"/>
    <w:rsid w:val="107CD99F"/>
    <w:rsid w:val="10C55AE6"/>
    <w:rsid w:val="1115CB74"/>
    <w:rsid w:val="11446E76"/>
    <w:rsid w:val="11C0C8D0"/>
    <w:rsid w:val="122FEE30"/>
    <w:rsid w:val="1260D849"/>
    <w:rsid w:val="12C166ED"/>
    <w:rsid w:val="12C3932D"/>
    <w:rsid w:val="1354B53D"/>
    <w:rsid w:val="13BB87AB"/>
    <w:rsid w:val="13FC71EA"/>
    <w:rsid w:val="14750B38"/>
    <w:rsid w:val="16010798"/>
    <w:rsid w:val="160EB6E7"/>
    <w:rsid w:val="16571EC7"/>
    <w:rsid w:val="176B0562"/>
    <w:rsid w:val="176B6826"/>
    <w:rsid w:val="17D32E7B"/>
    <w:rsid w:val="17E47EDB"/>
    <w:rsid w:val="18462B3A"/>
    <w:rsid w:val="189386DD"/>
    <w:rsid w:val="192812EA"/>
    <w:rsid w:val="194C0E62"/>
    <w:rsid w:val="19B4AC9B"/>
    <w:rsid w:val="19C932CF"/>
    <w:rsid w:val="19F55CE7"/>
    <w:rsid w:val="1C2E9439"/>
    <w:rsid w:val="1C72AE1F"/>
    <w:rsid w:val="1C7DBA06"/>
    <w:rsid w:val="1D06804E"/>
    <w:rsid w:val="1DA77A41"/>
    <w:rsid w:val="1DF90470"/>
    <w:rsid w:val="1E1531F6"/>
    <w:rsid w:val="1EA0C2A9"/>
    <w:rsid w:val="1F1E246D"/>
    <w:rsid w:val="1F53750C"/>
    <w:rsid w:val="1F62DED5"/>
    <w:rsid w:val="2046A80F"/>
    <w:rsid w:val="204F2D33"/>
    <w:rsid w:val="2050AF14"/>
    <w:rsid w:val="212EB7C8"/>
    <w:rsid w:val="21C7694C"/>
    <w:rsid w:val="21DBE31B"/>
    <w:rsid w:val="21F7BB34"/>
    <w:rsid w:val="21FA8EB2"/>
    <w:rsid w:val="2208F9E7"/>
    <w:rsid w:val="221F0BC0"/>
    <w:rsid w:val="224956DB"/>
    <w:rsid w:val="227399F1"/>
    <w:rsid w:val="22AD6A42"/>
    <w:rsid w:val="22CE49E6"/>
    <w:rsid w:val="22DD6AF7"/>
    <w:rsid w:val="23A7DF86"/>
    <w:rsid w:val="23CD71E7"/>
    <w:rsid w:val="23DC4786"/>
    <w:rsid w:val="240359FB"/>
    <w:rsid w:val="24619FD1"/>
    <w:rsid w:val="25022F6A"/>
    <w:rsid w:val="2526396C"/>
    <w:rsid w:val="25612EA1"/>
    <w:rsid w:val="267C65E8"/>
    <w:rsid w:val="2680F787"/>
    <w:rsid w:val="2697D661"/>
    <w:rsid w:val="26E11EB9"/>
    <w:rsid w:val="27A26894"/>
    <w:rsid w:val="28159C11"/>
    <w:rsid w:val="28504617"/>
    <w:rsid w:val="28C5EB61"/>
    <w:rsid w:val="28C84B51"/>
    <w:rsid w:val="29D41EFE"/>
    <w:rsid w:val="29D71492"/>
    <w:rsid w:val="2A0B1296"/>
    <w:rsid w:val="2A432FF3"/>
    <w:rsid w:val="2A642B39"/>
    <w:rsid w:val="2AC38799"/>
    <w:rsid w:val="2B518006"/>
    <w:rsid w:val="2C095969"/>
    <w:rsid w:val="2C7D165C"/>
    <w:rsid w:val="2D475DF7"/>
    <w:rsid w:val="2DAFE84A"/>
    <w:rsid w:val="2E081BFF"/>
    <w:rsid w:val="2E3B3FEA"/>
    <w:rsid w:val="2E53D933"/>
    <w:rsid w:val="2EB3C808"/>
    <w:rsid w:val="2EF6A9C3"/>
    <w:rsid w:val="2F2185D1"/>
    <w:rsid w:val="2FE7665D"/>
    <w:rsid w:val="2FF5292C"/>
    <w:rsid w:val="3020949B"/>
    <w:rsid w:val="3050081A"/>
    <w:rsid w:val="310E59C0"/>
    <w:rsid w:val="31A4760C"/>
    <w:rsid w:val="31A7632B"/>
    <w:rsid w:val="33AAB20A"/>
    <w:rsid w:val="33C93C70"/>
    <w:rsid w:val="33E44B16"/>
    <w:rsid w:val="34196903"/>
    <w:rsid w:val="34661FF7"/>
    <w:rsid w:val="34B2D6C3"/>
    <w:rsid w:val="351A3330"/>
    <w:rsid w:val="35E76C97"/>
    <w:rsid w:val="35EEEEF4"/>
    <w:rsid w:val="36FB80EA"/>
    <w:rsid w:val="3705039F"/>
    <w:rsid w:val="374EEDFA"/>
    <w:rsid w:val="3790CAA3"/>
    <w:rsid w:val="37B94C01"/>
    <w:rsid w:val="384548C9"/>
    <w:rsid w:val="38BC24BD"/>
    <w:rsid w:val="38FE6745"/>
    <w:rsid w:val="392FE26F"/>
    <w:rsid w:val="399990AA"/>
    <w:rsid w:val="39D6FDB6"/>
    <w:rsid w:val="39F3E0DB"/>
    <w:rsid w:val="3A408A5B"/>
    <w:rsid w:val="3A7588EA"/>
    <w:rsid w:val="3A8E4711"/>
    <w:rsid w:val="3A8E8320"/>
    <w:rsid w:val="3C73B6C0"/>
    <w:rsid w:val="3C937D71"/>
    <w:rsid w:val="3D2BE6AC"/>
    <w:rsid w:val="3D5B9CF4"/>
    <w:rsid w:val="3D6C894F"/>
    <w:rsid w:val="3D7EB615"/>
    <w:rsid w:val="3D90EACE"/>
    <w:rsid w:val="3E868C83"/>
    <w:rsid w:val="3EA3736A"/>
    <w:rsid w:val="3EEDFD31"/>
    <w:rsid w:val="3EF444A1"/>
    <w:rsid w:val="3F30E249"/>
    <w:rsid w:val="3F404E5C"/>
    <w:rsid w:val="3F5B79C6"/>
    <w:rsid w:val="3F68EC7D"/>
    <w:rsid w:val="3FD88680"/>
    <w:rsid w:val="40C56DCC"/>
    <w:rsid w:val="40FEF925"/>
    <w:rsid w:val="4183E0D8"/>
    <w:rsid w:val="4225EE99"/>
    <w:rsid w:val="423A7F41"/>
    <w:rsid w:val="42B5E5FE"/>
    <w:rsid w:val="436AD15C"/>
    <w:rsid w:val="43740314"/>
    <w:rsid w:val="43FB4A9D"/>
    <w:rsid w:val="4435B63D"/>
    <w:rsid w:val="4436044C"/>
    <w:rsid w:val="44D92C2C"/>
    <w:rsid w:val="4516B829"/>
    <w:rsid w:val="4543D52A"/>
    <w:rsid w:val="456AEAF0"/>
    <w:rsid w:val="4572E9C2"/>
    <w:rsid w:val="45B98BB7"/>
    <w:rsid w:val="45D7AADC"/>
    <w:rsid w:val="463514F7"/>
    <w:rsid w:val="46A7ABB3"/>
    <w:rsid w:val="472693F6"/>
    <w:rsid w:val="47AD4FBB"/>
    <w:rsid w:val="47EFDB3E"/>
    <w:rsid w:val="482B2E38"/>
    <w:rsid w:val="48794EA7"/>
    <w:rsid w:val="497E4AE8"/>
    <w:rsid w:val="49A87261"/>
    <w:rsid w:val="4A133B13"/>
    <w:rsid w:val="4A1780CC"/>
    <w:rsid w:val="4AC8A667"/>
    <w:rsid w:val="4B2F712F"/>
    <w:rsid w:val="4B3A89CE"/>
    <w:rsid w:val="4CE1104F"/>
    <w:rsid w:val="4D1B9C56"/>
    <w:rsid w:val="4DD41145"/>
    <w:rsid w:val="4E5395B8"/>
    <w:rsid w:val="4EABABDF"/>
    <w:rsid w:val="4EB6BFDF"/>
    <w:rsid w:val="4FACEFE3"/>
    <w:rsid w:val="5000F7B6"/>
    <w:rsid w:val="50145710"/>
    <w:rsid w:val="50216662"/>
    <w:rsid w:val="5060EEFB"/>
    <w:rsid w:val="50DD75D6"/>
    <w:rsid w:val="516BD86C"/>
    <w:rsid w:val="51716161"/>
    <w:rsid w:val="518293E3"/>
    <w:rsid w:val="518F8D42"/>
    <w:rsid w:val="5199C9A3"/>
    <w:rsid w:val="520EC451"/>
    <w:rsid w:val="52A9EB04"/>
    <w:rsid w:val="532A764A"/>
    <w:rsid w:val="538AB431"/>
    <w:rsid w:val="539509FD"/>
    <w:rsid w:val="53ABDF99"/>
    <w:rsid w:val="53ED3F29"/>
    <w:rsid w:val="54550446"/>
    <w:rsid w:val="546F1C52"/>
    <w:rsid w:val="54BE836C"/>
    <w:rsid w:val="54C1D038"/>
    <w:rsid w:val="558FBC69"/>
    <w:rsid w:val="560C2E37"/>
    <w:rsid w:val="56318FC7"/>
    <w:rsid w:val="5714A081"/>
    <w:rsid w:val="578B4546"/>
    <w:rsid w:val="57E70AF6"/>
    <w:rsid w:val="57E9B63C"/>
    <w:rsid w:val="58404CA5"/>
    <w:rsid w:val="5866A9A5"/>
    <w:rsid w:val="586D382A"/>
    <w:rsid w:val="58ADE738"/>
    <w:rsid w:val="59B24A63"/>
    <w:rsid w:val="5A51AE52"/>
    <w:rsid w:val="5A5BE58F"/>
    <w:rsid w:val="5B4EB393"/>
    <w:rsid w:val="5C697143"/>
    <w:rsid w:val="5CBEE482"/>
    <w:rsid w:val="5CDAC81D"/>
    <w:rsid w:val="5CFE23E0"/>
    <w:rsid w:val="5DD7A4A3"/>
    <w:rsid w:val="5E07ADC1"/>
    <w:rsid w:val="5E10EDC9"/>
    <w:rsid w:val="5E367BA5"/>
    <w:rsid w:val="5E972564"/>
    <w:rsid w:val="5F329944"/>
    <w:rsid w:val="5F61313D"/>
    <w:rsid w:val="5F7D2D35"/>
    <w:rsid w:val="600B7482"/>
    <w:rsid w:val="604ED5D3"/>
    <w:rsid w:val="60F28289"/>
    <w:rsid w:val="60FAE59B"/>
    <w:rsid w:val="610127D6"/>
    <w:rsid w:val="628280FC"/>
    <w:rsid w:val="62B3F9D9"/>
    <w:rsid w:val="62C0986E"/>
    <w:rsid w:val="6339ADCA"/>
    <w:rsid w:val="63CC5C83"/>
    <w:rsid w:val="64432598"/>
    <w:rsid w:val="64AA40F5"/>
    <w:rsid w:val="6551741D"/>
    <w:rsid w:val="65B1186F"/>
    <w:rsid w:val="660B413D"/>
    <w:rsid w:val="6620F52E"/>
    <w:rsid w:val="6638C169"/>
    <w:rsid w:val="66609CAD"/>
    <w:rsid w:val="670C3051"/>
    <w:rsid w:val="672C1880"/>
    <w:rsid w:val="674841FD"/>
    <w:rsid w:val="67A3AB1E"/>
    <w:rsid w:val="68BD51FF"/>
    <w:rsid w:val="68E83E52"/>
    <w:rsid w:val="6941E23D"/>
    <w:rsid w:val="69466F3F"/>
    <w:rsid w:val="699F795E"/>
    <w:rsid w:val="69B3E03A"/>
    <w:rsid w:val="69D9DF10"/>
    <w:rsid w:val="6A55CEA0"/>
    <w:rsid w:val="6ACB1004"/>
    <w:rsid w:val="6B09CF11"/>
    <w:rsid w:val="6B35D0A6"/>
    <w:rsid w:val="6B974C6F"/>
    <w:rsid w:val="6C361274"/>
    <w:rsid w:val="6C400817"/>
    <w:rsid w:val="6CE25C1A"/>
    <w:rsid w:val="6D394F5F"/>
    <w:rsid w:val="6D60AD64"/>
    <w:rsid w:val="6DBE02D5"/>
    <w:rsid w:val="6DE553A0"/>
    <w:rsid w:val="6E74E955"/>
    <w:rsid w:val="6E8A402F"/>
    <w:rsid w:val="6EC8FDC3"/>
    <w:rsid w:val="6EDACAD7"/>
    <w:rsid w:val="6F2170A0"/>
    <w:rsid w:val="6F2A59F6"/>
    <w:rsid w:val="6F5FBADF"/>
    <w:rsid w:val="6F85D966"/>
    <w:rsid w:val="6FF5BB2C"/>
    <w:rsid w:val="71BD5BA3"/>
    <w:rsid w:val="72043C8C"/>
    <w:rsid w:val="722CEFC7"/>
    <w:rsid w:val="724F4475"/>
    <w:rsid w:val="727E99C9"/>
    <w:rsid w:val="72B3D4F9"/>
    <w:rsid w:val="72C4B66A"/>
    <w:rsid w:val="730D39E9"/>
    <w:rsid w:val="731F4AD5"/>
    <w:rsid w:val="732533CA"/>
    <w:rsid w:val="73EB2A40"/>
    <w:rsid w:val="74289474"/>
    <w:rsid w:val="75B85F57"/>
    <w:rsid w:val="767BFE3D"/>
    <w:rsid w:val="76929D1E"/>
    <w:rsid w:val="7759C6FC"/>
    <w:rsid w:val="778AAA66"/>
    <w:rsid w:val="77BFAC81"/>
    <w:rsid w:val="77F50D0A"/>
    <w:rsid w:val="786F383D"/>
    <w:rsid w:val="7946DEE2"/>
    <w:rsid w:val="798B929E"/>
    <w:rsid w:val="79F412DD"/>
    <w:rsid w:val="7A4ED204"/>
    <w:rsid w:val="7AEFB89C"/>
    <w:rsid w:val="7B690283"/>
    <w:rsid w:val="7B6C79EA"/>
    <w:rsid w:val="7BBF05CE"/>
    <w:rsid w:val="7C8823B9"/>
    <w:rsid w:val="7D24BD36"/>
    <w:rsid w:val="7D8D1B02"/>
    <w:rsid w:val="7E1FE12F"/>
    <w:rsid w:val="7E544462"/>
    <w:rsid w:val="7EAC960A"/>
    <w:rsid w:val="7F2C0D89"/>
    <w:rsid w:val="7F7549CC"/>
    <w:rsid w:val="7FD1C1F0"/>
    <w:rsid w:val="7FF6F807"/>
    <w:rsid w:val="7FFF7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4F719A8F-582B-4793-8986-98E6B428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sharepoint.com/:w:/s/AFC2024/IQCr8Er8LOvDR5FIBXZP-sHrAbZKvy9UFxQvhqv-jx8sq58?e=gUUgn9" TargetMode="External" Id="R9e79bffc4d4d445d" /><Relationship Type="http://schemas.openxmlformats.org/officeDocument/2006/relationships/hyperlink" Target="https://accjc.org/transparency-storytelling-and-value-literacy-project/" TargetMode="External" Id="R4d54e57876a84b07" /><Relationship Type="http://schemas.openxmlformats.org/officeDocument/2006/relationships/hyperlink" Target="https://accjc.org/wp-content/uploads/ACCJC-Quality-Continuum-Rubric-for-Distance-Education-September-2024-Pilot.pdf" TargetMode="External" Id="R098f222216fa441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4D543075074C8CECB22977734D60" ma:contentTypeVersion="16" ma:contentTypeDescription="Create a new document." ma:contentTypeScope="" ma:versionID="964a89a9827bc202c60229a642a55b2d">
  <xsd:schema xmlns:xsd="http://www.w3.org/2001/XMLSchema" xmlns:xs="http://www.w3.org/2001/XMLSchema" xmlns:p="http://schemas.microsoft.com/office/2006/metadata/properties" xmlns:ns2="50524c67-bd66-4132-bb27-f44e4a5aacba" xmlns:ns3="2862c83a-c52c-4941-88e8-547862cd3497" targetNamespace="http://schemas.microsoft.com/office/2006/metadata/properties" ma:root="true" ma:fieldsID="9de2f511f0859f2d95e8b7d083f31db8" ns2:_="" ns3:_="">
    <xsd:import namespace="50524c67-bd66-4132-bb27-f44e4a5aacba"/>
    <xsd:import namespace="2862c83a-c52c-4941-88e8-547862cd3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4c67-bd66-4132-bb27-f44e4a5aa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2c83a-c52c-4941-88e8-547862cd34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91342-3c15-431c-b2d1-9c7b78285138}" ma:internalName="TaxCatchAll" ma:showField="CatchAllData" ma:web="2862c83a-c52c-4941-88e8-547862cd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24c67-bd66-4132-bb27-f44e4a5aacba">
      <Terms xmlns="http://schemas.microsoft.com/office/infopath/2007/PartnerControls"/>
    </lcf76f155ced4ddcb4097134ff3c332f>
    <TaxCatchAll xmlns="2862c83a-c52c-4941-88e8-547862cd3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77201-F37D-4F62-86CF-F095D5F0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24c67-bd66-4132-bb27-f44e4a5aacba"/>
    <ds:schemaRef ds:uri="2862c83a-c52c-4941-88e8-547862cd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CB1F0-F9BB-4C16-B2BE-0CA350DF7310}">
  <ds:schemaRefs>
    <ds:schemaRef ds:uri="http://schemas.openxmlformats.org/officeDocument/2006/bibliography"/>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schemas.microsoft.com/office/infopath/2007/PartnerControls"/>
    <ds:schemaRef ds:uri="50524c67-bd66-4132-bb27-f44e4a5aacba"/>
    <ds:schemaRef ds:uri="2862c83a-c52c-4941-88e8-547862cd3497"/>
  </ds:schemaRefs>
</ds:datastoreItem>
</file>

<file path=customXml/itemProps4.xml><?xml version="1.0" encoding="utf-8"?>
<ds:datastoreItem xmlns:ds="http://schemas.openxmlformats.org/officeDocument/2006/customXml" ds:itemID="{7AAFF459-385B-4B7E-A4C1-996110A5ED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dc:description/>
  <cp:lastModifiedBy>Bianca Gladen</cp:lastModifiedBy>
  <cp:revision>91</cp:revision>
  <cp:lastPrinted>2022-01-20T17:59:00Z</cp:lastPrinted>
  <dcterms:created xsi:type="dcterms:W3CDTF">2025-01-30T17:03:00Z</dcterms:created>
  <dcterms:modified xsi:type="dcterms:W3CDTF">2026-02-24T22:55:42Z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0x01010017F44D543075074C8CECB22977734D60</vt:lpwstr>
  </property>
  <property fmtid="{D5CDD505-2E9C-101B-9397-08002B2CF9AE}" pid="3" name="MediaServiceImageTags">
    <vt:lpwstr/>
  </property>
</Properties>
</file>