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623CA7AC" w:rsidP="71514367" w:rsidRDefault="623CA7AC" w14:paraId="6AD10EE4" w14:textId="0226DCD8">
      <w:pPr>
        <w:pStyle w:val="Normal"/>
        <w:rPr>
          <w:rFonts w:ascii="Cambria" w:hAnsi="Cambria" w:eastAsia="Cambria" w:cs="Cambria"/>
          <w:b w:val="1"/>
          <w:bCs w:val="1"/>
          <w:i w:val="0"/>
          <w:iCs w:val="0"/>
          <w:caps w:val="0"/>
          <w:smallCaps w:val="0"/>
          <w:noProof w:val="0"/>
          <w:color w:val="000000" w:themeColor="text1" w:themeTint="FF" w:themeShade="FF"/>
          <w:sz w:val="32"/>
          <w:szCs w:val="32"/>
          <w:lang w:val="en-US"/>
        </w:rPr>
      </w:pPr>
      <w:r w:rsidR="79A655F2">
        <w:drawing>
          <wp:inline wp14:editId="44F0FCE5" wp14:anchorId="6A5C48DB">
            <wp:extent cx="2547969" cy="641904"/>
            <wp:effectExtent l="0" t="0" r="0" b="0"/>
            <wp:docPr id="159827955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92956464" name="Picture 1992956464"/>
                    <pic:cNvPicPr/>
                  </pic:nvPicPr>
                  <pic:blipFill>
                    <a:blip xmlns:r="http://schemas.openxmlformats.org/officeDocument/2006/relationships" r:embed="rId508590964">
                      <a:extLst>
                        <a:ext uri="{28A0092B-C50C-407E-A947-70E740481C1C}">
                          <a14:useLocalDpi xmlns:a14="http://schemas.microsoft.com/office/drawing/2010/main"/>
                        </a:ext>
                      </a:extLst>
                    </a:blip>
                    <a:stretch>
                      <a:fillRect/>
                    </a:stretch>
                  </pic:blipFill>
                  <pic:spPr>
                    <a:xfrm rot="0">
                      <a:off x="0" y="0"/>
                      <a:ext cx="2547969" cy="641904"/>
                    </a:xfrm>
                    <a:prstGeom prst="rect">
                      <a:avLst/>
                    </a:prstGeom>
                  </pic:spPr>
                </pic:pic>
              </a:graphicData>
            </a:graphic>
          </wp:inline>
        </w:drawing>
      </w:r>
    </w:p>
    <w:p w:rsidR="623CA7AC" w:rsidP="71514367" w:rsidRDefault="623CA7AC" w14:paraId="35A64F65" w14:textId="036E66E2">
      <w:pPr>
        <w:pStyle w:val="Normal"/>
        <w:rPr>
          <w:rFonts w:ascii="Cambria" w:hAnsi="Cambria" w:eastAsia="Cambria" w:cs="Cambria"/>
          <w:b w:val="1"/>
          <w:bCs w:val="1"/>
          <w:i w:val="0"/>
          <w:iCs w:val="0"/>
          <w:caps w:val="0"/>
          <w:smallCaps w:val="0"/>
          <w:noProof w:val="0"/>
          <w:color w:val="000000" w:themeColor="text1" w:themeTint="FF" w:themeShade="FF"/>
          <w:sz w:val="32"/>
          <w:szCs w:val="32"/>
          <w:lang w:val="en-US"/>
        </w:rPr>
      </w:pPr>
      <w:r w:rsidRPr="71514367" w:rsidR="623CA7AC">
        <w:rPr>
          <w:rFonts w:ascii="Cambria" w:hAnsi="Cambria" w:eastAsia="Cambria" w:cs="Cambria"/>
          <w:b w:val="1"/>
          <w:bCs w:val="1"/>
          <w:i w:val="0"/>
          <w:iCs w:val="0"/>
          <w:caps w:val="0"/>
          <w:smallCaps w:val="0"/>
          <w:noProof w:val="0"/>
          <w:color w:val="000000" w:themeColor="text1" w:themeTint="FF" w:themeShade="FF"/>
          <w:sz w:val="32"/>
          <w:szCs w:val="32"/>
          <w:lang w:val="en-US"/>
        </w:rPr>
        <w:t>Student Services and Administrative/Operational Annual Program Review Update Form Fall 2025</w:t>
      </w:r>
    </w:p>
    <w:p w:rsidR="623CA7AC" w:rsidP="6AF18D2C" w:rsidRDefault="623CA7AC" w14:paraId="2107F05F" w14:textId="09C21F06">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6A303FAC"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Program review is an integral part of the campus planning process. As programs and areas </w:t>
      </w:r>
      <w:r w:rsidRPr="6A303FAC"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monitor</w:t>
      </w:r>
      <w:r w:rsidRPr="6A303FAC"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their progress on the current comprehensive four-year program review, changes in need and scope can be expected. This Annual PR Update form is designed to outline and request modifications to the current program review that occur between comprehensive four-year review cycles, as needed.</w:t>
      </w:r>
    </w:p>
    <w:p w:rsidR="623CA7AC" w:rsidP="6AF18D2C" w:rsidRDefault="623CA7AC" w14:paraId="0961B45C" w14:textId="146981F2">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6AF18D2C" w:rsidR="623CA7AC">
        <w:rPr>
          <w:rFonts w:ascii="Cambria" w:hAnsi="Cambria" w:eastAsia="Cambria" w:cs="Cambria"/>
          <w:b w:val="1"/>
          <w:bCs w:val="1"/>
          <w:i w:val="0"/>
          <w:iCs w:val="0"/>
          <w:caps w:val="0"/>
          <w:smallCaps w:val="0"/>
          <w:noProof w:val="0"/>
          <w:color w:val="000000" w:themeColor="text1" w:themeTint="FF" w:themeShade="FF"/>
          <w:sz w:val="28"/>
          <w:szCs w:val="28"/>
          <w:lang w:val="en-US"/>
        </w:rPr>
        <w:t>DIRECTIONS</w:t>
      </w:r>
      <w:r w:rsidRPr="6AF18D2C" w:rsidR="623CA7AC">
        <w:rPr>
          <w:rFonts w:ascii="Cambria" w:hAnsi="Cambria" w:eastAsia="Cambria" w:cs="Cambria"/>
          <w:b w:val="0"/>
          <w:bCs w:val="0"/>
          <w:i w:val="0"/>
          <w:iCs w:val="0"/>
          <w:caps w:val="0"/>
          <w:smallCaps w:val="0"/>
          <w:noProof w:val="0"/>
          <w:color w:val="000000" w:themeColor="text1" w:themeTint="FF" w:themeShade="FF"/>
          <w:sz w:val="28"/>
          <w:szCs w:val="28"/>
          <w:lang w:val="en-US"/>
        </w:rPr>
        <w:t>:</w:t>
      </w:r>
      <w:r w:rsidRPr="6AF18D2C"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This form shall be completed annually by all student services programs and administrative/operational offices.</w:t>
      </w:r>
    </w:p>
    <w:p w:rsidR="6AF18D2C" w:rsidP="644889CB" w:rsidRDefault="6AF18D2C" w14:paraId="6AF4CB28" w14:textId="0296C2D7">
      <w:pPr>
        <w:rPr>
          <w:rFonts w:ascii="Segoe UI" w:hAnsi="Segoe UI" w:eastAsia="Segoe UI" w:cs="Segoe UI"/>
          <w:b w:val="0"/>
          <w:bCs w:val="0"/>
          <w:i w:val="0"/>
          <w:iCs w:val="0"/>
          <w:caps w:val="0"/>
          <w:smallCaps w:val="0"/>
          <w:noProof w:val="0"/>
          <w:color w:val="000000" w:themeColor="text1" w:themeTint="FF" w:themeShade="FF"/>
          <w:sz w:val="24"/>
          <w:szCs w:val="24"/>
          <w:lang w:val="en-US"/>
        </w:rPr>
      </w:pPr>
    </w:p>
    <w:p w:rsidR="06EAC695" w:rsidP="644889CB" w:rsidRDefault="06EAC695" w14:paraId="56B28E65" w14:textId="096E884E">
      <w:pPr>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Program or Office: Library (Part 2)</w:t>
      </w:r>
    </w:p>
    <w:p w:rsidR="644889CB" w:rsidP="644889CB" w:rsidRDefault="644889CB" w14:paraId="4ECD0243" w14:textId="5221E3C0">
      <w:pPr>
        <w:rPr>
          <w:rFonts w:ascii="Aptos" w:hAnsi="Aptos" w:eastAsia="Aptos" w:cs="Aptos"/>
          <w:b w:val="0"/>
          <w:bCs w:val="0"/>
          <w:i w:val="0"/>
          <w:iCs w:val="0"/>
          <w:caps w:val="0"/>
          <w:smallCaps w:val="0"/>
          <w:noProof w:val="0"/>
          <w:color w:val="000000" w:themeColor="text1" w:themeTint="FF" w:themeShade="FF"/>
          <w:sz w:val="24"/>
          <w:szCs w:val="24"/>
          <w:lang w:val="en-US"/>
        </w:rPr>
      </w:pPr>
    </w:p>
    <w:p w:rsidR="06EAC695" w:rsidP="644889CB" w:rsidRDefault="06EAC695" w14:paraId="443762A6" w14:textId="427067E6">
      <w:pPr>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Name of principle author(s): Val Macias</w:t>
      </w:r>
    </w:p>
    <w:p w:rsidR="644889CB" w:rsidP="644889CB" w:rsidRDefault="644889CB" w14:paraId="1530647B" w14:textId="5C8B0011">
      <w:pPr>
        <w:rPr>
          <w:rFonts w:ascii="Aptos" w:hAnsi="Aptos" w:eastAsia="Aptos" w:cs="Aptos"/>
          <w:b w:val="0"/>
          <w:bCs w:val="0"/>
          <w:i w:val="0"/>
          <w:iCs w:val="0"/>
          <w:caps w:val="0"/>
          <w:smallCaps w:val="0"/>
          <w:noProof w:val="0"/>
          <w:color w:val="000000" w:themeColor="text1" w:themeTint="FF" w:themeShade="FF"/>
          <w:sz w:val="24"/>
          <w:szCs w:val="24"/>
          <w:lang w:val="en-US"/>
        </w:rPr>
      </w:pPr>
    </w:p>
    <w:p w:rsidR="06EAC695" w:rsidP="644889CB" w:rsidRDefault="06EAC695" w14:paraId="57B916FE" w14:textId="0D9EB774">
      <w:pPr>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Who does this program report to? Dani Wilson</w:t>
      </w:r>
    </w:p>
    <w:p w:rsidR="644889CB" w:rsidP="644889CB" w:rsidRDefault="644889CB" w14:paraId="23B8ADCF" w14:textId="3371DF36">
      <w:pPr>
        <w:rPr>
          <w:rFonts w:ascii="Aptos" w:hAnsi="Aptos" w:eastAsia="Aptos" w:cs="Aptos"/>
          <w:b w:val="0"/>
          <w:bCs w:val="0"/>
          <w:i w:val="0"/>
          <w:iCs w:val="0"/>
          <w:caps w:val="0"/>
          <w:smallCaps w:val="0"/>
          <w:noProof w:val="0"/>
          <w:color w:val="000000" w:themeColor="text1" w:themeTint="FF" w:themeShade="FF"/>
          <w:sz w:val="24"/>
          <w:szCs w:val="24"/>
          <w:lang w:val="en-US"/>
        </w:rPr>
      </w:pPr>
    </w:p>
    <w:p w:rsidR="06EAC695" w:rsidP="644889CB" w:rsidRDefault="06EAC695" w14:paraId="736F1531" w14:textId="33A9B57A">
      <w:pPr>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Part 1: Review of Data</w:t>
      </w:r>
    </w:p>
    <w:p w:rsidR="06EAC695" w:rsidP="644889CB" w:rsidRDefault="06EAC695" w14:paraId="4F23BBBE" w14:textId="730EBD64">
      <w:pPr>
        <w:pStyle w:val="Normal"/>
        <w:ind w:left="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List the outcomes from your Fall 2022 self-study. Which outcomes has your program assessed in the last year and/or which do you plan to assess in the coming year?</w:t>
      </w:r>
    </w:p>
    <w:p w:rsidR="06EAC695" w:rsidP="644889CB" w:rsidRDefault="06EAC695" w14:paraId="1F25ED26" w14:textId="250ADA9E">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Library Instruction</w:t>
      </w:r>
    </w:p>
    <w:p w:rsidR="06EAC695" w:rsidP="644889CB" w:rsidRDefault="06EAC695" w14:paraId="5A213033" w14:textId="216B8030">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Outcome</w:t>
      </w:r>
      <w:r>
        <w:tab/>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Assessed Fall 2025</w:t>
      </w:r>
    </w:p>
    <w:p w:rsidR="06EAC695" w:rsidP="644889CB" w:rsidRDefault="06EAC695" w14:paraId="291A2C41" w14:textId="3D27C445">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Maintain current student participation level in all of the library instruction modalities throughout the next review cycle. </w:t>
      </w:r>
      <w:r>
        <w:tab/>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Yes</w:t>
      </w:r>
    </w:p>
    <w:p w:rsidR="06EAC695" w:rsidP="644889CB" w:rsidRDefault="06EAC695" w14:paraId="5CC8BDB2" w14:textId="6DB8A5BE">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Maintain no DI gaps in student self-assessment of their comfort level, or level of preparedness, as a result of library instruction throughout the review cycle. </w:t>
      </w:r>
      <w:r>
        <w:tab/>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N/A</w:t>
      </w:r>
    </w:p>
    <w:p w:rsidR="06EAC695" w:rsidP="644889CB" w:rsidRDefault="06EAC695" w14:paraId="753E8745" w14:textId="4ED4D391">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Increase faculty participation in library instruction by 10% by the end of the review cycle.</w:t>
      </w:r>
      <w:r>
        <w:tab/>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No</w:t>
      </w:r>
    </w:p>
    <w:p w:rsidR="06EAC695" w:rsidP="644889CB" w:rsidRDefault="06EAC695" w14:paraId="6B927339" w14:textId="3E84B97D">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Library Programming</w:t>
      </w:r>
    </w:p>
    <w:p w:rsidR="06EAC695" w:rsidP="644889CB" w:rsidRDefault="06EAC695" w14:paraId="03EACB5F" w14:textId="010B5CC3">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Outcome</w:t>
      </w:r>
      <w:r>
        <w:tab/>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Assessed Fall 2025</w:t>
      </w:r>
    </w:p>
    <w:p w:rsidR="06EAC695" w:rsidP="644889CB" w:rsidRDefault="06EAC695" w14:paraId="178AD595" w14:textId="568E686A">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Increase library programming participation by at least 50% by the next review cycle.</w:t>
      </w:r>
      <w:r>
        <w:tab/>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Yes</w:t>
      </w:r>
    </w:p>
    <w:p w:rsidR="06EAC695" w:rsidP="644889CB" w:rsidRDefault="06EAC695" w14:paraId="5D29B3E2" w14:textId="37C15673">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Maintain a high level of student self-assessment that library programs foster their sense of belonging on campus across all participating ethnic groups throughout the program review cycle.</w:t>
      </w:r>
      <w:r>
        <w:tab/>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No</w:t>
      </w:r>
    </w:p>
    <w:p w:rsidR="06EAC695" w:rsidP="644889CB" w:rsidRDefault="06EAC695" w14:paraId="26718EEA" w14:textId="655031D5">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Improve library visit frequency for Black or African American students by at least 1% by the end of the next review cycle.</w:t>
      </w:r>
      <w:r>
        <w:tab/>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N/A</w:t>
      </w:r>
    </w:p>
    <w:p w:rsidR="06EAC695" w:rsidP="644889CB" w:rsidRDefault="06EAC695" w14:paraId="7B0183AD" w14:textId="3A48BA7A">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Improve library satisfaction rating of Black or African American students by at least 3% by the end of the next review cycle.</w:t>
      </w:r>
      <w:r>
        <w:tab/>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N/A</w:t>
      </w:r>
    </w:p>
    <w:p w:rsidR="06EAC695" w:rsidP="644889CB" w:rsidRDefault="06EAC695" w14:paraId="74EAA508" w14:textId="09657377">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Increase library programming centering on information literacy by inviting at least two guest speakers by the end of the next review cycle.</w:t>
      </w:r>
      <w:r>
        <w:tab/>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Yes</w:t>
      </w:r>
    </w:p>
    <w:p w:rsidR="06EAC695" w:rsidP="644889CB" w:rsidRDefault="06EAC695" w14:paraId="35453B6C" w14:textId="7F29A79B">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Library Collections</w:t>
      </w:r>
    </w:p>
    <w:p w:rsidR="06EAC695" w:rsidP="644889CB" w:rsidRDefault="06EAC695" w14:paraId="40430DE9" w14:textId="4694BF44">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Outcome</w:t>
      </w:r>
      <w:r>
        <w:tab/>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Assessed Fall 2025</w:t>
      </w:r>
    </w:p>
    <w:p w:rsidR="06EAC695" w:rsidP="644889CB" w:rsidRDefault="06EAC695" w14:paraId="60C02EAD" w14:textId="5A39944B">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Increase the number of database views by 10% by the end of the review cycle.</w:t>
      </w:r>
      <w:r>
        <w:tab/>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Yes</w:t>
      </w:r>
    </w:p>
    <w:p w:rsidR="06EAC695" w:rsidP="644889CB" w:rsidRDefault="06EAC695" w14:paraId="7FAA4737" w14:textId="0AD2DF4C">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Improve the age/relevance/recency of the collection by reducing the proportion of books published before the year 2000 by 15% by the next review cycle.</w:t>
      </w:r>
      <w:r>
        <w:tab/>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Yes</w:t>
      </w:r>
    </w:p>
    <w:p w:rsidR="06EAC695" w:rsidP="644889CB" w:rsidRDefault="06EAC695" w14:paraId="797C78F5" w14:textId="58704B71">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Library Systems</w:t>
      </w:r>
    </w:p>
    <w:p w:rsidR="06EAC695" w:rsidP="644889CB" w:rsidRDefault="06EAC695" w14:paraId="490CB35C" w14:textId="67FB7987">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Outcome</w:t>
      </w:r>
      <w:r>
        <w:tab/>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Assessed Fall 2025</w:t>
      </w:r>
    </w:p>
    <w:p w:rsidR="06EAC695" w:rsidP="644889CB" w:rsidRDefault="06EAC695" w14:paraId="295BD03B" w14:textId="3484F9D0">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Increase the number of digitized lending materials available to students by 25% by the end of the review cycle.</w:t>
      </w:r>
      <w:r>
        <w:tab/>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Yes</w:t>
      </w:r>
    </w:p>
    <w:p w:rsidR="06EAC695" w:rsidP="644889CB" w:rsidRDefault="06EAC695" w14:paraId="17CB3347" w14:textId="5C8911E7">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Update the library’s discovery service system to the most up-to-date system recommended by the CCLC.</w:t>
      </w:r>
      <w:r>
        <w:tab/>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Yes</w:t>
      </w:r>
    </w:p>
    <w:p w:rsidR="06EAC695" w:rsidP="644889CB" w:rsidRDefault="06EAC695" w14:paraId="595D6D00" w14:textId="2BB1E46B">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Maintain no DI gaps in the usage of physical materials or databases used each year.</w:t>
      </w:r>
      <w:r>
        <w:tab/>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Yes</w:t>
      </w:r>
    </w:p>
    <w:p w:rsidR="06EAC695" w:rsidP="644889CB" w:rsidRDefault="06EAC695" w14:paraId="0A152BB1" w14:textId="38F27455">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Increase average yearly physical book loans by 15% by the next review cycle. (Can also be update to “Increase average yearly physical item loans by 15% by the next review cycle.”)</w:t>
      </w:r>
      <w:r>
        <w:tab/>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Yes</w:t>
      </w:r>
    </w:p>
    <w:p w:rsidR="06EAC695" w:rsidP="644889CB" w:rsidRDefault="06EAC695" w14:paraId="1CDB0C41" w14:textId="7E7B3081">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Each year, 85% of the student workers will report that working in the library has had a positive impact on either their academic/personal development or work skills, and all student workers will demonstrate an understanding of circulation procedures and policies by scoring at least 85% on a quiz.</w:t>
      </w:r>
      <w:r>
        <w:tab/>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Yes</w:t>
      </w:r>
    </w:p>
    <w:p w:rsidR="06EAC695" w:rsidP="644889CB" w:rsidRDefault="06EAC695" w14:paraId="1F800736" w14:textId="12E628D5">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Purchase three thermal printers.</w:t>
      </w:r>
      <w:r>
        <w:tab/>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Yes</w:t>
      </w:r>
    </w:p>
    <w:p w:rsidR="06EAC695" w:rsidP="644889CB" w:rsidRDefault="06EAC695" w14:paraId="2F0FAA0A" w14:textId="6AE17AB2">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Over the next three years, the library and ACT will review and implement an updated print management system.</w:t>
      </w:r>
      <w:r>
        <w:tab/>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Yes</w:t>
      </w:r>
    </w:p>
    <w:p w:rsidR="06EAC695" w:rsidP="644889CB" w:rsidRDefault="06EAC695" w14:paraId="6F2650EF" w14:textId="55F8F9C8">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06EAC695" w:rsidP="644889CB" w:rsidRDefault="06EAC695" w14:paraId="5867C1A0" w14:textId="3257EBB6">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Library Spaces</w:t>
      </w:r>
    </w:p>
    <w:p w:rsidR="06EAC695" w:rsidP="644889CB" w:rsidRDefault="06EAC695" w14:paraId="03C90360" w14:textId="0EAEAB83">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Outcome</w:t>
      </w:r>
      <w:r>
        <w:tab/>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Assessed Fall 2025</w:t>
      </w:r>
    </w:p>
    <w:p w:rsidR="06EAC695" w:rsidP="644889CB" w:rsidRDefault="06EAC695" w14:paraId="1E6A9184" w14:textId="69ECA223">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Renovate the first and second floors of the library by the end of the program review cycle.</w:t>
      </w:r>
      <w:r>
        <w:tab/>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Yes</w:t>
      </w:r>
    </w:p>
    <w:p w:rsidR="06EAC695" w:rsidP="644889CB" w:rsidRDefault="06EAC695" w14:paraId="278B7688" w14:textId="2A6C8437">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Maintain foot traffic levels at current level or above throughout the next program review cycle.</w:t>
      </w:r>
      <w:r>
        <w:tab/>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Yes</w:t>
      </w:r>
    </w:p>
    <w:p w:rsidR="06EAC695" w:rsidP="644889CB" w:rsidRDefault="06EAC695" w14:paraId="4BA3FBA3" w14:textId="319F619E">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Maintain the proportion of students who have visited the library at 53% or more throughout the next program review cycle.</w:t>
      </w:r>
      <w:r>
        <w:tab/>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Yes</w:t>
      </w:r>
    </w:p>
    <w:p w:rsidR="06EAC695" w:rsidP="644889CB" w:rsidRDefault="06EAC695" w14:paraId="35663DAB" w14:textId="74A499B3">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Staff person will be able to move to another office space within 1.5 years. One MLIS or Fullerton Heritage intern will be mentored during this Program Review cycle.</w:t>
      </w:r>
      <w:r>
        <w:tab/>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Yes</w:t>
      </w:r>
    </w:p>
    <w:p w:rsidR="644889CB" w:rsidP="644889CB" w:rsidRDefault="644889CB" w14:paraId="7E18A117" w14:textId="22812F86">
      <w:pPr>
        <w:ind w:left="720"/>
        <w:rPr>
          <w:rFonts w:ascii="Aptos" w:hAnsi="Aptos" w:eastAsia="Aptos" w:cs="Aptos"/>
          <w:b w:val="0"/>
          <w:bCs w:val="0"/>
          <w:i w:val="0"/>
          <w:iCs w:val="0"/>
          <w:caps w:val="0"/>
          <w:smallCaps w:val="0"/>
          <w:noProof w:val="0"/>
          <w:color w:val="000000" w:themeColor="text1" w:themeTint="FF" w:themeShade="FF"/>
          <w:sz w:val="24"/>
          <w:szCs w:val="24"/>
          <w:lang w:val="en-US"/>
        </w:rPr>
      </w:pPr>
    </w:p>
    <w:p w:rsidR="06EAC695" w:rsidP="644889CB" w:rsidRDefault="06EAC695" w14:paraId="129AB509" w14:textId="00A5A22B">
      <w:pPr>
        <w:pStyle w:val="Normal"/>
        <w:ind w:left="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What changes, if any, have been made to your program or outcomes as a result of outcomes assessment?</w:t>
      </w:r>
    </w:p>
    <w:p w:rsidR="06EAC695" w:rsidP="644889CB" w:rsidRDefault="06EAC695" w14:paraId="54237A6C" w14:textId="435B2FDA">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The library will remove this outcome from its assessment process: “Maintain no DI gaps in student self-assessment of their comfort level, or level of preparedness, as a result of library instruction throughout the review cycle.” After looking at several semesters' worth of data, we determined that outcomes are not significantly different in both in-person library instruction sessions and online workshops; though they were significantly different for LibGuides when used as stand-alone instructional tools. Additional insights that would have been helpful are not possible because we are unable to disaggregate the data by instructor. It has also proven difficult to collect data for this outcome in short in-person LIS’s and has become nearly impossible after the new Windows update in our classroom. We therefore decided that the outcome was of little value going forward, especially given the difficulty of collecting good representative data.</w:t>
      </w:r>
    </w:p>
    <w:p w:rsidR="06EAC695" w:rsidP="644889CB" w:rsidRDefault="06EAC695" w14:paraId="2C917090" w14:textId="4A69184D">
      <w:pPr>
        <w:pStyle w:val="Normal"/>
        <w:ind w:left="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How is your area collecting or working to collect disaggregated, student-level outcomes assessment data? </w:t>
      </w:r>
    </w:p>
    <w:p w:rsidR="06EAC695" w:rsidP="644889CB" w:rsidRDefault="06EAC695" w14:paraId="4303AC70" w14:textId="37413EAC">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The library collects disaggregated, student-level data on these outcomes:</w:t>
      </w:r>
    </w:p>
    <w:p w:rsidR="06EAC695" w:rsidP="644889CB" w:rsidRDefault="06EAC695" w14:paraId="34025C73" w14:textId="23D2771C">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Increase average yearly physical item loans by 15% by the next review cycle. </w:t>
      </w:r>
    </w:p>
    <w:p w:rsidR="06EAC695" w:rsidP="644889CB" w:rsidRDefault="06EAC695" w14:paraId="352153F9" w14:textId="40F800D3">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This includes items such as books (both in our general and reserve collections), calculators, laptops, and kits.</w:t>
      </w:r>
    </w:p>
    <w:p w:rsidR="06EAC695" w:rsidP="644889CB" w:rsidRDefault="06EAC695" w14:paraId="1D8C729D" w14:textId="38AF77CA">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We also assess our for-credit Lib 100/H course for student retention and success.</w:t>
      </w:r>
    </w:p>
    <w:p w:rsidR="06EAC695" w:rsidP="644889CB" w:rsidRDefault="06EAC695" w14:paraId="1A523D9A" w14:textId="2D7320AF">
      <w:pPr>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Part 2: Additional Resource Request Reasoning and Support</w:t>
      </w:r>
    </w:p>
    <w:p w:rsidR="06EAC695" w:rsidP="644889CB" w:rsidRDefault="06EAC695" w14:paraId="398327F2" w14:textId="1E43309B">
      <w:pPr>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Select one: We have reviewed our most recent self-study and have identified significant changes that necessitate additional resource requests.</w:t>
      </w:r>
    </w:p>
    <w:p w:rsidR="06EAC695" w:rsidP="644889CB" w:rsidRDefault="06EAC695" w14:paraId="08528449" w14:textId="012A83A0">
      <w:pPr>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For programs that </w:t>
      </w:r>
      <w:r w:rsidRPr="644889CB" w:rsidR="06EAC695">
        <w:rPr>
          <w:rFonts w:ascii="Aptos" w:hAnsi="Aptos" w:eastAsia="Aptos" w:cs="Aptos"/>
          <w:b w:val="1"/>
          <w:bCs w:val="1"/>
          <w:i w:val="0"/>
          <w:iCs w:val="0"/>
          <w:caps w:val="0"/>
          <w:smallCaps w:val="0"/>
          <w:noProof w:val="0"/>
          <w:color w:val="000000" w:themeColor="text1" w:themeTint="FF" w:themeShade="FF"/>
          <w:sz w:val="24"/>
          <w:szCs w:val="24"/>
          <w:lang w:val="en-US"/>
        </w:rPr>
        <w:t>have</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 identified significant changes that necessitate additional resource requests, answer the following questions for each separate resource request:</w:t>
      </w:r>
    </w:p>
    <w:p w:rsidR="06EAC695" w:rsidP="644889CB" w:rsidRDefault="06EAC695" w14:paraId="24B3BEA1" w14:textId="20DB2780">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Title of Project/Request: </w:t>
      </w:r>
    </w:p>
    <w:p w:rsidR="06EAC695" w:rsidP="644889CB" w:rsidRDefault="06EAC695" w14:paraId="46DE7ED7" w14:textId="30E3C8EE">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Library Streaming Video Database</w:t>
      </w:r>
    </w:p>
    <w:p w:rsidR="06EAC695" w:rsidP="644889CB" w:rsidRDefault="06EAC695" w14:paraId="65015655" w14:textId="2DA89F86">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Is this request related to an essential safety need? </w:t>
      </w:r>
    </w:p>
    <w:p w:rsidR="06EAC695" w:rsidP="644889CB" w:rsidRDefault="06EAC695" w14:paraId="02D902F1" w14:textId="4D32D0E8">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No</w:t>
      </w:r>
    </w:p>
    <w:p w:rsidR="06EAC695" w:rsidP="644889CB" w:rsidRDefault="06EAC695" w14:paraId="35817055" w14:textId="0B03B2A6">
      <w:pPr>
        <w:pStyle w:val="ListParagraph"/>
        <w:numPr>
          <w:ilvl w:val="1"/>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If yes, please explain how this resource will help your program meet an essential safety need:</w:t>
      </w:r>
    </w:p>
    <w:p w:rsidR="644889CB" w:rsidP="644889CB" w:rsidRDefault="644889CB" w14:paraId="204D9AAC" w14:textId="7EB9E9AD">
      <w:pPr>
        <w:ind w:left="1440"/>
        <w:rPr>
          <w:rFonts w:ascii="Aptos" w:hAnsi="Aptos" w:eastAsia="Aptos" w:cs="Aptos"/>
          <w:b w:val="0"/>
          <w:bCs w:val="0"/>
          <w:i w:val="0"/>
          <w:iCs w:val="0"/>
          <w:caps w:val="0"/>
          <w:smallCaps w:val="0"/>
          <w:noProof w:val="0"/>
          <w:color w:val="000000" w:themeColor="text1" w:themeTint="FF" w:themeShade="FF"/>
          <w:sz w:val="24"/>
          <w:szCs w:val="24"/>
          <w:lang w:val="en-US"/>
        </w:rPr>
      </w:pPr>
    </w:p>
    <w:p w:rsidR="06EAC695" w:rsidP="644889CB" w:rsidRDefault="06EAC695" w14:paraId="1FC154B3" w14:textId="753D6904">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Briefly describe the request: We are asking for funding to support our streaming video databases. Streaming video is an important part of instruction, particularly for courses with online components. Some departments depend heavily on the library’s streaming video databases to provide their students with high-quality content that is not available for free elsewhere. Other streaming video content is viewed directly by students as part of their research or general interest. Students and instructors would be greatly affected if the library were to cut down on its streaming video offerings.</w:t>
      </w:r>
    </w:p>
    <w:p w:rsidR="06EAC695" w:rsidP="644889CB" w:rsidRDefault="06EAC695" w14:paraId="327F2CA4" w14:textId="08FC417B">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Specifically</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 we are seeking $43,500 to support subscriptions and payments for one year to our Films on Demand, AVON, Kanopy and Swank streaming video databases.</w:t>
      </w:r>
    </w:p>
    <w:p w:rsidR="644889CB" w:rsidP="644889CB" w:rsidRDefault="644889CB" w14:paraId="31F48B06" w14:textId="0FC4DCEC">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p>
    <w:p w:rsidR="06EAC695" w:rsidP="644889CB" w:rsidRDefault="06EAC695" w14:paraId="2F535BAA" w14:textId="6B25E4F5">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Is this request related to a Strategic Action Plan (SAP) from your program’s 2022 comprehensive program review self-study or is it an operational need: </w:t>
      </w:r>
    </w:p>
    <w:p w:rsidR="06EAC695" w:rsidP="644889CB" w:rsidRDefault="06EAC695" w14:paraId="76024DB6" w14:textId="216008E7">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This is related to a SAP from our 2022 Comprehensive Self-Study</w:t>
      </w:r>
    </w:p>
    <w:p w:rsidR="06EAC695" w:rsidP="644889CB" w:rsidRDefault="06EAC695" w14:paraId="1E24D375" w14:textId="681E1B03">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(This is related to a SAP from 2022 Comprehensive Self Study)</w:t>
      </w:r>
    </w:p>
    <w:p w:rsidR="06EAC695" w:rsidP="644889CB" w:rsidRDefault="06EAC695" w14:paraId="001E5E66" w14:textId="42D80849">
      <w:pPr>
        <w:pStyle w:val="ListParagraph"/>
        <w:numPr>
          <w:ilvl w:val="1"/>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How will this additional resource allocation specifically enhance your program’s services, activities, processes, etc. to achieve the related Strategic Action Plan (SAP)?: </w:t>
      </w:r>
    </w:p>
    <w:p w:rsidR="06EAC695" w:rsidP="644889CB" w:rsidRDefault="06EAC695" w14:paraId="412AC407" w14:textId="2D7ED66B">
      <w:pPr>
        <w:ind w:left="144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Funding library streaming videos will directly support student success in courses that are fully online or have online components. When done well, videos can help with student learning by:</w:t>
      </w:r>
    </w:p>
    <w:p w:rsidR="06EAC695" w:rsidP="644889CB" w:rsidRDefault="06EAC695" w14:paraId="24A63893" w14:textId="6B5D3827">
      <w:pPr>
        <w:ind w:left="144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w:t>
      </w:r>
      <w:r>
        <w:tab/>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Creating a shared experience that can serve as the cornerstone for discussions;</w:t>
      </w:r>
    </w:p>
    <w:p w:rsidR="06EAC695" w:rsidP="644889CB" w:rsidRDefault="06EAC695" w14:paraId="36569F49" w14:textId="4A98F524">
      <w:pPr>
        <w:ind w:left="144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w:t>
      </w:r>
      <w:r>
        <w:tab/>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Engaging students with critical content more deeply and providing visual explanations for abstract concepts;</w:t>
      </w:r>
    </w:p>
    <w:p w:rsidR="06EAC695" w:rsidP="644889CB" w:rsidRDefault="06EAC695" w14:paraId="2561730B" w14:textId="1817AF2D">
      <w:pPr>
        <w:ind w:left="144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w:t>
      </w:r>
      <w:r>
        <w:tab/>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Providing an opportunity to practice media literacy;</w:t>
      </w:r>
    </w:p>
    <w:p w:rsidR="06EAC695" w:rsidP="644889CB" w:rsidRDefault="06EAC695" w14:paraId="3BECDB5B" w14:textId="0F965739">
      <w:pPr>
        <w:ind w:left="144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w:t>
      </w:r>
      <w:r>
        <w:tab/>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Increasing student satisfaction with courses by providing emotionally engaging content.</w:t>
      </w:r>
    </w:p>
    <w:p w:rsidR="06EAC695" w:rsidP="644889CB" w:rsidRDefault="06EAC695" w14:paraId="62A739CA" w14:textId="0CB98FF9">
      <w:pPr>
        <w:ind w:left="144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By going through the library’s streaming video databases instructors get properly licensed videos not freely available online.  The library supports four databases of high-quality video content tailored for educational use, ranging from documentaries and instructional videos to feature films and classic cinema. These include Films on Demand, American Video Online, Kanopy and Swank Motion Pictures. Educational video databases, especially Films on Demand and AVON, are also directly part of the library’s OneSearch, making them accessible to students when doing research.</w:t>
      </w:r>
    </w:p>
    <w:p w:rsidR="06EAC695" w:rsidP="644889CB" w:rsidRDefault="06EAC695" w14:paraId="5C5C37FC" w14:textId="2CD0B02A">
      <w:pPr>
        <w:ind w:left="144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Library streaming video databases are regularly utilized. Content in all four databases was viewed 83,207 times in AY2024 and 81,671 times in AY2023. Streaming video views account for about 24.5% of all library database content used.  Kanopy and Swank account for 41% of all streaming video yearly content and Films on Demand and AVON account for 59%.</w:t>
      </w:r>
    </w:p>
    <w:p w:rsidR="06EAC695" w:rsidP="644889CB" w:rsidRDefault="06EAC695" w14:paraId="0313E9E8" w14:textId="57A4D168">
      <w:pPr>
        <w:ind w:left="144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Library videos help to enhance instruction in a way that makes content affordable to instructors and students. The average cost per use for all streaming video content was $0.52 in AY 2024. Ethnic Studies, English, Cinema and Philosophy departments rely heavily on streaming video content. These departments request licenses for 15-30 films each per year. At a cost of $120 per license that’s about $1800-$3600 per year per department that does not get passed down to students. b</w:t>
      </w:r>
    </w:p>
    <w:p w:rsidR="06EAC695" w:rsidP="644889CB" w:rsidRDefault="06EAC695" w14:paraId="4BEA71BC" w14:textId="73B47A56">
      <w:pPr>
        <w:ind w:left="144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Unfortunately, because of budget cuts, the library may be forced to consider reducing the streaming video content available to students and instructors. We would be looking at cuts across the board to all streaming video databases, reducing content that is available in Films on Demand, AVON, Kanopy and Swank. We are concerned that this could negatively impact the departments that rely on video content and on students doing general research. Funding this request will ensure that the library is able to provide the current level of service that instructors and students depend on.</w:t>
      </w:r>
    </w:p>
    <w:p w:rsidR="06EAC695" w:rsidP="644889CB" w:rsidRDefault="06EAC695" w14:paraId="1802516F" w14:textId="704C9D73">
      <w:pPr>
        <w:ind w:left="144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Streaming video databases directly support the library's goal to “Develop and promote an inclusive, diverse collection that supports the curriculum and the information needs of the campus community.”</w:t>
      </w:r>
    </w:p>
    <w:p w:rsidR="06EAC695" w:rsidP="644889CB" w:rsidRDefault="06EAC695" w14:paraId="785F95A3" w14:textId="6E2A2D6B">
      <w:pPr>
        <w:ind w:left="144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This goal in turn supports two objectives of Goal 2. Streaming video databases support “objective 1: provide equitable support services for students in dual enrollment, night, weekend, and online courses” by supporting online courses with an engaging and satisfying shared experience. They also support “objective 3: increase equitable access to affordable course materials” by providing access to content that would otherwise require payment by the instructor or students.</w:t>
      </w:r>
    </w:p>
    <w:p w:rsidR="644889CB" w:rsidP="644889CB" w:rsidRDefault="644889CB" w14:paraId="34A3FD55" w14:textId="01B77755">
      <w:pPr>
        <w:ind w:left="1440"/>
        <w:rPr>
          <w:rFonts w:ascii="Aptos" w:hAnsi="Aptos" w:eastAsia="Aptos" w:cs="Aptos"/>
          <w:b w:val="0"/>
          <w:bCs w:val="0"/>
          <w:i w:val="0"/>
          <w:iCs w:val="0"/>
          <w:caps w:val="0"/>
          <w:smallCaps w:val="0"/>
          <w:noProof w:val="0"/>
          <w:color w:val="000000" w:themeColor="text1" w:themeTint="FF" w:themeShade="FF"/>
          <w:sz w:val="24"/>
          <w:szCs w:val="24"/>
          <w:lang w:val="en-US"/>
        </w:rPr>
      </w:pPr>
    </w:p>
    <w:p w:rsidR="06EAC695" w:rsidP="644889CB" w:rsidRDefault="06EAC695" w14:paraId="115C1FC1" w14:textId="6B89C597">
      <w:pPr>
        <w:pStyle w:val="ListParagraph"/>
        <w:numPr>
          <w:ilvl w:val="1"/>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Why must this resource request be processed now rather than during the Fall 2026 comprehensive self-study?:  Due to recent budget cuts the library is considering downgrading its streaming video database collections. Funding this request now would help the library maintain its current level of service until the Fall 2026 comprehensive self-study.</w:t>
      </w:r>
    </w:p>
    <w:p w:rsidR="06EAC695" w:rsidP="644889CB" w:rsidRDefault="06EAC695" w14:paraId="2FB31134" w14:textId="0E49F4C7">
      <w:pPr>
        <w:pStyle w:val="ListParagraph"/>
        <w:numPr>
          <w:ilvl w:val="1"/>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Is the resource request personnel-related? If so, please provide evidence to justify the requested positions such as retirements, program growth or curricular demands, full-time/adjunct ratios: N/A</w:t>
      </w:r>
    </w:p>
    <w:p w:rsidR="644889CB" w:rsidP="644889CB" w:rsidRDefault="644889CB" w14:paraId="3B09196E" w14:textId="397F8ADA">
      <w:pPr>
        <w:ind w:left="1440"/>
        <w:rPr>
          <w:rFonts w:ascii="Aptos" w:hAnsi="Aptos" w:eastAsia="Aptos" w:cs="Aptos"/>
          <w:b w:val="0"/>
          <w:bCs w:val="0"/>
          <w:i w:val="0"/>
          <w:iCs w:val="0"/>
          <w:caps w:val="0"/>
          <w:smallCaps w:val="0"/>
          <w:noProof w:val="0"/>
          <w:color w:val="000000" w:themeColor="text1" w:themeTint="FF" w:themeShade="FF"/>
          <w:sz w:val="24"/>
          <w:szCs w:val="24"/>
          <w:lang w:val="en-US"/>
        </w:rPr>
      </w:pPr>
    </w:p>
    <w:p w:rsidR="06EAC695" w:rsidP="644889CB" w:rsidRDefault="06EAC695" w14:paraId="6DEA45AD" w14:textId="3EF27032">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(This is an operational request not related to a specific SAP)</w:t>
      </w:r>
    </w:p>
    <w:p w:rsidR="06EAC695" w:rsidP="644889CB" w:rsidRDefault="06EAC695" w14:paraId="3D61ECDC" w14:textId="07837ADD">
      <w:pPr>
        <w:pStyle w:val="ListParagraph"/>
        <w:numPr>
          <w:ilvl w:val="4"/>
          <w:numId w:val="3"/>
        </w:numPr>
        <w:ind w:left="1170" w:firstLine="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Why is this additional resource allocation necessary: </w:t>
      </w:r>
    </w:p>
    <w:p w:rsidR="06EAC695" w:rsidP="644889CB" w:rsidRDefault="06EAC695" w14:paraId="323716B2" w14:textId="047FACCB">
      <w:pPr>
        <w:pStyle w:val="ListParagraph"/>
        <w:numPr>
          <w:ilvl w:val="4"/>
          <w:numId w:val="3"/>
        </w:numPr>
        <w:ind w:left="1170" w:firstLine="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Why must this resource request be processed now rather than during the Fall 2026 comprehensive self-study? Due to recent budget cuts the library is considering downgrading its streaming video database collections. Funding this request now would help the library maintain its current level of service until the Fall 2026 comprehensive self-study.</w:t>
      </w:r>
    </w:p>
    <w:p w:rsidR="06EAC695" w:rsidP="644889CB" w:rsidRDefault="06EAC695" w14:paraId="0F030455" w14:textId="2664BB55">
      <w:pPr>
        <w:pStyle w:val="ListParagraph"/>
        <w:numPr>
          <w:ilvl w:val="4"/>
          <w:numId w:val="3"/>
        </w:numPr>
        <w:ind w:left="1170" w:firstLine="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Is the resource request personnel-related? If so, please provide evidence to justify the requested positions such as retirements, program growth or curricular demands, full-time/adjunct ratios: N/A</w:t>
      </w:r>
    </w:p>
    <w:p w:rsidR="06EAC695" w:rsidP="644889CB" w:rsidRDefault="06EAC695" w14:paraId="5F0839CB" w14:textId="6C4711AD">
      <w:pPr>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For each separate resource request, complete this chart with details of the request:</w:t>
      </w: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3000"/>
        <w:gridCol w:w="6345"/>
      </w:tblGrid>
      <w:tr w:rsidR="644889CB" w:rsidTr="644889CB" w14:paraId="422500A2">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644889CB" w:rsidP="644889CB" w:rsidRDefault="644889CB" w14:paraId="6F4E2902" w14:textId="33B59575">
            <w:pPr>
              <w:ind w:firstLine="241" w:firstLineChars="100"/>
              <w:rPr>
                <w:rFonts w:ascii="Aptos" w:hAnsi="Aptos" w:eastAsia="Aptos" w:cs="Aptos"/>
                <w:b w:val="0"/>
                <w:bCs w:val="0"/>
                <w:i w:val="0"/>
                <w:iCs w:val="0"/>
                <w:color w:val="FFFFFF" w:themeColor="background1" w:themeTint="FF" w:themeShade="FF"/>
                <w:sz w:val="24"/>
                <w:szCs w:val="24"/>
              </w:rPr>
            </w:pPr>
            <w:r w:rsidRPr="644889CB" w:rsidR="644889CB">
              <w:rPr>
                <w:rFonts w:ascii="Aptos" w:hAnsi="Aptos" w:eastAsia="Aptos" w:cs="Aptos"/>
                <w:b w:val="1"/>
                <w:bCs w:val="1"/>
                <w:i w:val="0"/>
                <w:iCs w:val="0"/>
                <w:color w:val="FFFFFF" w:themeColor="background1" w:themeTint="FF" w:themeShade="FF"/>
                <w:sz w:val="24"/>
                <w:szCs w:val="24"/>
                <w:lang w:val="en-US"/>
              </w:rPr>
              <w:t>Type of Resource</w:t>
            </w:r>
          </w:p>
        </w:tc>
        <w:tc>
          <w:tcPr>
            <w:tcW w:w="6345"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644889CB" w:rsidP="644889CB" w:rsidRDefault="644889CB" w14:paraId="2616A44B" w14:textId="4196A7C7">
            <w:pPr>
              <w:spacing w:after="0"/>
              <w:jc w:val="center"/>
              <w:rPr>
                <w:rFonts w:ascii="Aptos" w:hAnsi="Aptos" w:eastAsia="Aptos" w:cs="Aptos"/>
                <w:b w:val="0"/>
                <w:bCs w:val="0"/>
                <w:i w:val="0"/>
                <w:iCs w:val="0"/>
                <w:color w:val="FFFFFF" w:themeColor="background1" w:themeTint="FF" w:themeShade="FF"/>
                <w:sz w:val="24"/>
                <w:szCs w:val="24"/>
              </w:rPr>
            </w:pPr>
            <w:r w:rsidRPr="644889CB" w:rsidR="644889CB">
              <w:rPr>
                <w:rFonts w:ascii="Aptos" w:hAnsi="Aptos" w:eastAsia="Aptos" w:cs="Aptos"/>
                <w:b w:val="1"/>
                <w:bCs w:val="1"/>
                <w:i w:val="0"/>
                <w:iCs w:val="0"/>
                <w:color w:val="FFFFFF" w:themeColor="background1" w:themeTint="FF" w:themeShade="FF"/>
                <w:sz w:val="24"/>
                <w:szCs w:val="24"/>
                <w:lang w:val="en-US"/>
              </w:rPr>
              <w:t>Itemized Requested Dollar Amount</w:t>
            </w:r>
          </w:p>
        </w:tc>
      </w:tr>
      <w:tr w:rsidR="644889CB" w:rsidTr="644889CB" w14:paraId="413C47DF">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4889CB" w:rsidP="644889CB" w:rsidRDefault="644889CB" w14:paraId="5CC0ABC6" w14:textId="25FFEDB5">
            <w:pPr>
              <w:ind w:firstLine="240" w:firstLineChars="100"/>
              <w:rPr>
                <w:rFonts w:ascii="Aptos" w:hAnsi="Aptos" w:eastAsia="Aptos" w:cs="Aptos"/>
                <w:b w:val="0"/>
                <w:bCs w:val="0"/>
                <w:i w:val="0"/>
                <w:iCs w:val="0"/>
                <w:color w:val="000000" w:themeColor="text1" w:themeTint="FF" w:themeShade="FF"/>
                <w:sz w:val="24"/>
                <w:szCs w:val="24"/>
              </w:rPr>
            </w:pPr>
            <w:r w:rsidRPr="644889CB" w:rsidR="644889CB">
              <w:rPr>
                <w:rFonts w:ascii="Aptos" w:hAnsi="Aptos" w:eastAsia="Aptos" w:cs="Aptos"/>
                <w:b w:val="0"/>
                <w:bCs w:val="0"/>
                <w:i w:val="0"/>
                <w:iCs w:val="0"/>
                <w:color w:val="000000" w:themeColor="text1" w:themeTint="FF" w:themeShade="FF"/>
                <w:sz w:val="24"/>
                <w:szCs w:val="24"/>
                <w:lang w:val="en-US"/>
              </w:rPr>
              <w:t>Personnel</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4889CB" w:rsidP="644889CB" w:rsidRDefault="644889CB" w14:paraId="26B96CD7" w14:textId="2774EF55">
            <w:pPr>
              <w:rPr>
                <w:rFonts w:ascii="Aptos" w:hAnsi="Aptos" w:eastAsia="Aptos" w:cs="Aptos"/>
                <w:b w:val="0"/>
                <w:bCs w:val="0"/>
                <w:i w:val="0"/>
                <w:iCs w:val="0"/>
                <w:color w:val="000000" w:themeColor="text1" w:themeTint="FF" w:themeShade="FF"/>
                <w:sz w:val="24"/>
                <w:szCs w:val="24"/>
              </w:rPr>
            </w:pPr>
          </w:p>
        </w:tc>
      </w:tr>
      <w:tr w:rsidR="644889CB" w:rsidTr="644889CB" w14:paraId="172DA729">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4889CB" w:rsidP="644889CB" w:rsidRDefault="644889CB" w14:paraId="6268965D" w14:textId="02482E60">
            <w:pPr>
              <w:ind w:firstLine="240" w:firstLineChars="100"/>
              <w:rPr>
                <w:rFonts w:ascii="Aptos" w:hAnsi="Aptos" w:eastAsia="Aptos" w:cs="Aptos"/>
                <w:b w:val="0"/>
                <w:bCs w:val="0"/>
                <w:i w:val="0"/>
                <w:iCs w:val="0"/>
                <w:color w:val="000000" w:themeColor="text1" w:themeTint="FF" w:themeShade="FF"/>
                <w:sz w:val="24"/>
                <w:szCs w:val="24"/>
              </w:rPr>
            </w:pPr>
            <w:r w:rsidRPr="644889CB" w:rsidR="644889CB">
              <w:rPr>
                <w:rFonts w:ascii="Aptos" w:hAnsi="Aptos" w:eastAsia="Aptos" w:cs="Aptos"/>
                <w:b w:val="0"/>
                <w:bCs w:val="0"/>
                <w:i w:val="0"/>
                <w:iCs w:val="0"/>
                <w:color w:val="000000" w:themeColor="text1" w:themeTint="FF" w:themeShade="FF"/>
                <w:sz w:val="24"/>
                <w:szCs w:val="24"/>
                <w:lang w:val="en-US"/>
              </w:rPr>
              <w:t>Facilities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4889CB" w:rsidP="644889CB" w:rsidRDefault="644889CB" w14:paraId="309CAE50" w14:textId="3D2BFC77">
            <w:pPr>
              <w:rPr>
                <w:rFonts w:ascii="Aptos" w:hAnsi="Aptos" w:eastAsia="Aptos" w:cs="Aptos"/>
                <w:b w:val="0"/>
                <w:bCs w:val="0"/>
                <w:i w:val="0"/>
                <w:iCs w:val="0"/>
                <w:color w:val="000000" w:themeColor="text1" w:themeTint="FF" w:themeShade="FF"/>
                <w:sz w:val="24"/>
                <w:szCs w:val="24"/>
              </w:rPr>
            </w:pPr>
          </w:p>
        </w:tc>
      </w:tr>
      <w:tr w:rsidR="644889CB" w:rsidTr="644889CB" w14:paraId="3A5421D9">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4889CB" w:rsidP="644889CB" w:rsidRDefault="644889CB" w14:paraId="0284CDE6" w14:textId="7C5C3965">
            <w:pPr>
              <w:ind w:firstLine="240" w:firstLineChars="100"/>
              <w:rPr>
                <w:rFonts w:ascii="Aptos" w:hAnsi="Aptos" w:eastAsia="Aptos" w:cs="Aptos"/>
                <w:b w:val="0"/>
                <w:bCs w:val="0"/>
                <w:i w:val="0"/>
                <w:iCs w:val="0"/>
                <w:color w:val="000000" w:themeColor="text1" w:themeTint="FF" w:themeShade="FF"/>
                <w:sz w:val="24"/>
                <w:szCs w:val="24"/>
              </w:rPr>
            </w:pPr>
            <w:r w:rsidRPr="644889CB" w:rsidR="644889CB">
              <w:rPr>
                <w:rFonts w:ascii="Aptos" w:hAnsi="Aptos" w:eastAsia="Aptos" w:cs="Aptos"/>
                <w:b w:val="0"/>
                <w:bCs w:val="0"/>
                <w:i w:val="0"/>
                <w:iCs w:val="0"/>
                <w:color w:val="000000" w:themeColor="text1" w:themeTint="FF" w:themeShade="FF"/>
                <w:sz w:val="24"/>
                <w:szCs w:val="24"/>
                <w:lang w:val="en-US"/>
              </w:rPr>
              <w:t>Equipment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4889CB" w:rsidP="644889CB" w:rsidRDefault="644889CB" w14:paraId="0DB1DBF7" w14:textId="720335A8">
            <w:pPr>
              <w:rPr>
                <w:rFonts w:ascii="Aptos" w:hAnsi="Aptos" w:eastAsia="Aptos" w:cs="Aptos"/>
                <w:b w:val="0"/>
                <w:bCs w:val="0"/>
                <w:i w:val="0"/>
                <w:iCs w:val="0"/>
                <w:color w:val="000000" w:themeColor="text1" w:themeTint="FF" w:themeShade="FF"/>
                <w:sz w:val="24"/>
                <w:szCs w:val="24"/>
              </w:rPr>
            </w:pPr>
          </w:p>
        </w:tc>
      </w:tr>
      <w:tr w:rsidR="644889CB" w:rsidTr="644889CB" w14:paraId="3236EF3F">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4889CB" w:rsidP="644889CB" w:rsidRDefault="644889CB" w14:paraId="3851CE73" w14:textId="1A404198">
            <w:pPr>
              <w:ind w:firstLine="240" w:firstLineChars="100"/>
              <w:rPr>
                <w:rFonts w:ascii="Aptos" w:hAnsi="Aptos" w:eastAsia="Aptos" w:cs="Aptos"/>
                <w:b w:val="0"/>
                <w:bCs w:val="0"/>
                <w:i w:val="0"/>
                <w:iCs w:val="0"/>
                <w:color w:val="000000" w:themeColor="text1" w:themeTint="FF" w:themeShade="FF"/>
                <w:sz w:val="24"/>
                <w:szCs w:val="24"/>
              </w:rPr>
            </w:pPr>
            <w:r w:rsidRPr="644889CB" w:rsidR="644889CB">
              <w:rPr>
                <w:rFonts w:ascii="Aptos" w:hAnsi="Aptos" w:eastAsia="Aptos" w:cs="Aptos"/>
                <w:b w:val="0"/>
                <w:bCs w:val="0"/>
                <w:i w:val="0"/>
                <w:iCs w:val="0"/>
                <w:color w:val="000000" w:themeColor="text1" w:themeTint="FF" w:themeShade="FF"/>
                <w:sz w:val="24"/>
                <w:szCs w:val="24"/>
                <w:lang w:val="en-US"/>
              </w:rPr>
              <w:t>Supplies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4889CB" w:rsidP="644889CB" w:rsidRDefault="644889CB" w14:paraId="31FAF67E" w14:textId="20D570D5">
            <w:pPr>
              <w:rPr>
                <w:rFonts w:ascii="Aptos" w:hAnsi="Aptos" w:eastAsia="Aptos" w:cs="Aptos"/>
                <w:b w:val="0"/>
                <w:bCs w:val="0"/>
                <w:i w:val="0"/>
                <w:iCs w:val="0"/>
                <w:color w:val="000000" w:themeColor="text1" w:themeTint="FF" w:themeShade="FF"/>
                <w:sz w:val="24"/>
                <w:szCs w:val="24"/>
              </w:rPr>
            </w:pPr>
          </w:p>
        </w:tc>
      </w:tr>
      <w:tr w:rsidR="644889CB" w:rsidTr="644889CB" w14:paraId="4662B49C">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4889CB" w:rsidP="644889CB" w:rsidRDefault="644889CB" w14:paraId="2FE79E53" w14:textId="5341D665">
            <w:pPr>
              <w:ind w:firstLine="240" w:firstLineChars="100"/>
              <w:rPr>
                <w:rFonts w:ascii="Aptos" w:hAnsi="Aptos" w:eastAsia="Aptos" w:cs="Aptos"/>
                <w:b w:val="0"/>
                <w:bCs w:val="0"/>
                <w:i w:val="0"/>
                <w:iCs w:val="0"/>
                <w:color w:val="000000" w:themeColor="text1" w:themeTint="FF" w:themeShade="FF"/>
                <w:sz w:val="24"/>
                <w:szCs w:val="24"/>
              </w:rPr>
            </w:pPr>
            <w:r w:rsidRPr="644889CB" w:rsidR="644889CB">
              <w:rPr>
                <w:rFonts w:ascii="Aptos" w:hAnsi="Aptos" w:eastAsia="Aptos" w:cs="Aptos"/>
                <w:b w:val="0"/>
                <w:bCs w:val="0"/>
                <w:i w:val="0"/>
                <w:iCs w:val="0"/>
                <w:color w:val="000000" w:themeColor="text1" w:themeTint="FF" w:themeShade="FF"/>
                <w:sz w:val="24"/>
                <w:szCs w:val="24"/>
                <w:lang w:val="en-US"/>
              </w:rPr>
              <w:t>Computer Hardware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4889CB" w:rsidP="644889CB" w:rsidRDefault="644889CB" w14:paraId="3FAAD85F" w14:textId="0C687B50">
            <w:pPr>
              <w:rPr>
                <w:rFonts w:ascii="Aptos" w:hAnsi="Aptos" w:eastAsia="Aptos" w:cs="Aptos"/>
                <w:b w:val="0"/>
                <w:bCs w:val="0"/>
                <w:i w:val="0"/>
                <w:iCs w:val="0"/>
                <w:color w:val="000000" w:themeColor="text1" w:themeTint="FF" w:themeShade="FF"/>
                <w:sz w:val="24"/>
                <w:szCs w:val="24"/>
              </w:rPr>
            </w:pPr>
          </w:p>
        </w:tc>
      </w:tr>
      <w:tr w:rsidR="644889CB" w:rsidTr="644889CB" w14:paraId="4A2D507D">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4889CB" w:rsidP="644889CB" w:rsidRDefault="644889CB" w14:paraId="77F4A7A2" w14:textId="50C7A83A">
            <w:pPr>
              <w:ind w:firstLine="240" w:firstLineChars="100"/>
              <w:rPr>
                <w:rFonts w:ascii="Aptos" w:hAnsi="Aptos" w:eastAsia="Aptos" w:cs="Aptos"/>
                <w:b w:val="0"/>
                <w:bCs w:val="0"/>
                <w:i w:val="0"/>
                <w:iCs w:val="0"/>
                <w:color w:val="000000" w:themeColor="text1" w:themeTint="FF" w:themeShade="FF"/>
                <w:sz w:val="24"/>
                <w:szCs w:val="24"/>
              </w:rPr>
            </w:pPr>
            <w:r w:rsidRPr="644889CB" w:rsidR="644889CB">
              <w:rPr>
                <w:rFonts w:ascii="Aptos" w:hAnsi="Aptos" w:eastAsia="Aptos" w:cs="Aptos"/>
                <w:b w:val="0"/>
                <w:bCs w:val="0"/>
                <w:i w:val="0"/>
                <w:iCs w:val="0"/>
                <w:color w:val="000000" w:themeColor="text1" w:themeTint="FF" w:themeShade="FF"/>
                <w:sz w:val="24"/>
                <w:szCs w:val="24"/>
                <w:lang w:val="en-US"/>
              </w:rPr>
              <w:t>Computer Software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4889CB" w:rsidP="644889CB" w:rsidRDefault="644889CB" w14:paraId="2F283B78" w14:textId="1578F6D0">
            <w:pPr>
              <w:rPr>
                <w:rFonts w:ascii="Aptos" w:hAnsi="Aptos" w:eastAsia="Aptos" w:cs="Aptos"/>
                <w:b w:val="0"/>
                <w:bCs w:val="0"/>
                <w:i w:val="0"/>
                <w:iCs w:val="0"/>
                <w:color w:val="000000" w:themeColor="text1" w:themeTint="FF" w:themeShade="FF"/>
                <w:sz w:val="24"/>
                <w:szCs w:val="24"/>
              </w:rPr>
            </w:pPr>
            <w:r w:rsidRPr="644889CB" w:rsidR="644889CB">
              <w:rPr>
                <w:rFonts w:ascii="Aptos" w:hAnsi="Aptos" w:eastAsia="Aptos" w:cs="Aptos"/>
                <w:b w:val="0"/>
                <w:bCs w:val="0"/>
                <w:i w:val="0"/>
                <w:iCs w:val="0"/>
                <w:color w:val="000000" w:themeColor="text1" w:themeTint="FF" w:themeShade="FF"/>
                <w:sz w:val="24"/>
                <w:szCs w:val="24"/>
                <w:lang w:val="en-US"/>
              </w:rPr>
              <w:t>$43,500</w:t>
            </w:r>
          </w:p>
        </w:tc>
      </w:tr>
      <w:tr w:rsidR="644889CB" w:rsidTr="644889CB" w14:paraId="014C321B">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4889CB" w:rsidP="644889CB" w:rsidRDefault="644889CB" w14:paraId="20B34D5C" w14:textId="19A623A8">
            <w:pPr>
              <w:ind w:firstLine="240" w:firstLineChars="100"/>
              <w:rPr>
                <w:rFonts w:ascii="Aptos" w:hAnsi="Aptos" w:eastAsia="Aptos" w:cs="Aptos"/>
                <w:b w:val="0"/>
                <w:bCs w:val="0"/>
                <w:i w:val="0"/>
                <w:iCs w:val="0"/>
                <w:color w:val="000000" w:themeColor="text1" w:themeTint="FF" w:themeShade="FF"/>
                <w:sz w:val="24"/>
                <w:szCs w:val="24"/>
              </w:rPr>
            </w:pPr>
            <w:r w:rsidRPr="644889CB" w:rsidR="644889CB">
              <w:rPr>
                <w:rFonts w:ascii="Aptos" w:hAnsi="Aptos" w:eastAsia="Aptos" w:cs="Aptos"/>
                <w:b w:val="0"/>
                <w:bCs w:val="0"/>
                <w:i w:val="0"/>
                <w:iCs w:val="0"/>
                <w:color w:val="000000" w:themeColor="text1" w:themeTint="FF" w:themeShade="FF"/>
                <w:sz w:val="24"/>
                <w:szCs w:val="24"/>
                <w:lang w:val="en-US"/>
              </w:rPr>
              <w:t>Training</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4889CB" w:rsidP="644889CB" w:rsidRDefault="644889CB" w14:paraId="63AD75B5" w14:textId="5C5668D7">
            <w:pPr>
              <w:rPr>
                <w:rFonts w:ascii="Aptos" w:hAnsi="Aptos" w:eastAsia="Aptos" w:cs="Aptos"/>
                <w:b w:val="0"/>
                <w:bCs w:val="0"/>
                <w:i w:val="0"/>
                <w:iCs w:val="0"/>
                <w:color w:val="000000" w:themeColor="text1" w:themeTint="FF" w:themeShade="FF"/>
                <w:sz w:val="24"/>
                <w:szCs w:val="24"/>
              </w:rPr>
            </w:pPr>
          </w:p>
        </w:tc>
      </w:tr>
      <w:tr w:rsidR="644889CB" w:rsidTr="644889CB" w14:paraId="5442953E">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4889CB" w:rsidP="644889CB" w:rsidRDefault="644889CB" w14:paraId="79338BDA" w14:textId="571FADBF">
            <w:pPr>
              <w:ind w:firstLine="240" w:firstLineChars="100"/>
              <w:rPr>
                <w:rFonts w:ascii="Aptos" w:hAnsi="Aptos" w:eastAsia="Aptos" w:cs="Aptos"/>
                <w:b w:val="0"/>
                <w:bCs w:val="0"/>
                <w:i w:val="0"/>
                <w:iCs w:val="0"/>
                <w:color w:val="000000" w:themeColor="text1" w:themeTint="FF" w:themeShade="FF"/>
                <w:sz w:val="24"/>
                <w:szCs w:val="24"/>
              </w:rPr>
            </w:pPr>
            <w:r w:rsidRPr="644889CB" w:rsidR="644889CB">
              <w:rPr>
                <w:rFonts w:ascii="Aptos" w:hAnsi="Aptos" w:eastAsia="Aptos" w:cs="Aptos"/>
                <w:b w:val="0"/>
                <w:bCs w:val="0"/>
                <w:i w:val="0"/>
                <w:iCs w:val="0"/>
                <w:color w:val="000000" w:themeColor="text1" w:themeTint="FF" w:themeShade="FF"/>
                <w:sz w:val="24"/>
                <w:szCs w:val="24"/>
                <w:lang w:val="en-US"/>
              </w:rPr>
              <w:t>Other</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4889CB" w:rsidP="644889CB" w:rsidRDefault="644889CB" w14:paraId="52F15788" w14:textId="7053103B">
            <w:pPr>
              <w:rPr>
                <w:rFonts w:ascii="Aptos" w:hAnsi="Aptos" w:eastAsia="Aptos" w:cs="Aptos"/>
                <w:b w:val="0"/>
                <w:bCs w:val="0"/>
                <w:i w:val="0"/>
                <w:iCs w:val="0"/>
                <w:color w:val="000000" w:themeColor="text1" w:themeTint="FF" w:themeShade="FF"/>
                <w:sz w:val="24"/>
                <w:szCs w:val="24"/>
              </w:rPr>
            </w:pPr>
          </w:p>
        </w:tc>
      </w:tr>
      <w:tr w:rsidR="644889CB" w:rsidTr="644889CB" w14:paraId="0CC850B4">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4889CB" w:rsidP="644889CB" w:rsidRDefault="644889CB" w14:paraId="25765462" w14:textId="33AB6D46">
            <w:pPr>
              <w:rPr>
                <w:rFonts w:ascii="Aptos" w:hAnsi="Aptos" w:eastAsia="Aptos" w:cs="Aptos"/>
                <w:b w:val="0"/>
                <w:bCs w:val="0"/>
                <w:i w:val="0"/>
                <w:iCs w:val="0"/>
                <w:color w:val="000000" w:themeColor="text1" w:themeTint="FF" w:themeShade="FF"/>
                <w:sz w:val="24"/>
                <w:szCs w:val="24"/>
              </w:rPr>
            </w:pPr>
            <w:r w:rsidRPr="644889CB" w:rsidR="644889CB">
              <w:rPr>
                <w:rFonts w:ascii="Aptos" w:hAnsi="Aptos" w:eastAsia="Aptos" w:cs="Aptos"/>
                <w:b w:val="1"/>
                <w:bCs w:val="1"/>
                <w:i w:val="0"/>
                <w:iCs w:val="0"/>
                <w:color w:val="000000" w:themeColor="text1" w:themeTint="FF" w:themeShade="FF"/>
                <w:sz w:val="24"/>
                <w:szCs w:val="24"/>
                <w:lang w:val="en-US"/>
              </w:rPr>
              <w:t>Total Requested Amount: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4889CB" w:rsidP="644889CB" w:rsidRDefault="644889CB" w14:paraId="19229636" w14:textId="2A52C9B4">
            <w:pPr>
              <w:rPr>
                <w:rFonts w:ascii="Aptos" w:hAnsi="Aptos" w:eastAsia="Aptos" w:cs="Aptos"/>
                <w:b w:val="0"/>
                <w:bCs w:val="0"/>
                <w:i w:val="0"/>
                <w:iCs w:val="0"/>
                <w:color w:val="000000" w:themeColor="text1" w:themeTint="FF" w:themeShade="FF"/>
                <w:sz w:val="24"/>
                <w:szCs w:val="24"/>
              </w:rPr>
            </w:pPr>
            <w:r w:rsidRPr="644889CB" w:rsidR="644889CB">
              <w:rPr>
                <w:rFonts w:ascii="Aptos" w:hAnsi="Aptos" w:eastAsia="Aptos" w:cs="Aptos"/>
                <w:b w:val="0"/>
                <w:bCs w:val="0"/>
                <w:i w:val="0"/>
                <w:iCs w:val="0"/>
                <w:color w:val="000000" w:themeColor="text1" w:themeTint="FF" w:themeShade="FF"/>
                <w:sz w:val="24"/>
                <w:szCs w:val="24"/>
                <w:lang w:val="en-US"/>
              </w:rPr>
              <w:t>$43,500</w:t>
            </w:r>
          </w:p>
        </w:tc>
      </w:tr>
    </w:tbl>
    <w:p w:rsidR="644889CB" w:rsidP="644889CB" w:rsidRDefault="644889CB" w14:paraId="0B37EED1" w14:textId="0DEE89A9">
      <w:pPr>
        <w:bidi w:val="0"/>
        <w:rPr>
          <w:rFonts w:ascii="Aptos" w:hAnsi="Aptos" w:eastAsia="Aptos" w:cs="Aptos"/>
          <w:b w:val="0"/>
          <w:bCs w:val="0"/>
          <w:i w:val="0"/>
          <w:iCs w:val="0"/>
          <w:caps w:val="0"/>
          <w:smallCaps w:val="0"/>
          <w:noProof w:val="0"/>
          <w:color w:val="000000" w:themeColor="text1" w:themeTint="FF" w:themeShade="FF"/>
          <w:sz w:val="24"/>
          <w:szCs w:val="24"/>
          <w:lang w:val="en-US"/>
        </w:rPr>
      </w:pPr>
    </w:p>
    <w:p w:rsidR="06EAC695" w:rsidP="644889CB" w:rsidRDefault="06EAC695" w14:paraId="018DA26D" w14:textId="66BA921B">
      <w:p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Do you have an additional resource request/project? Yes</w:t>
      </w:r>
    </w:p>
    <w:p w:rsidR="06EAC695" w:rsidP="644889CB" w:rsidRDefault="06EAC695" w14:paraId="5BFD8C71" w14:textId="4E31FAAB">
      <w:pPr>
        <w:pStyle w:val="ListParagraph"/>
        <w:numPr>
          <w:ilvl w:val="0"/>
          <w:numId w:val="4"/>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Title of Project/Request: Library Seating Request</w:t>
      </w:r>
    </w:p>
    <w:p w:rsidR="06EAC695" w:rsidP="644889CB" w:rsidRDefault="06EAC695" w14:paraId="5DBD5ABC" w14:textId="22459884">
      <w:pPr>
        <w:pStyle w:val="ListParagraph"/>
        <w:numPr>
          <w:ilvl w:val="0"/>
          <w:numId w:val="4"/>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Is this request related to an essential safety need?: No</w:t>
      </w:r>
    </w:p>
    <w:p w:rsidR="06EAC695" w:rsidP="644889CB" w:rsidRDefault="06EAC695" w14:paraId="3B0C4892" w14:textId="2C0C8952">
      <w:pPr>
        <w:pStyle w:val="ListParagraph"/>
        <w:numPr>
          <w:ilvl w:val="0"/>
          <w:numId w:val="4"/>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Please explain how this resource will help your program meet an essential safety need: </w:t>
      </w:r>
    </w:p>
    <w:p w:rsidR="06EAC695" w:rsidP="644889CB" w:rsidRDefault="06EAC695" w14:paraId="1534E04B" w14:textId="3058F70E">
      <w:pPr>
        <w:pStyle w:val="ListParagraph"/>
        <w:numPr>
          <w:ilvl w:val="0"/>
          <w:numId w:val="4"/>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Briefly describe the request: We need more chairs for students and patrons.</w:t>
      </w:r>
    </w:p>
    <w:p w:rsidR="06EAC695" w:rsidP="644889CB" w:rsidRDefault="06EAC695" w14:paraId="57B33A89" w14:textId="76B3F1EC">
      <w:pPr>
        <w:pStyle w:val="ListParagraph"/>
        <w:numPr>
          <w:ilvl w:val="0"/>
          <w:numId w:val="4"/>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Is this request related to a specific Strategic Action Plan (SAP) from your program’s 2022 comprehensive program review self-study or is it an operational need?: This is related to a SAP from our 2022 Comprehensive Self-Study</w:t>
      </w:r>
    </w:p>
    <w:p w:rsidR="06EAC695" w:rsidP="644889CB" w:rsidRDefault="06EAC695" w14:paraId="710D4108" w14:textId="4DB4B23C">
      <w:pPr>
        <w:pStyle w:val="ListParagraph"/>
        <w:numPr>
          <w:ilvl w:val="0"/>
          <w:numId w:val="4"/>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How will this additional resource allocation specifically enhance your program’s services, activities, processes, etc. to achieve the related Strategic Action Plan (SAP)?: We’re a victim of our own success! The librarians are requesting $1,600 for 10 seats. The recent program review funding for display space furnishings – has exploded student use of our updated first floor areas – from zero to 100, real quick. The librarians are grateful we were able to add 4 comfy, perennially filled chairs, 2 beanbag chairs, and stools for our new book-display areas this fall, but we’ve discovered that we need even more seating near our display spaces. </w:t>
      </w:r>
    </w:p>
    <w:p w:rsidR="06EAC695" w:rsidP="644889CB" w:rsidRDefault="06EAC695" w14:paraId="342BB43E" w14:textId="5FBCA977">
      <w:pPr>
        <w:pStyle w:val="ListParagraph"/>
        <w:bidi w:val="0"/>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Students love their library! The increased campus headcount this fall correlates with greater use of the library as a study space, meeting spot, and meditative reading hive</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06EAC695" w:rsidP="644889CB" w:rsidRDefault="06EAC695" w14:paraId="467BF4C3" w14:textId="6C1AB24C">
      <w:pPr>
        <w:pStyle w:val="ListParagraph"/>
        <w:bidi w:val="0"/>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In addition, the 2025 relocation of the children’s collection to the first-floor reference desk area has increased use of kids’ books, and that floor space, by families. Children’s book check-outs have increased by 20.25% in 2025 (compared to 2024), and </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nearly every</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 day, picture books are left askew by kids and teens alike. Graphic novel checkouts have increased in the five weeks that </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the space</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 has been available (starting 9/22/2025). Prior to this move, browsing was hampered by what an industry-analysis company, </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Envirosell</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recognized as the “butt-brush effect.” (</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Envirosell</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 works with library systems to increase access/use; the company advises </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numerous</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 Fortune 500 companies, claiming over 1/3 of the Fortune 100 list as </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clients.)</w:t>
      </w:r>
    </w:p>
    <w:p w:rsidR="06EAC695" w:rsidP="644889CB" w:rsidRDefault="06EAC695" w14:paraId="6E28861F" w14:textId="4BDA84A6">
      <w:pPr>
        <w:pStyle w:val="ListParagraph"/>
        <w:bidi w:val="0"/>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Currently, families are regularly sitting on the floor to read together. It would be </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appropriate to</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 offer seating (2 comfortable chairs) for families in the children’s collection area</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06EAC695" w:rsidP="644889CB" w:rsidRDefault="06EAC695" w14:paraId="634B32D1" w14:textId="14C077A7">
      <w:pPr>
        <w:pStyle w:val="ListParagraph"/>
        <w:bidi w:val="0"/>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Children’s literature is offered in our academic library for multiple reasons. Firstly, these books encourage shared reading experiences among both student and employee parents/caretakers of children. Secondly, the children’s collection is also a resource for students who are learning about young adult/children’s lit, or studying for child development certificates. Thirdly, YA &amp; children’s collections are helpful for adults developing English literacy skills. This important FCL collection has been funded, in part, via grants from both Verizon and Target</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06EAC695" w:rsidP="644889CB" w:rsidRDefault="06EAC695" w14:paraId="0338E096" w14:textId="7AE54CE9">
      <w:pPr>
        <w:pStyle w:val="ListParagraph"/>
        <w:bidi w:val="0"/>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Supporting nationwide data/research: </w:t>
      </w:r>
    </w:p>
    <w:p w:rsidR="06EAC695" w:rsidP="644889CB" w:rsidRDefault="06EAC695" w14:paraId="001555DC" w14:textId="03FE2E3F">
      <w:pPr>
        <w:pStyle w:val="ListParagraph"/>
        <w:bidi w:val="0"/>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Offering seating encourages adults to read with children, which helps in developing a lifelong reading habit. Please note that reading print books improves comprehension and </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recollection, and</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 deepens understanding. This benefit is supported by over a decade of research. (Delgado, Pablo, et al. "Don't throw away your printed books: A meta-analysis on the effects of reading media on reading comprehension." Also: Educational Research Review 25 (2018): 23-38 and Lauren M. Singer &amp; Patricia A. Alexander. (2017): Reading Across Mediums: Effects of Reading Digital and Print Texts on Comprehension and Calibration, The Journal of Experimental Education, 85:1, 155-</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172.)</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06EAC695" w:rsidP="644889CB" w:rsidRDefault="06EAC695" w14:paraId="66C7BF16" w14:textId="06A79C3F">
      <w:pPr>
        <w:pStyle w:val="ListParagraph"/>
        <w:bidi w:val="0"/>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Unsurprisingly, reading narrative fiction reduces prejudice, too. Narrative fiction offers insight, enhancing understanding of an out-group, and can be easily integrated into classwork. (Johnson, Dan R. (2013): "Transportation into literary fiction reduces prejudice against and increases empathy for Arab-Muslims." Scientific Study of Literature 3.1. 77-</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92.)</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06EAC695" w:rsidP="644889CB" w:rsidRDefault="06EAC695" w14:paraId="567D1EEC" w14:textId="2C376CE2">
      <w:pPr>
        <w:pStyle w:val="ListParagraph"/>
        <w:bidi w:val="0"/>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Reading fiction also increases socialization skills. Reading literary fiction is linked to increased ability to empathize with and understand the viewpoints of others. (Lori A. Brainard. (2021): Putting “Perspectives” in Perspective: Literary Fiction, Empathy &amp; </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Diversity I=</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in the Public Affairs Classroom, Public Integrity, 23:3, 310-327. Also, Todd Thexton, et al. (2019): Learning empathy through literature, Culture and Organization, 25:2, 83-</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90.)</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06EAC695" w:rsidP="644889CB" w:rsidRDefault="06EAC695" w14:paraId="25E12092" w14:textId="6F8C7F5A">
      <w:pPr>
        <w:pStyle w:val="ListParagraph"/>
        <w:bidi w:val="0"/>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A 2024 library book, published by an academic press, also explores how reading contributes to the development of empathy: Reese, Elaine, and Elaine Reese. How Stories Change </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Us :</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 A Developmental Science of Stories from Fiction and Real Life. Oxford University Press, 2024. </w:t>
      </w:r>
    </w:p>
    <w:p w:rsidR="06EAC695" w:rsidP="644889CB" w:rsidRDefault="06EAC695" w14:paraId="0DBD600E" w14:textId="5C5A46F0">
      <w:pPr>
        <w:pStyle w:val="ListParagraph"/>
        <w:bidi w:val="0"/>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 Here are a few recent studies supporting the value of </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children’s</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 lit: 1) Kneuer, Margaret A., et al. “Psychological Effects of Reading: The Role of Nostalgia in Re-Reading Favorite Books.” The Journal of Social Psychology, vol. 164, no. 5, 2024, pp. 695–703, </w:t>
      </w:r>
      <w:hyperlink r:id="R2cc24f27289748ab">
        <w:r w:rsidRPr="644889CB" w:rsidR="06EAC695">
          <w:rPr>
            <w:rStyle w:val="Hyperlink"/>
            <w:rFonts w:ascii="Aptos" w:hAnsi="Aptos" w:eastAsia="Aptos" w:cs="Aptos"/>
            <w:b w:val="0"/>
            <w:bCs w:val="0"/>
            <w:i w:val="0"/>
            <w:iCs w:val="0"/>
            <w:caps w:val="0"/>
            <w:smallCaps w:val="0"/>
            <w:noProof w:val="0"/>
            <w:sz w:val="24"/>
            <w:szCs w:val="24"/>
            <w:lang w:val="en-US"/>
          </w:rPr>
          <w:t>https://doi.org/10.1080/00224545.2022.2151403</w:t>
        </w:r>
      </w:hyperlink>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 2) Souto, Sofia, et al. “Word Learning in Children </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With</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 Developmental Language Disorder: The Use of Retrieval Practice During Shared Book Reading.” Journal of Speech, Language, and Hearing Research, vol. 68, no. 7, 2025, pp. 1–17, </w:t>
      </w:r>
      <w:hyperlink r:id="R431e6297286e45af">
        <w:r w:rsidRPr="644889CB" w:rsidR="06EAC695">
          <w:rPr>
            <w:rStyle w:val="Hyperlink"/>
            <w:rFonts w:ascii="Aptos" w:hAnsi="Aptos" w:eastAsia="Aptos" w:cs="Aptos"/>
            <w:b w:val="0"/>
            <w:bCs w:val="0"/>
            <w:i w:val="0"/>
            <w:iCs w:val="0"/>
            <w:caps w:val="0"/>
            <w:smallCaps w:val="0"/>
            <w:noProof w:val="0"/>
            <w:sz w:val="24"/>
            <w:szCs w:val="24"/>
            <w:lang w:val="en-US"/>
          </w:rPr>
          <w:t>https://doi.org/10.1044/2025_JSLHR-24-00809</w:t>
        </w:r>
      </w:hyperlink>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 3) </w:t>
      </w:r>
      <w:hyperlink r:id="R809b8d7afa60400e">
        <w:r w:rsidRPr="644889CB" w:rsidR="06EAC695">
          <w:rPr>
            <w:rStyle w:val="Hyperlink"/>
            <w:rFonts w:ascii="Aptos" w:hAnsi="Aptos" w:eastAsia="Aptos" w:cs="Aptos"/>
            <w:b w:val="0"/>
            <w:bCs w:val="0"/>
            <w:i w:val="0"/>
            <w:iCs w:val="0"/>
            <w:caps w:val="0"/>
            <w:smallCaps w:val="0"/>
            <w:noProof w:val="0"/>
            <w:sz w:val="24"/>
            <w:szCs w:val="24"/>
            <w:lang w:val="en-US"/>
          </w:rPr>
          <w:t>https://caccl-fullertn.primo.exlibrisgroup.com/permalink/01CACCL_FULLERTN/1dl11d1/cdi_doaj_primary_oai_doaj_org_article_5aa959323a9e4502a11867fadfde0a42</w:t>
        </w:r>
      </w:hyperlink>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06EAC695" w:rsidP="644889CB" w:rsidRDefault="06EAC695" w14:paraId="5388AA14" w14:textId="074F0E9F">
      <w:pPr>
        <w:pStyle w:val="ListParagraph"/>
        <w:bidi w:val="0"/>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From FCL database Statista:  </w:t>
      </w:r>
    </w:p>
    <w:p w:rsidR="06EAC695" w:rsidP="644889CB" w:rsidRDefault="06EAC695" w14:paraId="4C31C757" w14:textId="1801A099">
      <w:pPr>
        <w:pStyle w:val="ListParagraph"/>
        <w:bidi w:val="0"/>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1) Reading books provides many specific benefits for children and teenagers: </w:t>
      </w:r>
    </w:p>
    <w:p w:rsidR="06EAC695" w:rsidP="644889CB" w:rsidRDefault="06EAC695" w14:paraId="5C0409A4" w14:textId="09F4DAF5">
      <w:pPr>
        <w:pStyle w:val="ListParagraph"/>
        <w:bidi w:val="0"/>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w:t>
      </w:r>
      <w:r>
        <w:tab/>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56.6% of young people in the UK read to relax, 51.8% said reading helps them learn </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new words</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 and 50.9% read to learn new things. Other benefits include feeling happy (41%), understanding the views of others (32.8%), learning about other people and cultures (32.4%), gaining confidence (26%), and dealing with problems (22.6%). 6 </w:t>
      </w:r>
    </w:p>
    <w:p w:rsidR="06EAC695" w:rsidP="644889CB" w:rsidRDefault="06EAC695" w14:paraId="38F74822" w14:textId="36DCC6D6">
      <w:pPr>
        <w:pStyle w:val="ListParagraph"/>
        <w:bidi w:val="0"/>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w:t>
      </w:r>
      <w:r>
        <w:tab/>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Canadian parents </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identified</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 the top benefits as developing vocabulary and language skills (78%), using imagination (71%), getting excited about reading (68%), school success (64%), spending time away from technology (64%), and relaxation (58%). 3 </w:t>
      </w:r>
    </w:p>
    <w:p w:rsidR="06EAC695" w:rsidP="644889CB" w:rsidRDefault="06EAC695" w14:paraId="736880AD" w14:textId="2B9585E0">
      <w:pPr>
        <w:pStyle w:val="ListParagraph"/>
        <w:bidi w:val="0"/>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w:t>
      </w:r>
      <w:r>
        <w:tab/>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Studies in Germany found that frequent readers among children are more satisfied with their school performance, receive better grades—especially in languages—and are more likely to attend higher-level schools. 7 </w:t>
      </w:r>
    </w:p>
    <w:p w:rsidR="06EAC695" w:rsidP="644889CB" w:rsidRDefault="06EAC695" w14:paraId="7ED6C635" w14:textId="529E707C">
      <w:pPr>
        <w:pStyle w:val="ListParagraph"/>
        <w:bidi w:val="0"/>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w:t>
      </w:r>
      <w:r>
        <w:tab/>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In Hong Kong, teens say reading brings enjoyment and relaxation (49.2%) and broadens horizons (44%). 8 </w:t>
      </w:r>
    </w:p>
    <w:p w:rsidR="06EAC695" w:rsidP="644889CB" w:rsidRDefault="06EAC695" w14:paraId="021EB109" w14:textId="7A899AE0">
      <w:pPr>
        <w:pStyle w:val="ListParagraph"/>
        <w:bidi w:val="0"/>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Overall, reading helps children and teenagers with language skills, cognitive and emotional development, academic achievement, imagination, coping with problems, and well-being. </w:t>
      </w:r>
    </w:p>
    <w:p w:rsidR="06EAC695" w:rsidP="644889CB" w:rsidRDefault="06EAC695" w14:paraId="1F327F49" w14:textId="583C4A2A">
      <w:pPr>
        <w:pStyle w:val="ListParagraph"/>
        <w:bidi w:val="0"/>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UK youth reading benefits: 56.6% 6 </w:t>
      </w:r>
    </w:p>
    <w:p w:rsidR="06EAC695" w:rsidP="644889CB" w:rsidRDefault="06EAC695" w14:paraId="19B01266" w14:textId="4F114551">
      <w:pPr>
        <w:pStyle w:val="ListParagraph"/>
        <w:bidi w:val="0"/>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Canadian parents' top benefit: 78% 3 </w:t>
      </w:r>
    </w:p>
    <w:p w:rsidR="06EAC695" w:rsidP="644889CB" w:rsidRDefault="06EAC695" w14:paraId="2336CDC2" w14:textId="6A0A037A">
      <w:pPr>
        <w:pStyle w:val="ListParagraph"/>
        <w:bidi w:val="0"/>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German readers' school success: better grades and higher-level schools 7 </w:t>
      </w:r>
    </w:p>
    <w:p w:rsidR="06EAC695" w:rsidP="644889CB" w:rsidRDefault="06EAC695" w14:paraId="787F9048" w14:textId="742B05C7">
      <w:pPr>
        <w:pStyle w:val="ListParagraph"/>
        <w:bidi w:val="0"/>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Sources: 1 Main aspects changed by reading among readers in China as of April 2023, 2 Was </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wird</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Ihrer</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 Meinung </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nach</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durch</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viel</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Bücherlesen</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eher</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gefördert</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 3 Leading benefits of children reading for fun according to parents in Canada as of February 2017, 4 Benefits attributed to reading by the French in 2019, by gender, 5 Opinion on the benefits of reading in France in 2021, 6 Reasons for reading among young people in the United Kingdom (UK) as of March 2024, 7 </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Wer</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viel</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liest</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ist</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zufriedener</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mit</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 seiner </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Schulleistung</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  8 Motivations to read books among teenage and young adults in Hong Kong as of April 2023. </w:t>
      </w:r>
    </w:p>
    <w:p w:rsidR="06EAC695" w:rsidP="644889CB" w:rsidRDefault="06EAC695" w14:paraId="1234F5E5" w14:textId="2E70CD86">
      <w:pPr>
        <w:pStyle w:val="ListParagraph"/>
        <w:bidi w:val="0"/>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2) “Reading books broadens horizons, enriches vocabulary, boosts imagination, aids relaxation, and supports happiness and personal development, according to surveys from multiple countries. Reading books provides a variety of benefits, including: </w:t>
      </w:r>
    </w:p>
    <w:p w:rsidR="06EAC695" w:rsidP="644889CB" w:rsidRDefault="06EAC695" w14:paraId="478A1D1B" w14:textId="234BCCFB">
      <w:pPr>
        <w:pStyle w:val="ListParagraph"/>
        <w:bidi w:val="0"/>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w:t>
      </w:r>
      <w:r>
        <w:tab/>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Broadening horizons and making people more open-minded (reported by 80% of surveyed readers in China) 1 </w:t>
      </w:r>
    </w:p>
    <w:p w:rsidR="06EAC695" w:rsidP="644889CB" w:rsidRDefault="06EAC695" w14:paraId="3C45ECEE" w14:textId="54558326">
      <w:pPr>
        <w:pStyle w:val="ListParagraph"/>
        <w:bidi w:val="0"/>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w:t>
      </w:r>
      <w:r>
        <w:tab/>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Enriching </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one's</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 inner being and enhancing character 1 </w:t>
      </w:r>
    </w:p>
    <w:p w:rsidR="06EAC695" w:rsidP="644889CB" w:rsidRDefault="06EAC695" w14:paraId="2B853096" w14:textId="5C97C5DD">
      <w:pPr>
        <w:pStyle w:val="ListParagraph"/>
        <w:bidi w:val="0"/>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w:t>
      </w:r>
      <w:r>
        <w:tab/>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Improving vocabulary (96% of respondents in Germany) 2 </w:t>
      </w:r>
    </w:p>
    <w:p w:rsidR="06EAC695" w:rsidP="644889CB" w:rsidRDefault="06EAC695" w14:paraId="3982357F" w14:textId="7D79A0A9">
      <w:pPr>
        <w:pStyle w:val="ListParagraph"/>
        <w:bidi w:val="0"/>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w:t>
      </w:r>
      <w:r>
        <w:tab/>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Increasing general knowledge and imagination 2 </w:t>
      </w:r>
    </w:p>
    <w:p w:rsidR="06EAC695" w:rsidP="644889CB" w:rsidRDefault="06EAC695" w14:paraId="52370791" w14:textId="70BB88DE">
      <w:pPr>
        <w:pStyle w:val="ListParagraph"/>
        <w:bidi w:val="0"/>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w:t>
      </w:r>
      <w:r>
        <w:tab/>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Improving concentration and the ability to recognize connections 2 </w:t>
      </w:r>
    </w:p>
    <w:p w:rsidR="06EAC695" w:rsidP="644889CB" w:rsidRDefault="06EAC695" w14:paraId="4429B4CC" w14:textId="00C7007F">
      <w:pPr>
        <w:pStyle w:val="ListParagraph"/>
        <w:bidi w:val="0"/>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w:t>
      </w:r>
      <w:r>
        <w:tab/>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Encouraging independent thinking and perseverance 2 </w:t>
      </w:r>
    </w:p>
    <w:p w:rsidR="06EAC695" w:rsidP="644889CB" w:rsidRDefault="06EAC695" w14:paraId="77B5A6C8" w14:textId="4D9B86A5">
      <w:pPr>
        <w:pStyle w:val="ListParagraph"/>
        <w:bidi w:val="0"/>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w:t>
      </w:r>
      <w:r>
        <w:tab/>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Helping children develop language skills, use their imagination, and </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becom</w:t>
      </w:r>
      <w:r w:rsidRPr="644889CB" w:rsidR="7BC2EEB8">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eexcited</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 about reading 3</w:t>
      </w:r>
    </w:p>
    <w:p w:rsidR="06EAC695" w:rsidP="644889CB" w:rsidRDefault="06EAC695" w14:paraId="7106A888" w14:textId="4F01D02E">
      <w:pPr>
        <w:pStyle w:val="ListParagraph"/>
        <w:bidi w:val="0"/>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w:t>
      </w:r>
      <w:r>
        <w:tab/>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Contributing to personal relaxation, escapism, and enjoyment 4 </w:t>
      </w:r>
    </w:p>
    <w:p w:rsidR="06EAC695" w:rsidP="644889CB" w:rsidRDefault="06EAC695" w14:paraId="4C993B55" w14:textId="08CDEBC8">
      <w:pPr>
        <w:pStyle w:val="ListParagraph"/>
        <w:bidi w:val="0"/>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w:t>
      </w:r>
      <w:r>
        <w:tab/>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Serving as a means for self-fulfillment and happiness, as well as a way to</w:t>
      </w:r>
      <w:r w:rsidRPr="644889CB" w:rsidR="1BE00B0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learn and discover new things 5 </w:t>
      </w:r>
    </w:p>
    <w:p w:rsidR="06EAC695" w:rsidP="644889CB" w:rsidRDefault="06EAC695" w14:paraId="785E787F" w14:textId="63FE83C7">
      <w:pPr>
        <w:pStyle w:val="ListParagraph"/>
        <w:bidi w:val="0"/>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These benefits are recognized globally across diverse age groups. </w:t>
      </w:r>
    </w:p>
    <w:p w:rsidR="06EAC695" w:rsidP="644889CB" w:rsidRDefault="06EAC695" w14:paraId="00D6B606" w14:textId="4D382E3C">
      <w:pPr>
        <w:pStyle w:val="ListParagraph"/>
        <w:bidi w:val="0"/>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Open-minded readers in China: 80% </w:t>
      </w:r>
    </w:p>
    <w:p w:rsidR="06EAC695" w:rsidP="644889CB" w:rsidRDefault="06EAC695" w14:paraId="20317552" w14:textId="4616026F">
      <w:pPr>
        <w:pStyle w:val="ListParagraph"/>
        <w:bidi w:val="0"/>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Vocabulary improvement in Germany: 96% </w:t>
      </w:r>
    </w:p>
    <w:p w:rsidR="06EAC695" w:rsidP="644889CB" w:rsidRDefault="06EAC695" w14:paraId="5A31FE15" w14:textId="665D737F">
      <w:pPr>
        <w:pStyle w:val="ListParagraph"/>
        <w:bidi w:val="0"/>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Reading aids relaxation and happiness: Yes </w:t>
      </w:r>
    </w:p>
    <w:p w:rsidR="06EAC695" w:rsidP="644889CB" w:rsidRDefault="06EAC695" w14:paraId="1F97EF27" w14:textId="2BAD035E">
      <w:pPr>
        <w:pStyle w:val="ListParagraph"/>
        <w:bidi w:val="0"/>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Sources: 1 Main aspects changed by reading among readers in China as of April 2023, 2 Was </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wird</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Ihrer</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 Meinung </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nach</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durch</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viel</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Bücherlesen</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eher</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gefördert</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 3 Leading benefits of children reading for fun according to parents in Canada as of February 2017, 4 Benefits attributed to reading by the French in 2019, by gender, 5 Opinion on the benefits of reading in France in 2021 </w:t>
      </w:r>
    </w:p>
    <w:p w:rsidR="06EAC695" w:rsidP="644889CB" w:rsidRDefault="06EAC695" w14:paraId="32337064" w14:textId="552892D4">
      <w:pPr>
        <w:pStyle w:val="ListParagraph"/>
        <w:bidi w:val="0"/>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Our other seating request stems from the popularity of the graphic novel collection. The more of these hot titles that we display, the faster they fly off the shelves! Disaggregated book loan data from AY 2024 </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indicates</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 that students, particularly students of color, are indeed interested in the books we select for display. Interestingly, 50.6% of books checked out by Black/African American students were from face-out displays. Similarly, 25% of books checked out by Hispanic/Latinx students and 26% by Asian students were from these displays, compared to only 18.4% of books checked out by white students. We would like to offer more seating near the graphic novels in response to the popularity of our </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brand new</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 graphic novel area. </w:t>
      </w:r>
    </w:p>
    <w:p w:rsidR="06EAC695" w:rsidP="644889CB" w:rsidRDefault="06EAC695" w14:paraId="326F3FAE" w14:textId="52C88E7D">
      <w:pPr>
        <w:pStyle w:val="ListParagraph"/>
        <w:bidi w:val="0"/>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FC’s mission includes the promotion of belonging and connection. What </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creates belonging</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 more than </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comfy</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 seating next to children’s books for families? Often, our fondest memories involve </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storytime</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 with a parent or other relative</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06EAC695" w:rsidP="644889CB" w:rsidRDefault="06EAC695" w14:paraId="067B9F4B" w14:textId="24378A36">
      <w:pPr>
        <w:pStyle w:val="ListParagraph"/>
        <w:bidi w:val="0"/>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This request also ties to the mission piece re: compassion. Attending “to our students as whole people” relates to encouraging young parents to feel welcome in their college environment. Further, at our most recent fall convocation, President Olivo shared that more parents will be on campus, due to new initiatives. Offering seating would aid in creating a more inviting atmosphere. (Mission: “Compassion – We attend to our students as whole people, </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identifying</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 their changing needs personally, academically, and professionally. We adapt the institution in response to our shared understanding of who our students are and what they need.”) </w:t>
      </w:r>
    </w:p>
    <w:p w:rsidR="06EAC695" w:rsidP="644889CB" w:rsidRDefault="06EAC695" w14:paraId="3213EB3C" w14:textId="4C81A936">
      <w:pPr>
        <w:pStyle w:val="ListParagraph"/>
        <w:bidi w:val="0"/>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Certainly, a shared love of graphic novels builds connection among the students who lounge in this area, reading Marvel or DC, which universe is the most compelling? Which superhero would win in a battle to the death? (Mission item: “Community Belonging – We promote belonging and connection that fosters the well-being of those on our campus and surrounding areas.”) </w:t>
      </w:r>
    </w:p>
    <w:p w:rsidR="06EAC695" w:rsidP="644889CB" w:rsidRDefault="06EAC695" w14:paraId="4070186D" w14:textId="4309A6D3">
      <w:pPr>
        <w:pStyle w:val="ListParagraph"/>
        <w:bidi w:val="0"/>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Seating will improve library services by providing a spot for communal reading</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06EAC695" w:rsidP="644889CB" w:rsidRDefault="06EAC695" w14:paraId="34118984" w14:textId="7980C682">
      <w:pPr>
        <w:pStyle w:val="ListParagraph"/>
        <w:bidi w:val="0"/>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Student learning is improved as regular reading offers lifelong benefits. Frequent reading improves memory, keeping the mind sharp, according to research published in Neurology. (Wilson, Robert S., et al. (2013): "Life-span cognitive activity, neuropathologic burden, and cognitive aging." Neurology 81.4: 314-</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321.)</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644889CB" w:rsidP="644889CB" w:rsidRDefault="644889CB" w14:paraId="2248999F" w14:textId="308796C1">
      <w:pPr>
        <w:pStyle w:val="ListParagraph"/>
        <w:bidi w:val="0"/>
        <w:ind w:left="720"/>
        <w:rPr>
          <w:rFonts w:ascii="Aptos" w:hAnsi="Aptos" w:eastAsia="Aptos" w:cs="Aptos"/>
          <w:b w:val="0"/>
          <w:bCs w:val="0"/>
          <w:i w:val="0"/>
          <w:iCs w:val="0"/>
          <w:caps w:val="0"/>
          <w:smallCaps w:val="0"/>
          <w:noProof w:val="0"/>
          <w:color w:val="000000" w:themeColor="text1" w:themeTint="FF" w:themeShade="FF"/>
          <w:sz w:val="24"/>
          <w:szCs w:val="24"/>
          <w:lang w:val="en-US"/>
        </w:rPr>
      </w:pPr>
    </w:p>
    <w:p w:rsidR="06EAC695" w:rsidP="644889CB" w:rsidRDefault="06EAC695" w14:paraId="538AD741" w14:textId="55427B44">
      <w:pPr>
        <w:pStyle w:val="ListParagraph"/>
        <w:numPr>
          <w:ilvl w:val="0"/>
          <w:numId w:val="4"/>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Why is this additional resource allocation necessary?: </w:t>
      </w:r>
    </w:p>
    <w:p w:rsidR="06EAC695" w:rsidP="644889CB" w:rsidRDefault="06EAC695" w14:paraId="39DEF00C" w14:textId="5BAF6E4B">
      <w:pPr>
        <w:pStyle w:val="ListParagraph"/>
        <w:numPr>
          <w:ilvl w:val="0"/>
          <w:numId w:val="4"/>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Why must this resource request be processed now rather than during the Fall 2026 comprehensive self-study?: Our current concern is that sprawling across the carpet is not a hygienic option for families. Seating in other spaces, such as the newly-installed graphic novel corner, is being used by multiple students daily, so more seating is desperately needed to meet the growing need, asap.</w:t>
      </w:r>
    </w:p>
    <w:p w:rsidR="06EAC695" w:rsidP="644889CB" w:rsidRDefault="06EAC695" w14:paraId="3442DABE" w14:textId="7DA4D3F5">
      <w:pPr>
        <w:pStyle w:val="ListParagraph"/>
        <w:numPr>
          <w:ilvl w:val="0"/>
          <w:numId w:val="4"/>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xml:space="preserve">Is the resource request personnel-related? If so, please provide evidence to justify the requested positions such as retirements, program growth or curricular demands, fulltime/adjunct ratios, </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etc</w:t>
      </w:r>
      <w:r w:rsidRPr="644889CB" w:rsidR="06EAC695">
        <w:rPr>
          <w:rFonts w:ascii="Aptos" w:hAnsi="Aptos" w:eastAsia="Aptos" w:cs="Aptos"/>
          <w:b w:val="0"/>
          <w:bCs w:val="0"/>
          <w:i w:val="0"/>
          <w:iCs w:val="0"/>
          <w:caps w:val="0"/>
          <w:smallCaps w:val="0"/>
          <w:noProof w:val="0"/>
          <w:color w:val="000000" w:themeColor="text1" w:themeTint="FF" w:themeShade="FF"/>
          <w:sz w:val="24"/>
          <w:szCs w:val="24"/>
          <w:lang w:val="en-US"/>
        </w:rPr>
        <w:t>: N/A</w:t>
      </w:r>
    </w:p>
    <w:p w:rsidR="644889CB" w:rsidP="644889CB" w:rsidRDefault="644889CB" w14:paraId="5FED38C4" w14:textId="08128AD6">
      <w:pPr>
        <w:bidi w:val="0"/>
        <w:ind w:left="720"/>
        <w:rPr>
          <w:rFonts w:ascii="Aptos" w:hAnsi="Aptos" w:eastAsia="Aptos" w:cs="Aptos"/>
          <w:b w:val="0"/>
          <w:bCs w:val="0"/>
          <w:i w:val="0"/>
          <w:iCs w:val="0"/>
          <w:caps w:val="0"/>
          <w:smallCaps w:val="0"/>
          <w:noProof w:val="0"/>
          <w:color w:val="000000" w:themeColor="text1" w:themeTint="FF" w:themeShade="FF"/>
          <w:sz w:val="24"/>
          <w:szCs w:val="24"/>
          <w:lang w:val="en-US"/>
        </w:rPr>
      </w:pPr>
    </w:p>
    <w:p w:rsidR="644889CB" w:rsidP="644889CB" w:rsidRDefault="644889CB" w14:paraId="65BF4E85" w14:textId="56B249B1">
      <w:pPr>
        <w:bidi w:val="0"/>
        <w:ind w:left="720"/>
        <w:rPr>
          <w:rFonts w:ascii="Aptos" w:hAnsi="Aptos" w:eastAsia="Aptos" w:cs="Aptos"/>
          <w:b w:val="0"/>
          <w:bCs w:val="0"/>
          <w:i w:val="0"/>
          <w:iCs w:val="0"/>
          <w:caps w:val="0"/>
          <w:smallCaps w:val="0"/>
          <w:noProof w:val="0"/>
          <w:color w:val="000000" w:themeColor="text1" w:themeTint="FF" w:themeShade="FF"/>
          <w:sz w:val="24"/>
          <w:szCs w:val="24"/>
          <w:lang w:val="en-US"/>
        </w:rPr>
      </w:pP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3000"/>
        <w:gridCol w:w="6345"/>
      </w:tblGrid>
      <w:tr w:rsidR="644889CB" w:rsidTr="644889CB" w14:paraId="68D67FBD">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644889CB" w:rsidP="644889CB" w:rsidRDefault="644889CB" w14:paraId="20BC2211" w14:textId="60346D06">
            <w:pPr>
              <w:bidi w:val="0"/>
              <w:ind w:firstLine="241" w:firstLineChars="100"/>
              <w:rPr>
                <w:rFonts w:ascii="Aptos" w:hAnsi="Aptos" w:eastAsia="Aptos" w:cs="Aptos"/>
                <w:b w:val="0"/>
                <w:bCs w:val="0"/>
                <w:i w:val="0"/>
                <w:iCs w:val="0"/>
                <w:color w:val="FFFFFF" w:themeColor="background1" w:themeTint="FF" w:themeShade="FF"/>
                <w:sz w:val="24"/>
                <w:szCs w:val="24"/>
              </w:rPr>
            </w:pPr>
            <w:r w:rsidRPr="644889CB" w:rsidR="644889CB">
              <w:rPr>
                <w:rFonts w:ascii="Aptos" w:hAnsi="Aptos" w:eastAsia="Aptos" w:cs="Aptos"/>
                <w:b w:val="1"/>
                <w:bCs w:val="1"/>
                <w:i w:val="0"/>
                <w:iCs w:val="0"/>
                <w:color w:val="FFFFFF" w:themeColor="background1" w:themeTint="FF" w:themeShade="FF"/>
                <w:sz w:val="24"/>
                <w:szCs w:val="24"/>
                <w:lang w:val="en-US"/>
              </w:rPr>
              <w:t>Type of Resource</w:t>
            </w:r>
          </w:p>
        </w:tc>
        <w:tc>
          <w:tcPr>
            <w:tcW w:w="6345"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644889CB" w:rsidP="644889CB" w:rsidRDefault="644889CB" w14:paraId="08DC87C6" w14:textId="0C94C177">
            <w:pPr>
              <w:bidi w:val="0"/>
              <w:spacing w:after="0"/>
              <w:jc w:val="center"/>
              <w:rPr>
                <w:rFonts w:ascii="Aptos" w:hAnsi="Aptos" w:eastAsia="Aptos" w:cs="Aptos"/>
                <w:b w:val="0"/>
                <w:bCs w:val="0"/>
                <w:i w:val="0"/>
                <w:iCs w:val="0"/>
                <w:color w:val="FFFFFF" w:themeColor="background1" w:themeTint="FF" w:themeShade="FF"/>
                <w:sz w:val="24"/>
                <w:szCs w:val="24"/>
              </w:rPr>
            </w:pPr>
            <w:r w:rsidRPr="644889CB" w:rsidR="644889CB">
              <w:rPr>
                <w:rFonts w:ascii="Aptos" w:hAnsi="Aptos" w:eastAsia="Aptos" w:cs="Aptos"/>
                <w:b w:val="1"/>
                <w:bCs w:val="1"/>
                <w:i w:val="0"/>
                <w:iCs w:val="0"/>
                <w:color w:val="FFFFFF" w:themeColor="background1" w:themeTint="FF" w:themeShade="FF"/>
                <w:sz w:val="24"/>
                <w:szCs w:val="24"/>
                <w:lang w:val="en-US"/>
              </w:rPr>
              <w:t>Itemized Requested Dollar Amount</w:t>
            </w:r>
          </w:p>
        </w:tc>
      </w:tr>
      <w:tr w:rsidR="644889CB" w:rsidTr="644889CB" w14:paraId="11E29D5F">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4889CB" w:rsidP="644889CB" w:rsidRDefault="644889CB" w14:paraId="690D3ECD" w14:textId="1B6897E3">
            <w:pPr>
              <w:bidi w:val="0"/>
              <w:ind w:firstLine="240" w:firstLineChars="100"/>
              <w:rPr>
                <w:rFonts w:ascii="Aptos" w:hAnsi="Aptos" w:eastAsia="Aptos" w:cs="Aptos"/>
                <w:b w:val="0"/>
                <w:bCs w:val="0"/>
                <w:i w:val="0"/>
                <w:iCs w:val="0"/>
                <w:color w:val="000000" w:themeColor="text1" w:themeTint="FF" w:themeShade="FF"/>
                <w:sz w:val="24"/>
                <w:szCs w:val="24"/>
              </w:rPr>
            </w:pPr>
            <w:r w:rsidRPr="644889CB" w:rsidR="644889CB">
              <w:rPr>
                <w:rFonts w:ascii="Aptos" w:hAnsi="Aptos" w:eastAsia="Aptos" w:cs="Aptos"/>
                <w:b w:val="0"/>
                <w:bCs w:val="0"/>
                <w:i w:val="0"/>
                <w:iCs w:val="0"/>
                <w:color w:val="000000" w:themeColor="text1" w:themeTint="FF" w:themeShade="FF"/>
                <w:sz w:val="24"/>
                <w:szCs w:val="24"/>
                <w:lang w:val="en-US"/>
              </w:rPr>
              <w:t>Personnel</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4889CB" w:rsidP="644889CB" w:rsidRDefault="644889CB" w14:paraId="37315E86" w14:textId="3418670A">
            <w:pPr>
              <w:bidi w:val="0"/>
              <w:rPr>
                <w:rFonts w:ascii="Aptos" w:hAnsi="Aptos" w:eastAsia="Aptos" w:cs="Aptos"/>
                <w:b w:val="0"/>
                <w:bCs w:val="0"/>
                <w:i w:val="0"/>
                <w:iCs w:val="0"/>
                <w:color w:val="000000" w:themeColor="text1" w:themeTint="FF" w:themeShade="FF"/>
                <w:sz w:val="24"/>
                <w:szCs w:val="24"/>
              </w:rPr>
            </w:pPr>
          </w:p>
        </w:tc>
      </w:tr>
      <w:tr w:rsidR="644889CB" w:rsidTr="644889CB" w14:paraId="5E73974E">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4889CB" w:rsidP="644889CB" w:rsidRDefault="644889CB" w14:paraId="063409C3" w14:textId="17002B18">
            <w:pPr>
              <w:bidi w:val="0"/>
              <w:ind w:firstLine="240" w:firstLineChars="100"/>
              <w:rPr>
                <w:rFonts w:ascii="Aptos" w:hAnsi="Aptos" w:eastAsia="Aptos" w:cs="Aptos"/>
                <w:b w:val="0"/>
                <w:bCs w:val="0"/>
                <w:i w:val="0"/>
                <w:iCs w:val="0"/>
                <w:color w:val="000000" w:themeColor="text1" w:themeTint="FF" w:themeShade="FF"/>
                <w:sz w:val="24"/>
                <w:szCs w:val="24"/>
              </w:rPr>
            </w:pPr>
            <w:r w:rsidRPr="644889CB" w:rsidR="644889CB">
              <w:rPr>
                <w:rFonts w:ascii="Aptos" w:hAnsi="Aptos" w:eastAsia="Aptos" w:cs="Aptos"/>
                <w:b w:val="0"/>
                <w:bCs w:val="0"/>
                <w:i w:val="0"/>
                <w:iCs w:val="0"/>
                <w:color w:val="000000" w:themeColor="text1" w:themeTint="FF" w:themeShade="FF"/>
                <w:sz w:val="24"/>
                <w:szCs w:val="24"/>
                <w:lang w:val="en-US"/>
              </w:rPr>
              <w:t>Facilities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4889CB" w:rsidP="644889CB" w:rsidRDefault="644889CB" w14:paraId="20B43C12" w14:textId="4989301E">
            <w:pPr>
              <w:bidi w:val="0"/>
              <w:rPr>
                <w:rFonts w:ascii="Aptos" w:hAnsi="Aptos" w:eastAsia="Aptos" w:cs="Aptos"/>
                <w:b w:val="0"/>
                <w:bCs w:val="0"/>
                <w:i w:val="0"/>
                <w:iCs w:val="0"/>
                <w:color w:val="000000" w:themeColor="text1" w:themeTint="FF" w:themeShade="FF"/>
                <w:sz w:val="24"/>
                <w:szCs w:val="24"/>
              </w:rPr>
            </w:pPr>
          </w:p>
        </w:tc>
      </w:tr>
      <w:tr w:rsidR="644889CB" w:rsidTr="644889CB" w14:paraId="293331CD">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4889CB" w:rsidP="644889CB" w:rsidRDefault="644889CB" w14:paraId="65A843D1" w14:textId="750DA482">
            <w:pPr>
              <w:bidi w:val="0"/>
              <w:ind w:firstLine="240" w:firstLineChars="100"/>
              <w:rPr>
                <w:rFonts w:ascii="Aptos" w:hAnsi="Aptos" w:eastAsia="Aptos" w:cs="Aptos"/>
                <w:b w:val="0"/>
                <w:bCs w:val="0"/>
                <w:i w:val="0"/>
                <w:iCs w:val="0"/>
                <w:color w:val="000000" w:themeColor="text1" w:themeTint="FF" w:themeShade="FF"/>
                <w:sz w:val="24"/>
                <w:szCs w:val="24"/>
              </w:rPr>
            </w:pPr>
            <w:r w:rsidRPr="644889CB" w:rsidR="644889CB">
              <w:rPr>
                <w:rFonts w:ascii="Aptos" w:hAnsi="Aptos" w:eastAsia="Aptos" w:cs="Aptos"/>
                <w:b w:val="0"/>
                <w:bCs w:val="0"/>
                <w:i w:val="0"/>
                <w:iCs w:val="0"/>
                <w:color w:val="000000" w:themeColor="text1" w:themeTint="FF" w:themeShade="FF"/>
                <w:sz w:val="24"/>
                <w:szCs w:val="24"/>
                <w:lang w:val="en-US"/>
              </w:rPr>
              <w:t>Equipment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4889CB" w:rsidP="644889CB" w:rsidRDefault="644889CB" w14:paraId="2FD773AC" w14:textId="796B95F1">
            <w:pPr>
              <w:bidi w:val="0"/>
              <w:rPr>
                <w:rFonts w:ascii="Aptos" w:hAnsi="Aptos" w:eastAsia="Aptos" w:cs="Aptos"/>
                <w:b w:val="0"/>
                <w:bCs w:val="0"/>
                <w:i w:val="0"/>
                <w:iCs w:val="0"/>
                <w:color w:val="000000" w:themeColor="text1" w:themeTint="FF" w:themeShade="FF"/>
                <w:sz w:val="24"/>
                <w:szCs w:val="24"/>
              </w:rPr>
            </w:pPr>
          </w:p>
        </w:tc>
      </w:tr>
      <w:tr w:rsidR="644889CB" w:rsidTr="644889CB" w14:paraId="5E996453">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4889CB" w:rsidP="644889CB" w:rsidRDefault="644889CB" w14:paraId="0B244396" w14:textId="2CFFDAE9">
            <w:pPr>
              <w:bidi w:val="0"/>
              <w:ind w:firstLine="240" w:firstLineChars="100"/>
              <w:rPr>
                <w:rFonts w:ascii="Aptos" w:hAnsi="Aptos" w:eastAsia="Aptos" w:cs="Aptos"/>
                <w:b w:val="0"/>
                <w:bCs w:val="0"/>
                <w:i w:val="0"/>
                <w:iCs w:val="0"/>
                <w:color w:val="000000" w:themeColor="text1" w:themeTint="FF" w:themeShade="FF"/>
                <w:sz w:val="24"/>
                <w:szCs w:val="24"/>
              </w:rPr>
            </w:pPr>
            <w:r w:rsidRPr="644889CB" w:rsidR="644889CB">
              <w:rPr>
                <w:rFonts w:ascii="Aptos" w:hAnsi="Aptos" w:eastAsia="Aptos" w:cs="Aptos"/>
                <w:b w:val="0"/>
                <w:bCs w:val="0"/>
                <w:i w:val="0"/>
                <w:iCs w:val="0"/>
                <w:color w:val="000000" w:themeColor="text1" w:themeTint="FF" w:themeShade="FF"/>
                <w:sz w:val="24"/>
                <w:szCs w:val="24"/>
                <w:lang w:val="en-US"/>
              </w:rPr>
              <w:t>Supplies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4889CB" w:rsidP="644889CB" w:rsidRDefault="644889CB" w14:paraId="466C985F" w14:textId="36B221CA">
            <w:pPr>
              <w:bidi w:val="0"/>
              <w:rPr>
                <w:rFonts w:ascii="Aptos" w:hAnsi="Aptos" w:eastAsia="Aptos" w:cs="Aptos"/>
                <w:b w:val="0"/>
                <w:bCs w:val="0"/>
                <w:i w:val="0"/>
                <w:iCs w:val="0"/>
                <w:color w:val="000000" w:themeColor="text1" w:themeTint="FF" w:themeShade="FF"/>
                <w:sz w:val="24"/>
                <w:szCs w:val="24"/>
              </w:rPr>
            </w:pPr>
            <w:r w:rsidRPr="644889CB" w:rsidR="644889CB">
              <w:rPr>
                <w:rFonts w:ascii="Aptos" w:hAnsi="Aptos" w:eastAsia="Aptos" w:cs="Aptos"/>
                <w:b w:val="0"/>
                <w:bCs w:val="0"/>
                <w:i w:val="0"/>
                <w:iCs w:val="0"/>
                <w:color w:val="000000" w:themeColor="text1" w:themeTint="FF" w:themeShade="FF"/>
                <w:sz w:val="24"/>
                <w:szCs w:val="24"/>
                <w:lang w:val="en-US"/>
              </w:rPr>
              <w:t>$1,600</w:t>
            </w:r>
          </w:p>
        </w:tc>
      </w:tr>
      <w:tr w:rsidR="644889CB" w:rsidTr="644889CB" w14:paraId="2CAED0B6">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4889CB" w:rsidP="644889CB" w:rsidRDefault="644889CB" w14:paraId="41C6B7FB" w14:textId="67784B0A">
            <w:pPr>
              <w:bidi w:val="0"/>
              <w:ind w:firstLine="240" w:firstLineChars="100"/>
              <w:rPr>
                <w:rFonts w:ascii="Aptos" w:hAnsi="Aptos" w:eastAsia="Aptos" w:cs="Aptos"/>
                <w:b w:val="0"/>
                <w:bCs w:val="0"/>
                <w:i w:val="0"/>
                <w:iCs w:val="0"/>
                <w:color w:val="000000" w:themeColor="text1" w:themeTint="FF" w:themeShade="FF"/>
                <w:sz w:val="24"/>
                <w:szCs w:val="24"/>
              </w:rPr>
            </w:pPr>
            <w:r w:rsidRPr="644889CB" w:rsidR="644889CB">
              <w:rPr>
                <w:rFonts w:ascii="Aptos" w:hAnsi="Aptos" w:eastAsia="Aptos" w:cs="Aptos"/>
                <w:b w:val="0"/>
                <w:bCs w:val="0"/>
                <w:i w:val="0"/>
                <w:iCs w:val="0"/>
                <w:color w:val="000000" w:themeColor="text1" w:themeTint="FF" w:themeShade="FF"/>
                <w:sz w:val="24"/>
                <w:szCs w:val="24"/>
                <w:lang w:val="en-US"/>
              </w:rPr>
              <w:t>Computer Hardware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4889CB" w:rsidP="644889CB" w:rsidRDefault="644889CB" w14:paraId="784DE07B" w14:textId="5888960E">
            <w:pPr>
              <w:bidi w:val="0"/>
              <w:rPr>
                <w:rFonts w:ascii="Aptos" w:hAnsi="Aptos" w:eastAsia="Aptos" w:cs="Aptos"/>
                <w:b w:val="0"/>
                <w:bCs w:val="0"/>
                <w:i w:val="0"/>
                <w:iCs w:val="0"/>
                <w:color w:val="000000" w:themeColor="text1" w:themeTint="FF" w:themeShade="FF"/>
                <w:sz w:val="24"/>
                <w:szCs w:val="24"/>
              </w:rPr>
            </w:pPr>
          </w:p>
        </w:tc>
      </w:tr>
      <w:tr w:rsidR="644889CB" w:rsidTr="644889CB" w14:paraId="610EAD26">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4889CB" w:rsidP="644889CB" w:rsidRDefault="644889CB" w14:paraId="2CF61CC8" w14:textId="5C80D201">
            <w:pPr>
              <w:bidi w:val="0"/>
              <w:ind w:firstLine="240" w:firstLineChars="100"/>
              <w:rPr>
                <w:rFonts w:ascii="Aptos" w:hAnsi="Aptos" w:eastAsia="Aptos" w:cs="Aptos"/>
                <w:b w:val="0"/>
                <w:bCs w:val="0"/>
                <w:i w:val="0"/>
                <w:iCs w:val="0"/>
                <w:color w:val="000000" w:themeColor="text1" w:themeTint="FF" w:themeShade="FF"/>
                <w:sz w:val="24"/>
                <w:szCs w:val="24"/>
              </w:rPr>
            </w:pPr>
            <w:r w:rsidRPr="644889CB" w:rsidR="644889CB">
              <w:rPr>
                <w:rFonts w:ascii="Aptos" w:hAnsi="Aptos" w:eastAsia="Aptos" w:cs="Aptos"/>
                <w:b w:val="0"/>
                <w:bCs w:val="0"/>
                <w:i w:val="0"/>
                <w:iCs w:val="0"/>
                <w:color w:val="000000" w:themeColor="text1" w:themeTint="FF" w:themeShade="FF"/>
                <w:sz w:val="24"/>
                <w:szCs w:val="24"/>
                <w:lang w:val="en-US"/>
              </w:rPr>
              <w:t>Computer Software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4889CB" w:rsidP="644889CB" w:rsidRDefault="644889CB" w14:paraId="3DD3B73F" w14:textId="5364F0D3">
            <w:pPr>
              <w:bidi w:val="0"/>
              <w:rPr>
                <w:rFonts w:ascii="Aptos" w:hAnsi="Aptos" w:eastAsia="Aptos" w:cs="Aptos"/>
                <w:b w:val="0"/>
                <w:bCs w:val="0"/>
                <w:i w:val="0"/>
                <w:iCs w:val="0"/>
                <w:color w:val="000000" w:themeColor="text1" w:themeTint="FF" w:themeShade="FF"/>
                <w:sz w:val="24"/>
                <w:szCs w:val="24"/>
              </w:rPr>
            </w:pPr>
          </w:p>
        </w:tc>
      </w:tr>
      <w:tr w:rsidR="644889CB" w:rsidTr="644889CB" w14:paraId="2DCFA6C1">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4889CB" w:rsidP="644889CB" w:rsidRDefault="644889CB" w14:paraId="1F06AEB5" w14:textId="29D76E61">
            <w:pPr>
              <w:bidi w:val="0"/>
              <w:ind w:firstLine="240" w:firstLineChars="100"/>
              <w:rPr>
                <w:rFonts w:ascii="Aptos" w:hAnsi="Aptos" w:eastAsia="Aptos" w:cs="Aptos"/>
                <w:b w:val="0"/>
                <w:bCs w:val="0"/>
                <w:i w:val="0"/>
                <w:iCs w:val="0"/>
                <w:color w:val="000000" w:themeColor="text1" w:themeTint="FF" w:themeShade="FF"/>
                <w:sz w:val="24"/>
                <w:szCs w:val="24"/>
              </w:rPr>
            </w:pPr>
            <w:r w:rsidRPr="644889CB" w:rsidR="644889CB">
              <w:rPr>
                <w:rFonts w:ascii="Aptos" w:hAnsi="Aptos" w:eastAsia="Aptos" w:cs="Aptos"/>
                <w:b w:val="0"/>
                <w:bCs w:val="0"/>
                <w:i w:val="0"/>
                <w:iCs w:val="0"/>
                <w:color w:val="000000" w:themeColor="text1" w:themeTint="FF" w:themeShade="FF"/>
                <w:sz w:val="24"/>
                <w:szCs w:val="24"/>
                <w:lang w:val="en-US"/>
              </w:rPr>
              <w:t>Training</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4889CB" w:rsidP="644889CB" w:rsidRDefault="644889CB" w14:paraId="7BC949FD" w14:textId="63841A42">
            <w:pPr>
              <w:bidi w:val="0"/>
              <w:rPr>
                <w:rFonts w:ascii="Aptos" w:hAnsi="Aptos" w:eastAsia="Aptos" w:cs="Aptos"/>
                <w:b w:val="0"/>
                <w:bCs w:val="0"/>
                <w:i w:val="0"/>
                <w:iCs w:val="0"/>
                <w:color w:val="000000" w:themeColor="text1" w:themeTint="FF" w:themeShade="FF"/>
                <w:sz w:val="24"/>
                <w:szCs w:val="24"/>
              </w:rPr>
            </w:pPr>
          </w:p>
        </w:tc>
      </w:tr>
      <w:tr w:rsidR="644889CB" w:rsidTr="644889CB" w14:paraId="6A8D874C">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4889CB" w:rsidP="644889CB" w:rsidRDefault="644889CB" w14:paraId="0E5F1C40" w14:textId="352A0BB5">
            <w:pPr>
              <w:bidi w:val="0"/>
              <w:ind w:firstLine="240" w:firstLineChars="100"/>
              <w:rPr>
                <w:rFonts w:ascii="Aptos" w:hAnsi="Aptos" w:eastAsia="Aptos" w:cs="Aptos"/>
                <w:b w:val="0"/>
                <w:bCs w:val="0"/>
                <w:i w:val="0"/>
                <w:iCs w:val="0"/>
                <w:color w:val="000000" w:themeColor="text1" w:themeTint="FF" w:themeShade="FF"/>
                <w:sz w:val="24"/>
                <w:szCs w:val="24"/>
              </w:rPr>
            </w:pPr>
            <w:r w:rsidRPr="644889CB" w:rsidR="644889CB">
              <w:rPr>
                <w:rFonts w:ascii="Aptos" w:hAnsi="Aptos" w:eastAsia="Aptos" w:cs="Aptos"/>
                <w:b w:val="0"/>
                <w:bCs w:val="0"/>
                <w:i w:val="0"/>
                <w:iCs w:val="0"/>
                <w:color w:val="000000" w:themeColor="text1" w:themeTint="FF" w:themeShade="FF"/>
                <w:sz w:val="24"/>
                <w:szCs w:val="24"/>
                <w:lang w:val="en-US"/>
              </w:rPr>
              <w:t>Other</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4889CB" w:rsidP="644889CB" w:rsidRDefault="644889CB" w14:paraId="0B4D91FB" w14:textId="5A217E42">
            <w:pPr>
              <w:bidi w:val="0"/>
              <w:rPr>
                <w:rFonts w:ascii="Aptos" w:hAnsi="Aptos" w:eastAsia="Aptos" w:cs="Aptos"/>
                <w:b w:val="0"/>
                <w:bCs w:val="0"/>
                <w:i w:val="0"/>
                <w:iCs w:val="0"/>
                <w:color w:val="000000" w:themeColor="text1" w:themeTint="FF" w:themeShade="FF"/>
                <w:sz w:val="24"/>
                <w:szCs w:val="24"/>
              </w:rPr>
            </w:pPr>
          </w:p>
        </w:tc>
      </w:tr>
      <w:tr w:rsidR="644889CB" w:rsidTr="644889CB" w14:paraId="786EE87E">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4889CB" w:rsidP="644889CB" w:rsidRDefault="644889CB" w14:paraId="0DDF3F5F" w14:textId="488CAF38">
            <w:pPr>
              <w:bidi w:val="0"/>
              <w:rPr>
                <w:rFonts w:ascii="Aptos" w:hAnsi="Aptos" w:eastAsia="Aptos" w:cs="Aptos"/>
                <w:b w:val="0"/>
                <w:bCs w:val="0"/>
                <w:i w:val="0"/>
                <w:iCs w:val="0"/>
                <w:color w:val="000000" w:themeColor="text1" w:themeTint="FF" w:themeShade="FF"/>
                <w:sz w:val="24"/>
                <w:szCs w:val="24"/>
              </w:rPr>
            </w:pPr>
            <w:r w:rsidRPr="644889CB" w:rsidR="644889CB">
              <w:rPr>
                <w:rFonts w:ascii="Aptos" w:hAnsi="Aptos" w:eastAsia="Aptos" w:cs="Aptos"/>
                <w:b w:val="1"/>
                <w:bCs w:val="1"/>
                <w:i w:val="0"/>
                <w:iCs w:val="0"/>
                <w:color w:val="000000" w:themeColor="text1" w:themeTint="FF" w:themeShade="FF"/>
                <w:sz w:val="24"/>
                <w:szCs w:val="24"/>
                <w:lang w:val="en-US"/>
              </w:rPr>
              <w:t>Total Requested Amount: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4889CB" w:rsidP="644889CB" w:rsidRDefault="644889CB" w14:paraId="07BCD800" w14:textId="7788F22A">
            <w:pPr>
              <w:bidi w:val="0"/>
              <w:rPr>
                <w:rFonts w:ascii="Aptos" w:hAnsi="Aptos" w:eastAsia="Aptos" w:cs="Aptos"/>
                <w:b w:val="0"/>
                <w:bCs w:val="0"/>
                <w:i w:val="0"/>
                <w:iCs w:val="0"/>
                <w:color w:val="000000" w:themeColor="text1" w:themeTint="FF" w:themeShade="FF"/>
                <w:sz w:val="24"/>
                <w:szCs w:val="24"/>
              </w:rPr>
            </w:pPr>
            <w:r w:rsidRPr="644889CB" w:rsidR="644889CB">
              <w:rPr>
                <w:rFonts w:ascii="Aptos" w:hAnsi="Aptos" w:eastAsia="Aptos" w:cs="Aptos"/>
                <w:b w:val="0"/>
                <w:bCs w:val="0"/>
                <w:i w:val="0"/>
                <w:iCs w:val="0"/>
                <w:color w:val="000000" w:themeColor="text1" w:themeTint="FF" w:themeShade="FF"/>
                <w:sz w:val="24"/>
                <w:szCs w:val="24"/>
                <w:lang w:val="en-US"/>
              </w:rPr>
              <w:t>$1,600</w:t>
            </w:r>
          </w:p>
        </w:tc>
      </w:tr>
    </w:tbl>
    <w:p w:rsidR="644889CB" w:rsidP="644889CB" w:rsidRDefault="644889CB" w14:paraId="54500820" w14:textId="3F82B82A">
      <w:pPr>
        <w:pStyle w:val="Normal"/>
        <w:rPr>
          <w:rFonts w:ascii="Segoe UI" w:hAnsi="Segoe UI" w:eastAsia="Segoe UI" w:cs="Segoe UI"/>
          <w:b w:val="0"/>
          <w:bCs w:val="0"/>
          <w:i w:val="0"/>
          <w:iCs w:val="0"/>
          <w:caps w:val="0"/>
          <w:smallCaps w:val="0"/>
          <w:noProof w:val="0"/>
          <w:sz w:val="24"/>
          <w:szCs w:val="24"/>
          <w:lang w:val="en-US"/>
        </w:rPr>
      </w:pPr>
    </w:p>
    <w:p w:rsidR="46FBF4D0" w:rsidP="644889CB" w:rsidRDefault="46FBF4D0" w14:paraId="063219D5" w14:textId="3A5525A6">
      <w:pPr>
        <w:pStyle w:val="Normal"/>
        <w:rPr>
          <w:rFonts w:ascii="Segoe UI" w:hAnsi="Segoe UI" w:eastAsia="Segoe UI" w:cs="Segoe UI"/>
          <w:noProof w:val="0"/>
          <w:sz w:val="24"/>
          <w:szCs w:val="24"/>
          <w:lang w:val="en-US"/>
        </w:rPr>
      </w:pPr>
      <w:r w:rsidRPr="644889CB" w:rsidR="46FBF4D0">
        <w:rPr>
          <w:rFonts w:ascii="Segoe UI" w:hAnsi="Segoe UI" w:eastAsia="Segoe UI" w:cs="Segoe UI"/>
          <w:b w:val="1"/>
          <w:bCs w:val="1"/>
          <w:i w:val="0"/>
          <w:iCs w:val="0"/>
          <w:caps w:val="0"/>
          <w:smallCaps w:val="0"/>
          <w:noProof w:val="0"/>
          <w:sz w:val="24"/>
          <w:szCs w:val="24"/>
          <w:lang w:val="en-US"/>
        </w:rPr>
        <w:t>Title of Project/Request:</w:t>
      </w:r>
      <w:r w:rsidRPr="644889CB" w:rsidR="46FBF4D0">
        <w:rPr>
          <w:rFonts w:ascii="Segoe UI" w:hAnsi="Segoe UI" w:eastAsia="Segoe UI" w:cs="Segoe UI"/>
          <w:b w:val="0"/>
          <w:bCs w:val="0"/>
          <w:i w:val="0"/>
          <w:iCs w:val="0"/>
          <w:caps w:val="0"/>
          <w:smallCaps w:val="0"/>
          <w:noProof w:val="0"/>
          <w:sz w:val="24"/>
          <w:szCs w:val="24"/>
          <w:lang w:val="en-US"/>
        </w:rPr>
        <w:t xml:space="preserve"> </w:t>
      </w:r>
      <w:r w:rsidRPr="644889CB" w:rsidR="46FBF4D0">
        <w:rPr>
          <w:rFonts w:ascii="Aptos Narrow" w:hAnsi="Aptos Narrow" w:eastAsia="Aptos Narrow" w:cs="Aptos Narrow"/>
          <w:b w:val="0"/>
          <w:bCs w:val="0"/>
          <w:i w:val="0"/>
          <w:iCs w:val="0"/>
          <w:caps w:val="0"/>
          <w:smallCaps w:val="0"/>
          <w:noProof w:val="0"/>
          <w:color w:val="242424"/>
          <w:sz w:val="22"/>
          <w:szCs w:val="22"/>
          <w:lang w:val="en-US"/>
        </w:rPr>
        <w:t>Smartboards for Library Study Rooms</w:t>
      </w:r>
    </w:p>
    <w:p w:rsidR="46FBF4D0" w:rsidP="644889CB" w:rsidRDefault="46FBF4D0" w14:paraId="4AC3624E" w14:textId="42CA5658">
      <w:pPr>
        <w:pStyle w:val="Normal"/>
        <w:rPr>
          <w:rFonts w:ascii="Segoe UI" w:hAnsi="Segoe UI" w:eastAsia="Segoe UI" w:cs="Segoe UI"/>
          <w:noProof w:val="0"/>
          <w:sz w:val="24"/>
          <w:szCs w:val="24"/>
          <w:lang w:val="en-US"/>
        </w:rPr>
      </w:pPr>
      <w:r w:rsidRPr="644889CB" w:rsidR="46FBF4D0">
        <w:rPr>
          <w:rFonts w:ascii="Segoe UI" w:hAnsi="Segoe UI" w:eastAsia="Segoe UI" w:cs="Segoe UI"/>
          <w:b w:val="1"/>
          <w:bCs w:val="1"/>
          <w:i w:val="0"/>
          <w:iCs w:val="0"/>
          <w:caps w:val="0"/>
          <w:smallCaps w:val="0"/>
          <w:noProof w:val="0"/>
          <w:sz w:val="24"/>
          <w:szCs w:val="24"/>
          <w:lang w:val="en-US"/>
        </w:rPr>
        <w:t xml:space="preserve">Is this request related to an essential safety </w:t>
      </w:r>
      <w:r w:rsidRPr="644889CB" w:rsidR="46FBF4D0">
        <w:rPr>
          <w:rFonts w:ascii="Segoe UI" w:hAnsi="Segoe UI" w:eastAsia="Segoe UI" w:cs="Segoe UI"/>
          <w:b w:val="1"/>
          <w:bCs w:val="1"/>
          <w:i w:val="0"/>
          <w:iCs w:val="0"/>
          <w:caps w:val="0"/>
          <w:smallCaps w:val="0"/>
          <w:noProof w:val="0"/>
          <w:sz w:val="24"/>
          <w:szCs w:val="24"/>
          <w:lang w:val="en-US"/>
        </w:rPr>
        <w:t>need?:</w:t>
      </w:r>
      <w:r w:rsidRPr="644889CB" w:rsidR="46FBF4D0">
        <w:rPr>
          <w:rFonts w:ascii="Segoe UI" w:hAnsi="Segoe UI" w:eastAsia="Segoe UI" w:cs="Segoe UI"/>
          <w:b w:val="1"/>
          <w:bCs w:val="1"/>
          <w:i w:val="0"/>
          <w:iCs w:val="0"/>
          <w:caps w:val="0"/>
          <w:smallCaps w:val="0"/>
          <w:noProof w:val="0"/>
          <w:sz w:val="24"/>
          <w:szCs w:val="24"/>
          <w:lang w:val="en-US"/>
        </w:rPr>
        <w:t xml:space="preserve"> </w:t>
      </w:r>
      <w:r w:rsidRPr="644889CB" w:rsidR="46FBF4D0">
        <w:rPr>
          <w:rFonts w:ascii="Segoe UI" w:hAnsi="Segoe UI" w:eastAsia="Segoe UI" w:cs="Segoe UI"/>
          <w:b w:val="0"/>
          <w:bCs w:val="0"/>
          <w:i w:val="0"/>
          <w:iCs w:val="0"/>
          <w:caps w:val="0"/>
          <w:smallCaps w:val="0"/>
          <w:noProof w:val="0"/>
          <w:sz w:val="24"/>
          <w:szCs w:val="24"/>
          <w:lang w:val="en-US"/>
        </w:rPr>
        <w:t>No</w:t>
      </w:r>
    </w:p>
    <w:p w:rsidR="46FBF4D0" w:rsidP="644889CB" w:rsidRDefault="46FBF4D0" w14:paraId="2AC311A6" w14:textId="4C76A238">
      <w:pPr>
        <w:pStyle w:val="Normal"/>
        <w:rPr>
          <w:rFonts w:ascii="Segoe UI" w:hAnsi="Segoe UI" w:eastAsia="Segoe UI" w:cs="Segoe UI"/>
          <w:noProof w:val="0"/>
          <w:sz w:val="24"/>
          <w:szCs w:val="24"/>
          <w:lang w:val="en-US"/>
        </w:rPr>
      </w:pPr>
      <w:r w:rsidRPr="644889CB" w:rsidR="46FBF4D0">
        <w:rPr>
          <w:rFonts w:ascii="Segoe UI" w:hAnsi="Segoe UI" w:eastAsia="Segoe UI" w:cs="Segoe UI"/>
          <w:b w:val="1"/>
          <w:bCs w:val="1"/>
          <w:i w:val="0"/>
          <w:iCs w:val="0"/>
          <w:caps w:val="0"/>
          <w:smallCaps w:val="0"/>
          <w:noProof w:val="0"/>
          <w:sz w:val="24"/>
          <w:szCs w:val="24"/>
          <w:lang w:val="en-US"/>
        </w:rPr>
        <w:t>Briefly describe the request</w:t>
      </w:r>
      <w:r w:rsidRPr="644889CB" w:rsidR="46FBF4D0">
        <w:rPr>
          <w:rFonts w:ascii="Segoe UI" w:hAnsi="Segoe UI" w:eastAsia="Segoe UI" w:cs="Segoe UI"/>
          <w:b w:val="0"/>
          <w:bCs w:val="0"/>
          <w:i w:val="0"/>
          <w:iCs w:val="0"/>
          <w:caps w:val="0"/>
          <w:smallCaps w:val="0"/>
          <w:noProof w:val="0"/>
          <w:sz w:val="24"/>
          <w:szCs w:val="24"/>
          <w:lang w:val="en-US"/>
        </w:rPr>
        <w:t xml:space="preserve">: </w:t>
      </w:r>
      <w:r w:rsidRPr="644889CB" w:rsidR="46FBF4D0">
        <w:rPr>
          <w:rFonts w:ascii="Aptos Narrow" w:hAnsi="Aptos Narrow" w:eastAsia="Aptos Narrow" w:cs="Aptos Narrow"/>
          <w:b w:val="0"/>
          <w:bCs w:val="0"/>
          <w:i w:val="0"/>
          <w:iCs w:val="0"/>
          <w:caps w:val="0"/>
          <w:smallCaps w:val="0"/>
          <w:noProof w:val="0"/>
          <w:color w:val="242424"/>
          <w:sz w:val="22"/>
          <w:szCs w:val="22"/>
          <w:lang w:val="en-US"/>
        </w:rPr>
        <w:t>We would like to have smartboards in each library study room to enhance the academic experience for our students. We propose installing 14 smartboards in 14 library study rooms at an estimated cost of $94,000. This initiative aims to enhance collaborative learning, improve student engagement, and align our library with modern educational technology standards.</w:t>
      </w:r>
    </w:p>
    <w:p w:rsidR="46FBF4D0" w:rsidP="644889CB" w:rsidRDefault="46FBF4D0" w14:paraId="76A0B0DF" w14:textId="2BC587CD">
      <w:pPr>
        <w:pStyle w:val="Normal"/>
        <w:rPr>
          <w:rFonts w:ascii="Segoe UI" w:hAnsi="Segoe UI" w:eastAsia="Segoe UI" w:cs="Segoe UI" w:asciiTheme="minorAscii" w:hAnsiTheme="minorAscii" w:eastAsiaTheme="minorEastAsia" w:cstheme="minorBidi"/>
          <w:b w:val="0"/>
          <w:bCs w:val="0"/>
          <w:i w:val="0"/>
          <w:iCs w:val="0"/>
          <w:caps w:val="0"/>
          <w:smallCaps w:val="0"/>
          <w:noProof w:val="0"/>
          <w:color w:val="auto"/>
          <w:sz w:val="24"/>
          <w:szCs w:val="24"/>
          <w:lang w:val="en-US" w:eastAsia="ja-JP" w:bidi="ar-SA"/>
        </w:rPr>
      </w:pPr>
      <w:r w:rsidRPr="644889CB" w:rsidR="46FBF4D0">
        <w:rPr>
          <w:rFonts w:ascii="Segoe UI" w:hAnsi="Segoe UI" w:eastAsia="Segoe UI" w:cs="Segoe UI" w:asciiTheme="minorAscii" w:hAnsiTheme="minorAscii" w:eastAsiaTheme="minorEastAsia" w:cstheme="minorBidi"/>
          <w:b w:val="1"/>
          <w:bCs w:val="1"/>
          <w:i w:val="0"/>
          <w:iCs w:val="0"/>
          <w:caps w:val="0"/>
          <w:smallCaps w:val="0"/>
          <w:noProof w:val="0"/>
          <w:color w:val="auto"/>
          <w:sz w:val="24"/>
          <w:szCs w:val="24"/>
          <w:lang w:val="en-US" w:eastAsia="ja-JP" w:bidi="ar-SA"/>
        </w:rPr>
        <w:t xml:space="preserve">Is this request related to a specific Strategic Action Plan (SAP) from your program’s 2022 comprehensive program review self-study or is it an operational need?: </w:t>
      </w:r>
      <w:r w:rsidRPr="644889CB" w:rsidR="46FBF4D0">
        <w:rPr>
          <w:rFonts w:ascii="Segoe UI" w:hAnsi="Segoe UI" w:eastAsia="Segoe UI" w:cs="Segoe UI" w:asciiTheme="minorAscii" w:hAnsiTheme="minorAscii" w:eastAsiaTheme="minorEastAsia" w:cstheme="minorBidi"/>
          <w:b w:val="0"/>
          <w:bCs w:val="0"/>
          <w:i w:val="0"/>
          <w:iCs w:val="0"/>
          <w:caps w:val="0"/>
          <w:smallCaps w:val="0"/>
          <w:noProof w:val="0"/>
          <w:color w:val="auto"/>
          <w:sz w:val="24"/>
          <w:szCs w:val="24"/>
          <w:lang w:val="en-US" w:eastAsia="ja-JP" w:bidi="ar-SA"/>
        </w:rPr>
        <w:t xml:space="preserve">This is related to </w:t>
      </w:r>
      <w:r w:rsidRPr="644889CB" w:rsidR="46FBF4D0">
        <w:rPr>
          <w:rFonts w:ascii="Segoe UI" w:hAnsi="Segoe UI" w:eastAsia="Segoe UI" w:cs="Segoe UI" w:asciiTheme="minorAscii" w:hAnsiTheme="minorAscii" w:eastAsiaTheme="minorEastAsia" w:cstheme="minorBidi"/>
          <w:b w:val="0"/>
          <w:bCs w:val="0"/>
          <w:i w:val="0"/>
          <w:iCs w:val="0"/>
          <w:caps w:val="0"/>
          <w:smallCaps w:val="0"/>
          <w:noProof w:val="0"/>
          <w:color w:val="auto"/>
          <w:sz w:val="24"/>
          <w:szCs w:val="24"/>
          <w:lang w:val="en-US" w:eastAsia="ja-JP" w:bidi="ar-SA"/>
        </w:rPr>
        <w:t>a</w:t>
      </w:r>
      <w:r w:rsidRPr="644889CB" w:rsidR="46FBF4D0">
        <w:rPr>
          <w:rFonts w:ascii="Segoe UI" w:hAnsi="Segoe UI" w:eastAsia="Segoe UI" w:cs="Segoe UI" w:asciiTheme="minorAscii" w:hAnsiTheme="minorAscii" w:eastAsiaTheme="minorEastAsia" w:cstheme="minorBidi"/>
          <w:b w:val="0"/>
          <w:bCs w:val="0"/>
          <w:i w:val="0"/>
          <w:iCs w:val="0"/>
          <w:caps w:val="0"/>
          <w:smallCaps w:val="0"/>
          <w:noProof w:val="0"/>
          <w:color w:val="auto"/>
          <w:sz w:val="24"/>
          <w:szCs w:val="24"/>
          <w:lang w:val="en-US" w:eastAsia="ja-JP" w:bidi="ar-SA"/>
        </w:rPr>
        <w:t xml:space="preserve"> SAP from our 2022 Comprehensive Self-Study</w:t>
      </w:r>
    </w:p>
    <w:p w:rsidR="46FBF4D0" w:rsidP="644889CB" w:rsidRDefault="46FBF4D0" w14:paraId="7AB12B14" w14:textId="70F79C02">
      <w:pPr>
        <w:pStyle w:val="Normal"/>
        <w:suppressLineNumbers w:val="0"/>
        <w:bidi w:val="0"/>
        <w:spacing w:before="0" w:beforeAutospacing="off" w:after="0" w:afterAutospacing="off"/>
        <w:jc w:val="left"/>
        <w:rPr>
          <w:rFonts w:ascii="Segoe UI" w:hAnsi="Segoe UI" w:eastAsia="Segoe UI" w:cs="Segoe UI" w:asciiTheme="minorAscii" w:hAnsiTheme="minorAscii" w:eastAsiaTheme="minorEastAsia" w:cstheme="minorBidi"/>
          <w:b w:val="0"/>
          <w:bCs w:val="0"/>
          <w:i w:val="0"/>
          <w:iCs w:val="0"/>
          <w:caps w:val="0"/>
          <w:smallCaps w:val="0"/>
          <w:noProof w:val="0"/>
          <w:color w:val="auto"/>
          <w:sz w:val="24"/>
          <w:szCs w:val="24"/>
          <w:lang w:val="en-US" w:eastAsia="ja-JP" w:bidi="ar-SA"/>
        </w:rPr>
      </w:pPr>
      <w:r w:rsidRPr="644889CB" w:rsidR="46FBF4D0">
        <w:rPr>
          <w:rFonts w:ascii="Segoe UI" w:hAnsi="Segoe UI" w:eastAsia="Segoe UI" w:cs="Segoe UI" w:asciiTheme="minorAscii" w:hAnsiTheme="minorAscii" w:eastAsiaTheme="minorEastAsia" w:cstheme="minorBidi"/>
          <w:b w:val="1"/>
          <w:bCs w:val="1"/>
          <w:i w:val="0"/>
          <w:iCs w:val="0"/>
          <w:caps w:val="0"/>
          <w:smallCaps w:val="0"/>
          <w:noProof w:val="0"/>
          <w:color w:val="auto"/>
          <w:sz w:val="24"/>
          <w:szCs w:val="24"/>
          <w:lang w:val="en-US" w:eastAsia="ja-JP" w:bidi="ar-SA"/>
        </w:rPr>
        <w:t xml:space="preserve">How will this </w:t>
      </w:r>
      <w:r w:rsidRPr="644889CB" w:rsidR="46FBF4D0">
        <w:rPr>
          <w:rFonts w:ascii="Segoe UI" w:hAnsi="Segoe UI" w:eastAsia="Segoe UI" w:cs="Segoe UI" w:asciiTheme="minorAscii" w:hAnsiTheme="minorAscii" w:eastAsiaTheme="minorEastAsia" w:cstheme="minorBidi"/>
          <w:b w:val="1"/>
          <w:bCs w:val="1"/>
          <w:i w:val="0"/>
          <w:iCs w:val="0"/>
          <w:caps w:val="0"/>
          <w:smallCaps w:val="0"/>
          <w:noProof w:val="0"/>
          <w:color w:val="auto"/>
          <w:sz w:val="24"/>
          <w:szCs w:val="24"/>
          <w:lang w:val="en-US" w:eastAsia="ja-JP" w:bidi="ar-SA"/>
        </w:rPr>
        <w:t>additional</w:t>
      </w:r>
      <w:r w:rsidRPr="644889CB" w:rsidR="46FBF4D0">
        <w:rPr>
          <w:rFonts w:ascii="Segoe UI" w:hAnsi="Segoe UI" w:eastAsia="Segoe UI" w:cs="Segoe UI" w:asciiTheme="minorAscii" w:hAnsiTheme="minorAscii" w:eastAsiaTheme="minorEastAsia" w:cstheme="minorBidi"/>
          <w:b w:val="1"/>
          <w:bCs w:val="1"/>
          <w:i w:val="0"/>
          <w:iCs w:val="0"/>
          <w:caps w:val="0"/>
          <w:smallCaps w:val="0"/>
          <w:noProof w:val="0"/>
          <w:color w:val="auto"/>
          <w:sz w:val="24"/>
          <w:szCs w:val="24"/>
          <w:lang w:val="en-US" w:eastAsia="ja-JP" w:bidi="ar-SA"/>
        </w:rPr>
        <w:t xml:space="preserve"> resource allocation specifically enhance your program’s services, activities, processes, etc. to achieve the related Strategic Action Plan (SAP</w:t>
      </w:r>
      <w:r w:rsidRPr="644889CB" w:rsidR="46FBF4D0">
        <w:rPr>
          <w:rFonts w:ascii="Segoe UI" w:hAnsi="Segoe UI" w:eastAsia="Segoe UI" w:cs="Segoe UI" w:asciiTheme="minorAscii" w:hAnsiTheme="minorAscii" w:eastAsiaTheme="minorEastAsia" w:cstheme="minorBidi"/>
          <w:b w:val="1"/>
          <w:bCs w:val="1"/>
          <w:i w:val="0"/>
          <w:iCs w:val="0"/>
          <w:caps w:val="0"/>
          <w:smallCaps w:val="0"/>
          <w:noProof w:val="0"/>
          <w:color w:val="auto"/>
          <w:sz w:val="24"/>
          <w:szCs w:val="24"/>
          <w:lang w:val="en-US" w:eastAsia="ja-JP" w:bidi="ar-SA"/>
        </w:rPr>
        <w:t>)?:</w:t>
      </w:r>
      <w:r w:rsidRPr="644889CB" w:rsidR="46FBF4D0">
        <w:rPr>
          <w:rFonts w:ascii="Segoe UI" w:hAnsi="Segoe UI" w:eastAsia="Segoe UI" w:cs="Segoe UI" w:asciiTheme="minorAscii" w:hAnsiTheme="minorAscii" w:eastAsiaTheme="minorEastAsia" w:cstheme="minorBidi"/>
          <w:b w:val="1"/>
          <w:bCs w:val="1"/>
          <w:i w:val="0"/>
          <w:iCs w:val="0"/>
          <w:caps w:val="0"/>
          <w:smallCaps w:val="0"/>
          <w:noProof w:val="0"/>
          <w:color w:val="auto"/>
          <w:sz w:val="24"/>
          <w:szCs w:val="24"/>
          <w:lang w:val="en-US" w:eastAsia="ja-JP" w:bidi="ar-SA"/>
        </w:rPr>
        <w:t xml:space="preserve"> </w:t>
      </w:r>
      <w:r w:rsidRPr="644889CB" w:rsidR="46FBF4D0">
        <w:rPr>
          <w:rFonts w:ascii="Segoe UI" w:hAnsi="Segoe UI" w:eastAsia="Segoe UI" w:cs="Segoe UI"/>
          <w:noProof w:val="0"/>
          <w:sz w:val="24"/>
          <w:szCs w:val="24"/>
          <w:lang w:val="en-US"/>
        </w:rPr>
        <w:t xml:space="preserve">SAP #2: </w:t>
      </w:r>
      <w:r w:rsidRPr="644889CB" w:rsidR="46FBF4D0">
        <w:rPr>
          <w:rFonts w:ascii="Segoe UI" w:hAnsi="Segoe UI" w:eastAsia="Segoe UI" w:cs="Segoe UI"/>
          <w:noProof w:val="0"/>
          <w:sz w:val="24"/>
          <w:szCs w:val="24"/>
          <w:lang w:val="en-US"/>
        </w:rPr>
        <w:t>Acquire</w:t>
      </w:r>
      <w:r w:rsidRPr="644889CB" w:rsidR="46FBF4D0">
        <w:rPr>
          <w:rFonts w:ascii="Segoe UI" w:hAnsi="Segoe UI" w:eastAsia="Segoe UI" w:cs="Segoe UI"/>
          <w:noProof w:val="0"/>
          <w:sz w:val="24"/>
          <w:szCs w:val="24"/>
          <w:lang w:val="en-US"/>
        </w:rPr>
        <w:t xml:space="preserve"> and expand digital databases, particularly in streaming</w:t>
      </w:r>
    </w:p>
    <w:p w:rsidR="46FBF4D0" w:rsidP="644889CB" w:rsidRDefault="46FBF4D0" w14:paraId="277CADB3" w14:textId="35F787ED">
      <w:pPr>
        <w:bidi w:val="0"/>
        <w:spacing w:before="0" w:beforeAutospacing="off" w:after="0" w:afterAutospacing="off"/>
        <w:jc w:val="left"/>
      </w:pPr>
      <w:r w:rsidRPr="644889CB" w:rsidR="46FBF4D0">
        <w:rPr>
          <w:rFonts w:ascii="Segoe UI" w:hAnsi="Segoe UI" w:eastAsia="Segoe UI" w:cs="Segoe UI"/>
          <w:noProof w:val="0"/>
          <w:sz w:val="24"/>
          <w:szCs w:val="24"/>
          <w:lang w:val="en-US"/>
        </w:rPr>
        <w:t>video, for online access. The use of smartboards in class provides an additional, conspicuous access point and the opportunity for students to instantly and collaboratively access library databases through an enlarged interface. This, in turn, enhances near-peer learning and can help the library meet its goal of increasing database access by ten percent (10%).</w:t>
      </w:r>
    </w:p>
    <w:p w:rsidR="644889CB" w:rsidP="644889CB" w:rsidRDefault="644889CB" w14:paraId="7CDC0AC3" w14:textId="7DD5E16A">
      <w:pPr>
        <w:bidi w:val="0"/>
        <w:spacing w:before="0" w:beforeAutospacing="off" w:after="0" w:afterAutospacing="off"/>
        <w:jc w:val="left"/>
      </w:pPr>
    </w:p>
    <w:p w:rsidR="46FBF4D0" w:rsidP="644889CB" w:rsidRDefault="46FBF4D0" w14:paraId="4DAB6AA9" w14:textId="64398C90">
      <w:pPr>
        <w:bidi w:val="0"/>
        <w:spacing w:before="0" w:beforeAutospacing="off" w:after="0" w:afterAutospacing="off"/>
        <w:jc w:val="left"/>
      </w:pPr>
      <w:r w:rsidRPr="644889CB" w:rsidR="46FBF4D0">
        <w:rPr>
          <w:rFonts w:ascii="Segoe UI" w:hAnsi="Segoe UI" w:eastAsia="Segoe UI" w:cs="Segoe UI"/>
          <w:noProof w:val="0"/>
          <w:sz w:val="24"/>
          <w:szCs w:val="24"/>
          <w:lang w:val="en-US"/>
        </w:rPr>
        <w:t>College Goal #1: Ensure Equitable Access and Outcomes: Objective 4: Improve the sense of belonging and mattering in shared physical and online spaces for students of color. Smartboards enable collaborative, inclusive learning environments where students from diverse backgrounds can actively engage.</w:t>
      </w:r>
    </w:p>
    <w:p w:rsidR="644889CB" w:rsidP="644889CB" w:rsidRDefault="644889CB" w14:paraId="57D99440" w14:textId="136B1141">
      <w:pPr>
        <w:bidi w:val="0"/>
        <w:spacing w:before="0" w:beforeAutospacing="off" w:after="0" w:afterAutospacing="off"/>
        <w:jc w:val="left"/>
      </w:pPr>
    </w:p>
    <w:p w:rsidR="46FBF4D0" w:rsidP="644889CB" w:rsidRDefault="46FBF4D0" w14:paraId="2791D18A" w14:textId="5E6AB170">
      <w:pPr>
        <w:pStyle w:val="Normal"/>
        <w:suppressLineNumbers w:val="0"/>
        <w:bidi w:val="0"/>
        <w:spacing w:before="0" w:beforeAutospacing="off" w:after="160" w:afterAutospacing="off" w:line="279" w:lineRule="auto"/>
        <w:ind w:left="0" w:right="0"/>
        <w:jc w:val="left"/>
        <w:rPr>
          <w:rFonts w:ascii="Segoe UI" w:hAnsi="Segoe UI" w:eastAsia="Segoe UI" w:cs="Segoe UI"/>
          <w:noProof w:val="0"/>
          <w:sz w:val="24"/>
          <w:szCs w:val="24"/>
          <w:lang w:val="en-US"/>
        </w:rPr>
      </w:pPr>
      <w:r w:rsidRPr="644889CB" w:rsidR="46FBF4D0">
        <w:rPr>
          <w:rFonts w:ascii="Segoe UI" w:hAnsi="Segoe UI" w:eastAsia="Segoe UI" w:cs="Segoe UI"/>
          <w:b w:val="0"/>
          <w:bCs w:val="0"/>
          <w:i w:val="0"/>
          <w:iCs w:val="0"/>
          <w:caps w:val="0"/>
          <w:smallCaps w:val="0"/>
          <w:noProof w:val="0"/>
          <w:color w:val="auto"/>
          <w:sz w:val="24"/>
          <w:szCs w:val="24"/>
          <w:lang w:val="en-US"/>
        </w:rPr>
        <w:t>Why must this resource request be processed now rather than during the Fall 2026 comprehensive self-</w:t>
      </w:r>
      <w:r w:rsidRPr="644889CB" w:rsidR="46FBF4D0">
        <w:rPr>
          <w:rFonts w:ascii="Segoe UI" w:hAnsi="Segoe UI" w:eastAsia="Segoe UI" w:cs="Segoe UI"/>
          <w:b w:val="0"/>
          <w:bCs w:val="0"/>
          <w:i w:val="0"/>
          <w:iCs w:val="0"/>
          <w:caps w:val="0"/>
          <w:smallCaps w:val="0"/>
          <w:noProof w:val="0"/>
          <w:color w:val="auto"/>
          <w:sz w:val="24"/>
          <w:szCs w:val="24"/>
          <w:lang w:val="en-US"/>
        </w:rPr>
        <w:t>study?:</w:t>
      </w:r>
      <w:r w:rsidRPr="644889CB" w:rsidR="46FBF4D0">
        <w:rPr>
          <w:rFonts w:ascii="Segoe UI" w:hAnsi="Segoe UI" w:eastAsia="Segoe UI" w:cs="Segoe UI"/>
          <w:b w:val="0"/>
          <w:bCs w:val="0"/>
          <w:i w:val="0"/>
          <w:iCs w:val="0"/>
          <w:caps w:val="0"/>
          <w:smallCaps w:val="0"/>
          <w:noProof w:val="0"/>
          <w:color w:val="auto"/>
          <w:sz w:val="24"/>
          <w:szCs w:val="24"/>
          <w:lang w:val="en-US"/>
        </w:rPr>
        <w:t xml:space="preserve"> </w:t>
      </w:r>
      <w:r w:rsidRPr="644889CB" w:rsidR="46FBF4D0">
        <w:rPr>
          <w:rFonts w:ascii="Aptos Narrow" w:hAnsi="Aptos Narrow" w:eastAsia="Aptos Narrow" w:cs="Aptos Narrow"/>
          <w:b w:val="0"/>
          <w:bCs w:val="0"/>
          <w:i w:val="0"/>
          <w:iCs w:val="0"/>
          <w:caps w:val="0"/>
          <w:smallCaps w:val="0"/>
          <w:noProof w:val="0"/>
          <w:color w:val="242424"/>
          <w:sz w:val="22"/>
          <w:szCs w:val="22"/>
          <w:lang w:val="en-US"/>
        </w:rPr>
        <w:t xml:space="preserve">There are three significant reasons. First, smartboards will transform study rooms into collaborative learning spaces, enabling students to engage in active learning, group projects, and interactive research sessions in real time. Waiting until Fall 2026 would mean two more academic years without this critical support, disadvantaging current cohorts. Additionally, the college’s technology integration and student engagement initiatives are active right now, not in </w:t>
      </w:r>
      <w:r w:rsidRPr="644889CB" w:rsidR="46FBF4D0">
        <w:rPr>
          <w:rFonts w:ascii="Aptos Narrow" w:hAnsi="Aptos Narrow" w:eastAsia="Aptos Narrow" w:cs="Aptos Narrow"/>
          <w:b w:val="0"/>
          <w:bCs w:val="0"/>
          <w:i w:val="0"/>
          <w:iCs w:val="0"/>
          <w:caps w:val="0"/>
          <w:smallCaps w:val="0"/>
          <w:noProof w:val="0"/>
          <w:color w:val="242424"/>
          <w:sz w:val="22"/>
          <w:szCs w:val="22"/>
          <w:lang w:val="en-US"/>
        </w:rPr>
        <w:t>2026</w:t>
      </w:r>
      <w:r w:rsidRPr="644889CB" w:rsidR="46FBF4D0">
        <w:rPr>
          <w:rFonts w:ascii="Aptos Narrow" w:hAnsi="Aptos Narrow" w:eastAsia="Aptos Narrow" w:cs="Aptos Narrow"/>
          <w:b w:val="0"/>
          <w:bCs w:val="0"/>
          <w:i w:val="0"/>
          <w:iCs w:val="0"/>
          <w:caps w:val="0"/>
          <w:smallCaps w:val="0"/>
          <w:noProof w:val="0"/>
          <w:color w:val="242424"/>
          <w:sz w:val="22"/>
          <w:szCs w:val="22"/>
          <w:lang w:val="en-US"/>
        </w:rPr>
        <w:t xml:space="preserve">. Delaying implementation would miss the opportunity to help </w:t>
      </w:r>
      <w:r w:rsidRPr="644889CB" w:rsidR="46FBF4D0">
        <w:rPr>
          <w:rFonts w:ascii="Aptos Narrow" w:hAnsi="Aptos Narrow" w:eastAsia="Aptos Narrow" w:cs="Aptos Narrow"/>
          <w:b w:val="0"/>
          <w:bCs w:val="0"/>
          <w:i w:val="0"/>
          <w:iCs w:val="0"/>
          <w:caps w:val="0"/>
          <w:smallCaps w:val="0"/>
          <w:noProof w:val="0"/>
          <w:color w:val="242424"/>
          <w:sz w:val="22"/>
          <w:szCs w:val="22"/>
          <w:lang w:val="en-US"/>
        </w:rPr>
        <w:t>leverage</w:t>
      </w:r>
      <w:r w:rsidRPr="644889CB" w:rsidR="46FBF4D0">
        <w:rPr>
          <w:rFonts w:ascii="Aptos Narrow" w:hAnsi="Aptos Narrow" w:eastAsia="Aptos Narrow" w:cs="Aptos Narrow"/>
          <w:b w:val="0"/>
          <w:bCs w:val="0"/>
          <w:i w:val="0"/>
          <w:iCs w:val="0"/>
          <w:caps w:val="0"/>
          <w:smallCaps w:val="0"/>
          <w:noProof w:val="0"/>
          <w:color w:val="242424"/>
          <w:sz w:val="22"/>
          <w:szCs w:val="22"/>
          <w:lang w:val="en-US"/>
        </w:rPr>
        <w:t xml:space="preserve"> current funding cycles and strategic momentum. Lastly, prospective students increasingly expect modern, tech-enabled spaces. Acting now strengthens the college’s appeal to new students and supports retention efforts for currently enrolled students, which are critical in the current enrollment climate.</w:t>
      </w:r>
    </w:p>
    <w:p w:rsidR="46FBF4D0" w:rsidP="644889CB" w:rsidRDefault="46FBF4D0" w14:paraId="21207805" w14:textId="17AEB4E0">
      <w:pPr>
        <w:pStyle w:val="Normal"/>
        <w:suppressLineNumbers w:val="0"/>
        <w:bidi w:val="0"/>
        <w:spacing w:before="0" w:beforeAutospacing="off" w:after="160" w:afterAutospacing="off" w:line="279" w:lineRule="auto"/>
        <w:ind w:left="0" w:right="0"/>
        <w:jc w:val="left"/>
        <w:rPr>
          <w:rFonts w:ascii="Segoe UI" w:hAnsi="Segoe UI" w:eastAsia="Segoe UI" w:cs="Segoe UI"/>
          <w:noProof w:val="0"/>
          <w:sz w:val="24"/>
          <w:szCs w:val="24"/>
          <w:lang w:val="en-US"/>
        </w:rPr>
      </w:pPr>
      <w:r w:rsidRPr="644889CB" w:rsidR="46FBF4D0">
        <w:rPr>
          <w:rFonts w:ascii="Segoe UI" w:hAnsi="Segoe UI" w:eastAsia="Segoe UI" w:cs="Segoe UI" w:asciiTheme="minorAscii" w:hAnsiTheme="minorAscii" w:eastAsiaTheme="minorEastAsia" w:cstheme="minorBidi"/>
          <w:b w:val="1"/>
          <w:bCs w:val="1"/>
          <w:noProof w:val="0"/>
          <w:color w:val="auto"/>
          <w:sz w:val="24"/>
          <w:szCs w:val="24"/>
          <w:lang w:val="en-US" w:eastAsia="ja-JP" w:bidi="ar-SA"/>
        </w:rPr>
        <w:t>Is the resource request personnel-related? If so, please provide evidence to justify the requested positions such as retirements, program growth or curricular demands, fulltime/adjunct ratios, etc.:</w:t>
      </w:r>
      <w:r w:rsidRPr="644889CB" w:rsidR="46FBF4D0">
        <w:rPr>
          <w:rFonts w:ascii="Segoe UI" w:hAnsi="Segoe UI" w:eastAsia="Segoe UI" w:cs="Segoe UI" w:asciiTheme="minorAscii" w:hAnsiTheme="minorAscii" w:eastAsiaTheme="minorEastAsia" w:cstheme="minorBidi"/>
          <w:noProof w:val="0"/>
          <w:color w:val="auto"/>
          <w:sz w:val="24"/>
          <w:szCs w:val="24"/>
          <w:lang w:val="en-US" w:eastAsia="ja-JP" w:bidi="ar-SA"/>
        </w:rPr>
        <w:t xml:space="preserve"> N/A</w:t>
      </w: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3000"/>
        <w:gridCol w:w="6345"/>
      </w:tblGrid>
      <w:tr w:rsidR="644889CB" w:rsidTr="644889CB" w14:paraId="44CF8B5A">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644889CB" w:rsidP="644889CB" w:rsidRDefault="644889CB" w14:paraId="0C5B7D7D" w14:textId="60346D06">
            <w:pPr>
              <w:bidi w:val="0"/>
              <w:ind w:firstLine="241" w:firstLineChars="100"/>
              <w:rPr>
                <w:rFonts w:ascii="Aptos" w:hAnsi="Aptos" w:eastAsia="Aptos" w:cs="Aptos"/>
                <w:b w:val="0"/>
                <w:bCs w:val="0"/>
                <w:i w:val="0"/>
                <w:iCs w:val="0"/>
                <w:color w:val="FFFFFF" w:themeColor="background1" w:themeTint="FF" w:themeShade="FF"/>
                <w:sz w:val="24"/>
                <w:szCs w:val="24"/>
              </w:rPr>
            </w:pPr>
            <w:r w:rsidRPr="644889CB" w:rsidR="644889CB">
              <w:rPr>
                <w:rFonts w:ascii="Aptos" w:hAnsi="Aptos" w:eastAsia="Aptos" w:cs="Aptos"/>
                <w:b w:val="1"/>
                <w:bCs w:val="1"/>
                <w:i w:val="0"/>
                <w:iCs w:val="0"/>
                <w:color w:val="FFFFFF" w:themeColor="background1" w:themeTint="FF" w:themeShade="FF"/>
                <w:sz w:val="24"/>
                <w:szCs w:val="24"/>
                <w:lang w:val="en-US"/>
              </w:rPr>
              <w:t>Type of Resource</w:t>
            </w:r>
          </w:p>
        </w:tc>
        <w:tc>
          <w:tcPr>
            <w:tcW w:w="6345"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644889CB" w:rsidP="644889CB" w:rsidRDefault="644889CB" w14:paraId="3E50A3B2" w14:textId="0C94C177">
            <w:pPr>
              <w:bidi w:val="0"/>
              <w:spacing w:after="0"/>
              <w:jc w:val="center"/>
              <w:rPr>
                <w:rFonts w:ascii="Aptos" w:hAnsi="Aptos" w:eastAsia="Aptos" w:cs="Aptos"/>
                <w:b w:val="0"/>
                <w:bCs w:val="0"/>
                <w:i w:val="0"/>
                <w:iCs w:val="0"/>
                <w:color w:val="FFFFFF" w:themeColor="background1" w:themeTint="FF" w:themeShade="FF"/>
                <w:sz w:val="24"/>
                <w:szCs w:val="24"/>
              </w:rPr>
            </w:pPr>
            <w:r w:rsidRPr="644889CB" w:rsidR="644889CB">
              <w:rPr>
                <w:rFonts w:ascii="Aptos" w:hAnsi="Aptos" w:eastAsia="Aptos" w:cs="Aptos"/>
                <w:b w:val="1"/>
                <w:bCs w:val="1"/>
                <w:i w:val="0"/>
                <w:iCs w:val="0"/>
                <w:color w:val="FFFFFF" w:themeColor="background1" w:themeTint="FF" w:themeShade="FF"/>
                <w:sz w:val="24"/>
                <w:szCs w:val="24"/>
                <w:lang w:val="en-US"/>
              </w:rPr>
              <w:t>Itemized Requested Dollar Amount</w:t>
            </w:r>
          </w:p>
        </w:tc>
      </w:tr>
      <w:tr w:rsidR="644889CB" w:rsidTr="644889CB" w14:paraId="22A9DB81">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4889CB" w:rsidP="644889CB" w:rsidRDefault="644889CB" w14:paraId="1DB3C603" w14:textId="1B6897E3">
            <w:pPr>
              <w:bidi w:val="0"/>
              <w:ind w:firstLine="240" w:firstLineChars="100"/>
              <w:rPr>
                <w:rFonts w:ascii="Aptos" w:hAnsi="Aptos" w:eastAsia="Aptos" w:cs="Aptos"/>
                <w:b w:val="0"/>
                <w:bCs w:val="0"/>
                <w:i w:val="0"/>
                <w:iCs w:val="0"/>
                <w:color w:val="000000" w:themeColor="text1" w:themeTint="FF" w:themeShade="FF"/>
                <w:sz w:val="24"/>
                <w:szCs w:val="24"/>
              </w:rPr>
            </w:pPr>
            <w:r w:rsidRPr="644889CB" w:rsidR="644889CB">
              <w:rPr>
                <w:rFonts w:ascii="Aptos" w:hAnsi="Aptos" w:eastAsia="Aptos" w:cs="Aptos"/>
                <w:b w:val="0"/>
                <w:bCs w:val="0"/>
                <w:i w:val="0"/>
                <w:iCs w:val="0"/>
                <w:color w:val="000000" w:themeColor="text1" w:themeTint="FF" w:themeShade="FF"/>
                <w:sz w:val="24"/>
                <w:szCs w:val="24"/>
                <w:lang w:val="en-US"/>
              </w:rPr>
              <w:t>Personnel</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4889CB" w:rsidP="644889CB" w:rsidRDefault="644889CB" w14:paraId="7D146544" w14:textId="3418670A">
            <w:pPr>
              <w:bidi w:val="0"/>
              <w:rPr>
                <w:rFonts w:ascii="Aptos" w:hAnsi="Aptos" w:eastAsia="Aptos" w:cs="Aptos"/>
                <w:b w:val="0"/>
                <w:bCs w:val="0"/>
                <w:i w:val="0"/>
                <w:iCs w:val="0"/>
                <w:color w:val="000000" w:themeColor="text1" w:themeTint="FF" w:themeShade="FF"/>
                <w:sz w:val="24"/>
                <w:szCs w:val="24"/>
              </w:rPr>
            </w:pPr>
          </w:p>
        </w:tc>
      </w:tr>
      <w:tr w:rsidR="644889CB" w:rsidTr="644889CB" w14:paraId="719FC85B">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4889CB" w:rsidP="644889CB" w:rsidRDefault="644889CB" w14:paraId="64D412D7" w14:textId="17002B18">
            <w:pPr>
              <w:bidi w:val="0"/>
              <w:ind w:firstLine="240" w:firstLineChars="100"/>
              <w:rPr>
                <w:rFonts w:ascii="Aptos" w:hAnsi="Aptos" w:eastAsia="Aptos" w:cs="Aptos"/>
                <w:b w:val="0"/>
                <w:bCs w:val="0"/>
                <w:i w:val="0"/>
                <w:iCs w:val="0"/>
                <w:color w:val="000000" w:themeColor="text1" w:themeTint="FF" w:themeShade="FF"/>
                <w:sz w:val="24"/>
                <w:szCs w:val="24"/>
              </w:rPr>
            </w:pPr>
            <w:r w:rsidRPr="644889CB" w:rsidR="644889CB">
              <w:rPr>
                <w:rFonts w:ascii="Aptos" w:hAnsi="Aptos" w:eastAsia="Aptos" w:cs="Aptos"/>
                <w:b w:val="0"/>
                <w:bCs w:val="0"/>
                <w:i w:val="0"/>
                <w:iCs w:val="0"/>
                <w:color w:val="000000" w:themeColor="text1" w:themeTint="FF" w:themeShade="FF"/>
                <w:sz w:val="24"/>
                <w:szCs w:val="24"/>
                <w:lang w:val="en-US"/>
              </w:rPr>
              <w:t>Facilities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4889CB" w:rsidP="644889CB" w:rsidRDefault="644889CB" w14:paraId="48505647" w14:textId="4989301E">
            <w:pPr>
              <w:bidi w:val="0"/>
              <w:rPr>
                <w:rFonts w:ascii="Aptos" w:hAnsi="Aptos" w:eastAsia="Aptos" w:cs="Aptos"/>
                <w:b w:val="0"/>
                <w:bCs w:val="0"/>
                <w:i w:val="0"/>
                <w:iCs w:val="0"/>
                <w:color w:val="000000" w:themeColor="text1" w:themeTint="FF" w:themeShade="FF"/>
                <w:sz w:val="24"/>
                <w:szCs w:val="24"/>
              </w:rPr>
            </w:pPr>
          </w:p>
        </w:tc>
      </w:tr>
      <w:tr w:rsidR="644889CB" w:rsidTr="644889CB" w14:paraId="56B6E571">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4889CB" w:rsidP="644889CB" w:rsidRDefault="644889CB" w14:paraId="11D8CEBB" w14:textId="750DA482">
            <w:pPr>
              <w:bidi w:val="0"/>
              <w:ind w:firstLine="240" w:firstLineChars="100"/>
              <w:rPr>
                <w:rFonts w:ascii="Aptos" w:hAnsi="Aptos" w:eastAsia="Aptos" w:cs="Aptos"/>
                <w:b w:val="0"/>
                <w:bCs w:val="0"/>
                <w:i w:val="0"/>
                <w:iCs w:val="0"/>
                <w:color w:val="000000" w:themeColor="text1" w:themeTint="FF" w:themeShade="FF"/>
                <w:sz w:val="24"/>
                <w:szCs w:val="24"/>
              </w:rPr>
            </w:pPr>
            <w:r w:rsidRPr="644889CB" w:rsidR="644889CB">
              <w:rPr>
                <w:rFonts w:ascii="Aptos" w:hAnsi="Aptos" w:eastAsia="Aptos" w:cs="Aptos"/>
                <w:b w:val="0"/>
                <w:bCs w:val="0"/>
                <w:i w:val="0"/>
                <w:iCs w:val="0"/>
                <w:color w:val="000000" w:themeColor="text1" w:themeTint="FF" w:themeShade="FF"/>
                <w:sz w:val="24"/>
                <w:szCs w:val="24"/>
                <w:lang w:val="en-US"/>
              </w:rPr>
              <w:t>Equipment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2CFBE293" w:rsidP="644889CB" w:rsidRDefault="2CFBE293" w14:paraId="0BABA49F" w14:textId="41F17129">
            <w:pPr>
              <w:pStyle w:val="Normal"/>
              <w:bidi w:val="0"/>
              <w:rPr>
                <w:rFonts w:ascii="Aptos" w:hAnsi="Aptos" w:eastAsia="Aptos" w:cs="Aptos"/>
                <w:noProof w:val="0"/>
                <w:sz w:val="24"/>
                <w:szCs w:val="24"/>
                <w:lang w:val="en-US"/>
              </w:rPr>
            </w:pPr>
            <w:r w:rsidRPr="644889CB" w:rsidR="2CFBE293">
              <w:rPr>
                <w:rFonts w:ascii="Aptos Narrow" w:hAnsi="Aptos Narrow" w:eastAsia="Aptos Narrow" w:cs="Aptos Narrow"/>
                <w:b w:val="0"/>
                <w:bCs w:val="0"/>
                <w:i w:val="0"/>
                <w:iCs w:val="0"/>
                <w:caps w:val="0"/>
                <w:smallCaps w:val="0"/>
                <w:noProof w:val="0"/>
                <w:color w:val="242424"/>
                <w:sz w:val="22"/>
                <w:szCs w:val="22"/>
                <w:lang w:val="en-US"/>
              </w:rPr>
              <w:t>$109,707</w:t>
            </w:r>
          </w:p>
        </w:tc>
      </w:tr>
      <w:tr w:rsidR="644889CB" w:rsidTr="644889CB" w14:paraId="358761BE">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4889CB" w:rsidP="644889CB" w:rsidRDefault="644889CB" w14:paraId="06B7D90B" w14:textId="2CFFDAE9">
            <w:pPr>
              <w:bidi w:val="0"/>
              <w:ind w:firstLine="240" w:firstLineChars="100"/>
              <w:rPr>
                <w:rFonts w:ascii="Aptos" w:hAnsi="Aptos" w:eastAsia="Aptos" w:cs="Aptos"/>
                <w:b w:val="0"/>
                <w:bCs w:val="0"/>
                <w:i w:val="0"/>
                <w:iCs w:val="0"/>
                <w:color w:val="000000" w:themeColor="text1" w:themeTint="FF" w:themeShade="FF"/>
                <w:sz w:val="24"/>
                <w:szCs w:val="24"/>
              </w:rPr>
            </w:pPr>
            <w:r w:rsidRPr="644889CB" w:rsidR="644889CB">
              <w:rPr>
                <w:rFonts w:ascii="Aptos" w:hAnsi="Aptos" w:eastAsia="Aptos" w:cs="Aptos"/>
                <w:b w:val="0"/>
                <w:bCs w:val="0"/>
                <w:i w:val="0"/>
                <w:iCs w:val="0"/>
                <w:color w:val="000000" w:themeColor="text1" w:themeTint="FF" w:themeShade="FF"/>
                <w:sz w:val="24"/>
                <w:szCs w:val="24"/>
                <w:lang w:val="en-US"/>
              </w:rPr>
              <w:t>Supplies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4889CB" w:rsidP="644889CB" w:rsidRDefault="644889CB" w14:paraId="08929C09" w14:textId="65D74425">
            <w:pPr>
              <w:bidi w:val="0"/>
              <w:rPr>
                <w:rFonts w:ascii="Aptos" w:hAnsi="Aptos" w:eastAsia="Aptos" w:cs="Aptos"/>
                <w:b w:val="0"/>
                <w:bCs w:val="0"/>
                <w:i w:val="0"/>
                <w:iCs w:val="0"/>
                <w:color w:val="000000" w:themeColor="text1" w:themeTint="FF" w:themeShade="FF"/>
                <w:sz w:val="24"/>
                <w:szCs w:val="24"/>
                <w:lang w:val="en-US"/>
              </w:rPr>
            </w:pPr>
          </w:p>
        </w:tc>
      </w:tr>
      <w:tr w:rsidR="644889CB" w:rsidTr="644889CB" w14:paraId="1128BFBA">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4889CB" w:rsidP="644889CB" w:rsidRDefault="644889CB" w14:paraId="701DA701" w14:textId="67784B0A">
            <w:pPr>
              <w:bidi w:val="0"/>
              <w:ind w:firstLine="240" w:firstLineChars="100"/>
              <w:rPr>
                <w:rFonts w:ascii="Aptos" w:hAnsi="Aptos" w:eastAsia="Aptos" w:cs="Aptos"/>
                <w:b w:val="0"/>
                <w:bCs w:val="0"/>
                <w:i w:val="0"/>
                <w:iCs w:val="0"/>
                <w:color w:val="000000" w:themeColor="text1" w:themeTint="FF" w:themeShade="FF"/>
                <w:sz w:val="24"/>
                <w:szCs w:val="24"/>
              </w:rPr>
            </w:pPr>
            <w:r w:rsidRPr="644889CB" w:rsidR="644889CB">
              <w:rPr>
                <w:rFonts w:ascii="Aptos" w:hAnsi="Aptos" w:eastAsia="Aptos" w:cs="Aptos"/>
                <w:b w:val="0"/>
                <w:bCs w:val="0"/>
                <w:i w:val="0"/>
                <w:iCs w:val="0"/>
                <w:color w:val="000000" w:themeColor="text1" w:themeTint="FF" w:themeShade="FF"/>
                <w:sz w:val="24"/>
                <w:szCs w:val="24"/>
                <w:lang w:val="en-US"/>
              </w:rPr>
              <w:t>Computer Hardware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4889CB" w:rsidP="644889CB" w:rsidRDefault="644889CB" w14:paraId="46B6DCCA" w14:textId="5888960E">
            <w:pPr>
              <w:bidi w:val="0"/>
              <w:rPr>
                <w:rFonts w:ascii="Aptos" w:hAnsi="Aptos" w:eastAsia="Aptos" w:cs="Aptos"/>
                <w:b w:val="0"/>
                <w:bCs w:val="0"/>
                <w:i w:val="0"/>
                <w:iCs w:val="0"/>
                <w:color w:val="000000" w:themeColor="text1" w:themeTint="FF" w:themeShade="FF"/>
                <w:sz w:val="24"/>
                <w:szCs w:val="24"/>
              </w:rPr>
            </w:pPr>
          </w:p>
        </w:tc>
      </w:tr>
      <w:tr w:rsidR="644889CB" w:rsidTr="644889CB" w14:paraId="52811744">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4889CB" w:rsidP="644889CB" w:rsidRDefault="644889CB" w14:paraId="205D0440" w14:textId="5C80D201">
            <w:pPr>
              <w:bidi w:val="0"/>
              <w:ind w:firstLine="240" w:firstLineChars="100"/>
              <w:rPr>
                <w:rFonts w:ascii="Aptos" w:hAnsi="Aptos" w:eastAsia="Aptos" w:cs="Aptos"/>
                <w:b w:val="0"/>
                <w:bCs w:val="0"/>
                <w:i w:val="0"/>
                <w:iCs w:val="0"/>
                <w:color w:val="000000" w:themeColor="text1" w:themeTint="FF" w:themeShade="FF"/>
                <w:sz w:val="24"/>
                <w:szCs w:val="24"/>
              </w:rPr>
            </w:pPr>
            <w:r w:rsidRPr="644889CB" w:rsidR="644889CB">
              <w:rPr>
                <w:rFonts w:ascii="Aptos" w:hAnsi="Aptos" w:eastAsia="Aptos" w:cs="Aptos"/>
                <w:b w:val="0"/>
                <w:bCs w:val="0"/>
                <w:i w:val="0"/>
                <w:iCs w:val="0"/>
                <w:color w:val="000000" w:themeColor="text1" w:themeTint="FF" w:themeShade="FF"/>
                <w:sz w:val="24"/>
                <w:szCs w:val="24"/>
                <w:lang w:val="en-US"/>
              </w:rPr>
              <w:t>Computer Software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4889CB" w:rsidP="644889CB" w:rsidRDefault="644889CB" w14:paraId="3D9DE97F" w14:textId="5364F0D3">
            <w:pPr>
              <w:bidi w:val="0"/>
              <w:rPr>
                <w:rFonts w:ascii="Aptos" w:hAnsi="Aptos" w:eastAsia="Aptos" w:cs="Aptos"/>
                <w:b w:val="0"/>
                <w:bCs w:val="0"/>
                <w:i w:val="0"/>
                <w:iCs w:val="0"/>
                <w:color w:val="000000" w:themeColor="text1" w:themeTint="FF" w:themeShade="FF"/>
                <w:sz w:val="24"/>
                <w:szCs w:val="24"/>
              </w:rPr>
            </w:pPr>
          </w:p>
        </w:tc>
      </w:tr>
      <w:tr w:rsidR="644889CB" w:rsidTr="644889CB" w14:paraId="58828EC6">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4889CB" w:rsidP="644889CB" w:rsidRDefault="644889CB" w14:paraId="5C26E659" w14:textId="29D76E61">
            <w:pPr>
              <w:bidi w:val="0"/>
              <w:ind w:firstLine="240" w:firstLineChars="100"/>
              <w:rPr>
                <w:rFonts w:ascii="Aptos" w:hAnsi="Aptos" w:eastAsia="Aptos" w:cs="Aptos"/>
                <w:b w:val="0"/>
                <w:bCs w:val="0"/>
                <w:i w:val="0"/>
                <w:iCs w:val="0"/>
                <w:color w:val="000000" w:themeColor="text1" w:themeTint="FF" w:themeShade="FF"/>
                <w:sz w:val="24"/>
                <w:szCs w:val="24"/>
              </w:rPr>
            </w:pPr>
            <w:r w:rsidRPr="644889CB" w:rsidR="644889CB">
              <w:rPr>
                <w:rFonts w:ascii="Aptos" w:hAnsi="Aptos" w:eastAsia="Aptos" w:cs="Aptos"/>
                <w:b w:val="0"/>
                <w:bCs w:val="0"/>
                <w:i w:val="0"/>
                <w:iCs w:val="0"/>
                <w:color w:val="000000" w:themeColor="text1" w:themeTint="FF" w:themeShade="FF"/>
                <w:sz w:val="24"/>
                <w:szCs w:val="24"/>
                <w:lang w:val="en-US"/>
              </w:rPr>
              <w:t>Training</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4889CB" w:rsidP="644889CB" w:rsidRDefault="644889CB" w14:paraId="7FE4D907" w14:textId="63841A42">
            <w:pPr>
              <w:bidi w:val="0"/>
              <w:rPr>
                <w:rFonts w:ascii="Aptos" w:hAnsi="Aptos" w:eastAsia="Aptos" w:cs="Aptos"/>
                <w:b w:val="0"/>
                <w:bCs w:val="0"/>
                <w:i w:val="0"/>
                <w:iCs w:val="0"/>
                <w:color w:val="000000" w:themeColor="text1" w:themeTint="FF" w:themeShade="FF"/>
                <w:sz w:val="24"/>
                <w:szCs w:val="24"/>
              </w:rPr>
            </w:pPr>
          </w:p>
        </w:tc>
      </w:tr>
      <w:tr w:rsidR="644889CB" w:rsidTr="644889CB" w14:paraId="33CBA953">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4889CB" w:rsidP="644889CB" w:rsidRDefault="644889CB" w14:paraId="71FB03F0" w14:textId="352A0BB5">
            <w:pPr>
              <w:bidi w:val="0"/>
              <w:ind w:firstLine="240" w:firstLineChars="100"/>
              <w:rPr>
                <w:rFonts w:ascii="Aptos" w:hAnsi="Aptos" w:eastAsia="Aptos" w:cs="Aptos"/>
                <w:b w:val="0"/>
                <w:bCs w:val="0"/>
                <w:i w:val="0"/>
                <w:iCs w:val="0"/>
                <w:color w:val="000000" w:themeColor="text1" w:themeTint="FF" w:themeShade="FF"/>
                <w:sz w:val="24"/>
                <w:szCs w:val="24"/>
              </w:rPr>
            </w:pPr>
            <w:r w:rsidRPr="644889CB" w:rsidR="644889CB">
              <w:rPr>
                <w:rFonts w:ascii="Aptos" w:hAnsi="Aptos" w:eastAsia="Aptos" w:cs="Aptos"/>
                <w:b w:val="0"/>
                <w:bCs w:val="0"/>
                <w:i w:val="0"/>
                <w:iCs w:val="0"/>
                <w:color w:val="000000" w:themeColor="text1" w:themeTint="FF" w:themeShade="FF"/>
                <w:sz w:val="24"/>
                <w:szCs w:val="24"/>
                <w:lang w:val="en-US"/>
              </w:rPr>
              <w:t>Other</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6CAAB88" w:rsidP="644889CB" w:rsidRDefault="06CAAB88" w14:paraId="01892D89" w14:textId="344520E7">
            <w:pPr>
              <w:pStyle w:val="Normal"/>
            </w:pPr>
            <w:r w:rsidRPr="644889CB" w:rsidR="06CAAB88">
              <w:rPr>
                <w:rFonts w:ascii="Aptos Narrow" w:hAnsi="Aptos Narrow" w:eastAsia="Aptos Narrow" w:cs="Aptos Narrow"/>
                <w:b w:val="0"/>
                <w:bCs w:val="0"/>
                <w:i w:val="0"/>
                <w:iCs w:val="0"/>
                <w:caps w:val="0"/>
                <w:smallCaps w:val="0"/>
                <w:noProof w:val="0"/>
                <w:color w:val="242424"/>
                <w:sz w:val="22"/>
                <w:szCs w:val="22"/>
                <w:lang w:val="en-US"/>
              </w:rPr>
              <w:t>$2,500 / yr. estimated maintenance and servicing costs</w:t>
            </w:r>
          </w:p>
        </w:tc>
      </w:tr>
      <w:tr w:rsidR="644889CB" w:rsidTr="644889CB" w14:paraId="5CB6985A">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4889CB" w:rsidP="644889CB" w:rsidRDefault="644889CB" w14:paraId="2E399BDA" w14:textId="488CAF38">
            <w:pPr>
              <w:bidi w:val="0"/>
              <w:rPr>
                <w:rFonts w:ascii="Aptos" w:hAnsi="Aptos" w:eastAsia="Aptos" w:cs="Aptos"/>
                <w:b w:val="0"/>
                <w:bCs w:val="0"/>
                <w:i w:val="0"/>
                <w:iCs w:val="0"/>
                <w:color w:val="000000" w:themeColor="text1" w:themeTint="FF" w:themeShade="FF"/>
                <w:sz w:val="24"/>
                <w:szCs w:val="24"/>
              </w:rPr>
            </w:pPr>
            <w:r w:rsidRPr="644889CB" w:rsidR="644889CB">
              <w:rPr>
                <w:rFonts w:ascii="Aptos" w:hAnsi="Aptos" w:eastAsia="Aptos" w:cs="Aptos"/>
                <w:b w:val="1"/>
                <w:bCs w:val="1"/>
                <w:i w:val="0"/>
                <w:iCs w:val="0"/>
                <w:color w:val="000000" w:themeColor="text1" w:themeTint="FF" w:themeShade="FF"/>
                <w:sz w:val="24"/>
                <w:szCs w:val="24"/>
                <w:lang w:val="en-US"/>
              </w:rPr>
              <w:t>Total Requested Amount: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8202FE9" w:rsidP="644889CB" w:rsidRDefault="68202FE9" w14:paraId="224AC63A" w14:textId="7785BBFD">
            <w:pPr>
              <w:pStyle w:val="Normal"/>
              <w:bidi w:val="0"/>
              <w:rPr>
                <w:rFonts w:ascii="Aptos" w:hAnsi="Aptos" w:eastAsia="Aptos" w:cs="Aptos"/>
                <w:noProof w:val="0"/>
                <w:sz w:val="24"/>
                <w:szCs w:val="24"/>
                <w:lang w:val="en-US"/>
              </w:rPr>
            </w:pPr>
            <w:r w:rsidRPr="644889CB" w:rsidR="68202FE9">
              <w:rPr>
                <w:rFonts w:ascii="Aptos" w:hAnsi="Aptos" w:eastAsia="Aptos" w:cs="Aptos"/>
                <w:b w:val="0"/>
                <w:bCs w:val="0"/>
                <w:i w:val="0"/>
                <w:iCs w:val="0"/>
                <w:caps w:val="0"/>
                <w:smallCaps w:val="0"/>
                <w:noProof w:val="0"/>
                <w:sz w:val="24"/>
                <w:szCs w:val="24"/>
                <w:lang w:val="en-US"/>
              </w:rPr>
              <w:t>$112,207</w:t>
            </w:r>
          </w:p>
        </w:tc>
      </w:tr>
    </w:tbl>
    <w:p w:rsidR="644889CB" w:rsidP="644889CB" w:rsidRDefault="644889CB" w14:paraId="2BD321B9" w14:textId="31432D61">
      <w:pPr>
        <w:pStyle w:val="Normal"/>
        <w:rPr>
          <w:rFonts w:ascii="Aptos Narrow" w:hAnsi="Aptos Narrow" w:eastAsia="Aptos Narrow" w:cs="Aptos Narrow"/>
          <w:b w:val="0"/>
          <w:bCs w:val="0"/>
          <w:i w:val="0"/>
          <w:iCs w:val="0"/>
          <w:caps w:val="0"/>
          <w:smallCaps w:val="0"/>
          <w:noProof w:val="0"/>
          <w:color w:val="242424"/>
          <w:sz w:val="22"/>
          <w:szCs w:val="22"/>
          <w:lang w:val="en-US"/>
        </w:rPr>
      </w:pPr>
    </w:p>
    <w:p w:rsidR="644889CB" w:rsidP="644889CB" w:rsidRDefault="644889CB" w14:paraId="29832952" w14:textId="03382528">
      <w:pPr>
        <w:pStyle w:val="Normal"/>
        <w:rPr>
          <w:rFonts w:ascii="Aptos Narrow" w:hAnsi="Aptos Narrow" w:eastAsia="Aptos Narrow" w:cs="Aptos Narrow"/>
          <w:b w:val="0"/>
          <w:bCs w:val="0"/>
          <w:i w:val="0"/>
          <w:iCs w:val="0"/>
          <w:caps w:val="0"/>
          <w:smallCaps w:val="0"/>
          <w:noProof w:val="0"/>
          <w:color w:val="242424"/>
          <w:sz w:val="22"/>
          <w:szCs w:val="22"/>
          <w:lang w:val="en-US"/>
        </w:rPr>
      </w:pPr>
    </w:p>
    <w:sectPr>
      <w:pgSz w:w="12240" w:h="15840" w:orient="portrait"/>
      <w:pgMar w:top="1440" w:right="1440" w:bottom="1440" w:left="1440" w:header="720" w:footer="720" w:gutter="0"/>
      <w:cols w:space="720"/>
      <w:docGrid w:linePitch="360"/>
      <w:headerReference w:type="default" r:id="R812e8d16de914179"/>
      <w:footerReference w:type="default" r:id="R3f2434321eb644c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57C182C" w:rsidTr="157C182C" w14:paraId="075549EB">
      <w:trPr>
        <w:trHeight w:val="300"/>
      </w:trPr>
      <w:tc>
        <w:tcPr>
          <w:tcW w:w="3120" w:type="dxa"/>
          <w:tcMar/>
        </w:tcPr>
        <w:p w:rsidR="157C182C" w:rsidP="157C182C" w:rsidRDefault="157C182C" w14:paraId="0F909258" w14:textId="292C4744">
          <w:pPr>
            <w:pStyle w:val="Header"/>
            <w:bidi w:val="0"/>
            <w:ind w:left="-115"/>
            <w:jc w:val="left"/>
          </w:pPr>
        </w:p>
      </w:tc>
      <w:tc>
        <w:tcPr>
          <w:tcW w:w="3120" w:type="dxa"/>
          <w:tcMar/>
        </w:tcPr>
        <w:p w:rsidR="157C182C" w:rsidP="157C182C" w:rsidRDefault="157C182C" w14:paraId="6DA1841F" w14:textId="4074FFCE">
          <w:pPr>
            <w:pStyle w:val="Header"/>
            <w:bidi w:val="0"/>
            <w:jc w:val="center"/>
          </w:pPr>
        </w:p>
      </w:tc>
      <w:tc>
        <w:tcPr>
          <w:tcW w:w="3120" w:type="dxa"/>
          <w:tcMar/>
        </w:tcPr>
        <w:p w:rsidR="157C182C" w:rsidP="157C182C" w:rsidRDefault="157C182C" w14:paraId="3FAD34B2" w14:textId="7B2F2CC4">
          <w:pPr>
            <w:pStyle w:val="Header"/>
            <w:bidi w:val="0"/>
            <w:ind w:right="-115"/>
            <w:jc w:val="right"/>
          </w:pPr>
        </w:p>
      </w:tc>
    </w:tr>
  </w:tbl>
  <w:p w:rsidR="157C182C" w:rsidP="157C182C" w:rsidRDefault="157C182C" w14:paraId="7D8BBF8E" w14:textId="07D39F78">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57C182C" w:rsidTr="71514367" w14:paraId="3C3FD128">
      <w:trPr>
        <w:trHeight w:val="300"/>
      </w:trPr>
      <w:tc>
        <w:tcPr>
          <w:tcW w:w="3120" w:type="dxa"/>
          <w:tcMar/>
        </w:tcPr>
        <w:p w:rsidR="157C182C" w:rsidP="157C182C" w:rsidRDefault="157C182C" w14:paraId="04F93689" w14:textId="5AD50B60">
          <w:pPr>
            <w:pStyle w:val="Header"/>
            <w:ind w:left="-115"/>
            <w:jc w:val="left"/>
          </w:pPr>
        </w:p>
      </w:tc>
      <w:tc>
        <w:tcPr>
          <w:tcW w:w="3120" w:type="dxa"/>
          <w:tcMar/>
        </w:tcPr>
        <w:p w:rsidR="157C182C" w:rsidP="157C182C" w:rsidRDefault="157C182C" w14:paraId="432A4F5F" w14:textId="47C45B83">
          <w:pPr>
            <w:pStyle w:val="Header"/>
            <w:bidi w:val="0"/>
            <w:jc w:val="center"/>
          </w:pPr>
        </w:p>
      </w:tc>
      <w:tc>
        <w:tcPr>
          <w:tcW w:w="3120" w:type="dxa"/>
          <w:tcMar/>
        </w:tcPr>
        <w:p w:rsidR="157C182C" w:rsidP="157C182C" w:rsidRDefault="157C182C" w14:paraId="01E6C727" w14:textId="2D53C0F3">
          <w:pPr>
            <w:pStyle w:val="Header"/>
            <w:bidi w:val="0"/>
            <w:ind w:right="-115"/>
            <w:jc w:val="right"/>
          </w:pPr>
        </w:p>
      </w:tc>
    </w:tr>
  </w:tbl>
  <w:p w:rsidR="157C182C" w:rsidP="157C182C" w:rsidRDefault="157C182C" w14:paraId="41797253" w14:textId="5113C4AC">
    <w:pPr>
      <w:pStyle w:val="Header"/>
      <w:bidi w:val="0"/>
    </w:pPr>
  </w:p>
</w:hdr>
</file>

<file path=word/numbering.xml><?xml version="1.0" encoding="utf-8"?>
<w:numbering xmlns:w="http://schemas.openxmlformats.org/wordprocessingml/2006/main">
  <w:abstractNum xmlns:w="http://schemas.openxmlformats.org/wordprocessingml/2006/main" w:abstractNumId="4">
    <w:nsid w:val="6dee3995"/>
    <w:multiLevelType xmlns:w="http://schemas.openxmlformats.org/wordprocessingml/2006/main" w:val="hybridMultilevel"/>
    <w:lvl xmlns:w="http://schemas.openxmlformats.org/wordprocessingml/2006/main" w:ilvl="0">
      <w:start w:val="52"/>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12a739c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3fa94f8e"/>
    <w:multiLevelType xmlns:w="http://schemas.openxmlformats.org/wordprocessingml/2006/main" w:val="hybridMultilevel"/>
    <w:lvl xmlns:w="http://schemas.openxmlformats.org/wordprocessingml/2006/main" w:ilvl="0">
      <w:start w:val="16"/>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6882d29"/>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FD17E9"/>
    <w:rsid w:val="0325BF19"/>
    <w:rsid w:val="052F5412"/>
    <w:rsid w:val="06CAAB88"/>
    <w:rsid w:val="06EAC695"/>
    <w:rsid w:val="0975934F"/>
    <w:rsid w:val="0B4F8EF0"/>
    <w:rsid w:val="1015B6DE"/>
    <w:rsid w:val="157C182C"/>
    <w:rsid w:val="1B90205E"/>
    <w:rsid w:val="1BE00B05"/>
    <w:rsid w:val="2135FADE"/>
    <w:rsid w:val="23292626"/>
    <w:rsid w:val="23FD17E9"/>
    <w:rsid w:val="2513BA03"/>
    <w:rsid w:val="2513BA03"/>
    <w:rsid w:val="2CFBE293"/>
    <w:rsid w:val="2FF2A455"/>
    <w:rsid w:val="40CC404D"/>
    <w:rsid w:val="46FBF4D0"/>
    <w:rsid w:val="484E9A39"/>
    <w:rsid w:val="50462D5F"/>
    <w:rsid w:val="5E9AB545"/>
    <w:rsid w:val="623CA7AC"/>
    <w:rsid w:val="62A58C84"/>
    <w:rsid w:val="644889CB"/>
    <w:rsid w:val="67E1CF89"/>
    <w:rsid w:val="67E1CF89"/>
    <w:rsid w:val="68202FE9"/>
    <w:rsid w:val="6A303FAC"/>
    <w:rsid w:val="6AF18D2C"/>
    <w:rsid w:val="71514367"/>
    <w:rsid w:val="738B5127"/>
    <w:rsid w:val="7616ADD2"/>
    <w:rsid w:val="7736359B"/>
    <w:rsid w:val="79A655F2"/>
    <w:rsid w:val="7BC2EEB8"/>
    <w:rsid w:val="7EBC2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D17E9"/>
  <w15:chartTrackingRefBased/>
  <w15:docId w15:val="{9A7EB5E9-A60C-43AF-855A-4601F6C2A5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0B4F8EF0"/>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w:type="character" w:styleId="Hyperlink">
    <w:uiPriority w:val="99"/>
    <w:name w:val="Hyperlink"/>
    <w:basedOn w:val="DefaultParagraphFont"/>
    <w:unhideWhenUsed/>
    <w:rsid w:val="644889CB"/>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6e4a07465c254c5c" /><Relationship Type="http://schemas.openxmlformats.org/officeDocument/2006/relationships/header" Target="header.xml" Id="R812e8d16de914179" /><Relationship Type="http://schemas.openxmlformats.org/officeDocument/2006/relationships/footer" Target="footer.xml" Id="R3f2434321eb644c0" /><Relationship Type="http://schemas.openxmlformats.org/officeDocument/2006/relationships/image" Target="/media/image2.png" Id="rId508590964" /><Relationship Type="http://schemas.openxmlformats.org/officeDocument/2006/relationships/hyperlink" Target="https://doi.org/10.1080/00224545.2022.2151403" TargetMode="External" Id="R2cc24f27289748ab" /><Relationship Type="http://schemas.openxmlformats.org/officeDocument/2006/relationships/hyperlink" Target="https://doi.org/10.1044/2025_JSLHR-24-00809" TargetMode="External" Id="R431e6297286e45af" /><Relationship Type="http://schemas.openxmlformats.org/officeDocument/2006/relationships/hyperlink" Target="https://caccl-fullertn.primo.exlibrisgroup.com/permalink/01CACCL_FULLERTN/1dl11d1/cdi_doaj_primary_oai_doaj_org_article_5aa959323a9e4502a11867fadfde0a42" TargetMode="External" Id="R809b8d7afa60400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AB62B4BA06BA45B89F46D807A7C98E" ma:contentTypeVersion="12" ma:contentTypeDescription="Create a new document." ma:contentTypeScope="" ma:versionID="0ef23e7ee3767aed0a7baa72c7f261bc">
  <xsd:schema xmlns:xsd="http://www.w3.org/2001/XMLSchema" xmlns:xs="http://www.w3.org/2001/XMLSchema" xmlns:p="http://schemas.microsoft.com/office/2006/metadata/properties" xmlns:ns2="041df485-7d84-4bf5-9762-68f1f9131684" xmlns:ns3="776d94c0-ba1e-4eba-ab5e-d5213542b73d" targetNamespace="http://schemas.microsoft.com/office/2006/metadata/properties" ma:root="true" ma:fieldsID="16411cc4721fcec7929068407bb4e9c5" ns2:_="" ns3:_="">
    <xsd:import namespace="041df485-7d84-4bf5-9762-68f1f9131684"/>
    <xsd:import namespace="776d94c0-ba1e-4eba-ab5e-d5213542b7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df485-7d84-4bf5-9762-68f1f91316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6d94c0-ba1e-4eba-ab5e-d5213542b7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66C427-E8F1-438F-AEE7-846AC0E64907}"/>
</file>

<file path=customXml/itemProps2.xml><?xml version="1.0" encoding="utf-8"?>
<ds:datastoreItem xmlns:ds="http://schemas.openxmlformats.org/officeDocument/2006/customXml" ds:itemID="{0B30CB80-CE9D-4983-BC69-73C4864B64A3}"/>
</file>

<file path=customXml/itemProps3.xml><?xml version="1.0" encoding="utf-8"?>
<ds:datastoreItem xmlns:ds="http://schemas.openxmlformats.org/officeDocument/2006/customXml" ds:itemID="{320E9F6B-69E3-4297-9D7E-B813AEA0C38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Bianca Gladen</dc:creator>
  <keywords/>
  <dc:description/>
  <lastModifiedBy>Bianca Gladen</lastModifiedBy>
  <dcterms:created xsi:type="dcterms:W3CDTF">2025-11-21T00:02:43.0000000Z</dcterms:created>
  <dcterms:modified xsi:type="dcterms:W3CDTF">2025-12-22T23:31:37.3362789Z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0x0101000FAB62B4BA06BA45B89F46D807A7C98E</vt:lpwstr>
  </property>
</Properties>
</file>