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623CA7AC" w:rsidP="71514367" w:rsidRDefault="623CA7AC" w14:paraId="6AD10EE4" w14:textId="0226DCD8">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79A655F2">
        <w:drawing>
          <wp:inline wp14:editId="44F0FCE5" wp14:anchorId="6A5C48DB">
            <wp:extent cx="2547969" cy="641904"/>
            <wp:effectExtent l="0" t="0" r="0" b="0"/>
            <wp:docPr id="159827955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92956464" name="Picture 1992956464"/>
                    <pic:cNvPicPr/>
                  </pic:nvPicPr>
                  <pic:blipFill>
                    <a:blip xmlns:r="http://schemas.openxmlformats.org/officeDocument/2006/relationships" r:embed="rId508590964">
                      <a:extLst>
                        <a:ext uri="{28A0092B-C50C-407E-A947-70E740481C1C}">
                          <a14:useLocalDpi xmlns:a14="http://schemas.microsoft.com/office/drawing/2010/main"/>
                        </a:ext>
                      </a:extLst>
                    </a:blip>
                    <a:stretch>
                      <a:fillRect/>
                    </a:stretch>
                  </pic:blipFill>
                  <pic:spPr>
                    <a:xfrm rot="0">
                      <a:off x="0" y="0"/>
                      <a:ext cx="2547969" cy="641904"/>
                    </a:xfrm>
                    <a:prstGeom prst="rect">
                      <a:avLst/>
                    </a:prstGeom>
                  </pic:spPr>
                </pic:pic>
              </a:graphicData>
            </a:graphic>
          </wp:inline>
        </w:drawing>
      </w:r>
    </w:p>
    <w:p w:rsidR="623CA7AC" w:rsidP="71514367" w:rsidRDefault="623CA7AC" w14:paraId="35A64F65" w14:textId="036E66E2">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Pr="71514367" w:rsidR="623CA7AC">
        <w:rPr>
          <w:rFonts w:ascii="Cambria" w:hAnsi="Cambria" w:eastAsia="Cambria" w:cs="Cambria"/>
          <w:b w:val="1"/>
          <w:bCs w:val="1"/>
          <w:i w:val="0"/>
          <w:iCs w:val="0"/>
          <w:caps w:val="0"/>
          <w:smallCaps w:val="0"/>
          <w:noProof w:val="0"/>
          <w:color w:val="000000" w:themeColor="text1" w:themeTint="FF" w:themeShade="FF"/>
          <w:sz w:val="32"/>
          <w:szCs w:val="32"/>
          <w:lang w:val="en-US"/>
        </w:rPr>
        <w:t>Student Services and Administrative/Operational Annual Program Review Update Form Fall 2025</w:t>
      </w:r>
    </w:p>
    <w:p w:rsidR="623CA7AC" w:rsidP="6AF18D2C" w:rsidRDefault="623CA7AC" w14:paraId="2107F05F" w14:textId="09C21F06">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73F43E2A"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Program review is an integral part of the campus planning process. As programs and areas </w:t>
      </w:r>
      <w:r w:rsidRPr="73F43E2A"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monitor</w:t>
      </w:r>
      <w:r w:rsidRPr="73F43E2A"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their progress on the current comprehensive four-year program review, changes in need and scope can be expected. This Annual PR Update form is designed to outline and request modifications to the current program review that occur between comprehensive four-year review cycles, as needed.</w:t>
      </w:r>
    </w:p>
    <w:p w:rsidR="623CA7AC" w:rsidP="6AF18D2C" w:rsidRDefault="623CA7AC" w14:paraId="0961B45C" w14:textId="146981F2">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75303792" w:rsidR="623CA7AC">
        <w:rPr>
          <w:rFonts w:ascii="Cambria" w:hAnsi="Cambria" w:eastAsia="Cambria" w:cs="Cambria"/>
          <w:b w:val="1"/>
          <w:bCs w:val="1"/>
          <w:i w:val="0"/>
          <w:iCs w:val="0"/>
          <w:caps w:val="0"/>
          <w:smallCaps w:val="0"/>
          <w:noProof w:val="0"/>
          <w:color w:val="000000" w:themeColor="text1" w:themeTint="FF" w:themeShade="FF"/>
          <w:sz w:val="28"/>
          <w:szCs w:val="28"/>
          <w:lang w:val="en-US"/>
        </w:rPr>
        <w:t>DIRECTIONS</w:t>
      </w:r>
      <w:r w:rsidRPr="75303792" w:rsidR="623CA7AC">
        <w:rPr>
          <w:rFonts w:ascii="Cambria" w:hAnsi="Cambria" w:eastAsia="Cambria" w:cs="Cambria"/>
          <w:b w:val="0"/>
          <w:bCs w:val="0"/>
          <w:i w:val="0"/>
          <w:iCs w:val="0"/>
          <w:caps w:val="0"/>
          <w:smallCaps w:val="0"/>
          <w:noProof w:val="0"/>
          <w:color w:val="000000" w:themeColor="text1" w:themeTint="FF" w:themeShade="FF"/>
          <w:sz w:val="28"/>
          <w:szCs w:val="28"/>
          <w:lang w:val="en-US"/>
        </w:rPr>
        <w:t>:</w:t>
      </w:r>
      <w:r w:rsidRPr="75303792"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This form shall be completed annually by all student services programs and administrative/operational offices.</w:t>
      </w:r>
    </w:p>
    <w:p w:rsidR="6AF18D2C" w:rsidP="75303792" w:rsidRDefault="6AF18D2C" w14:paraId="082121CB" w14:textId="589451D5">
      <w:pPr>
        <w:rPr>
          <w:rFonts w:ascii="Aptos" w:hAnsi="Aptos" w:eastAsia="Aptos" w:cs="Aptos"/>
          <w:b w:val="0"/>
          <w:bCs w:val="0"/>
          <w:i w:val="0"/>
          <w:iCs w:val="0"/>
          <w:caps w:val="0"/>
          <w:smallCaps w:val="0"/>
          <w:noProof w:val="0"/>
          <w:color w:val="000000" w:themeColor="text1" w:themeTint="FF" w:themeShade="FF"/>
          <w:sz w:val="24"/>
          <w:szCs w:val="24"/>
          <w:lang w:val="en-US"/>
        </w:rPr>
      </w:pPr>
      <w:r w:rsidRPr="75303792" w:rsidR="25910AA0">
        <w:rPr>
          <w:rFonts w:ascii="Aptos" w:hAnsi="Aptos" w:eastAsia="Aptos" w:cs="Aptos"/>
          <w:b w:val="0"/>
          <w:bCs w:val="0"/>
          <w:i w:val="0"/>
          <w:iCs w:val="0"/>
          <w:caps w:val="0"/>
          <w:smallCaps w:val="0"/>
          <w:noProof w:val="0"/>
          <w:color w:val="000000" w:themeColor="text1" w:themeTint="FF" w:themeShade="FF"/>
          <w:sz w:val="24"/>
          <w:szCs w:val="24"/>
          <w:lang w:val="en-US"/>
        </w:rPr>
        <w:t>Program or Office: Financial Aid</w:t>
      </w:r>
    </w:p>
    <w:p w:rsidR="6AF18D2C" w:rsidP="75303792" w:rsidRDefault="6AF18D2C" w14:paraId="7316F42D" w14:textId="7A69AFB7">
      <w:pPr>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75303792" w:rsidRDefault="6AF18D2C" w14:paraId="4929A8BA" w14:textId="535B4B50">
      <w:pPr>
        <w:rPr>
          <w:rFonts w:ascii="Aptos" w:hAnsi="Aptos" w:eastAsia="Aptos" w:cs="Aptos"/>
          <w:b w:val="0"/>
          <w:bCs w:val="0"/>
          <w:i w:val="0"/>
          <w:iCs w:val="0"/>
          <w:caps w:val="0"/>
          <w:smallCaps w:val="0"/>
          <w:noProof w:val="0"/>
          <w:color w:val="000000" w:themeColor="text1" w:themeTint="FF" w:themeShade="FF"/>
          <w:sz w:val="24"/>
          <w:szCs w:val="24"/>
          <w:lang w:val="en-US"/>
        </w:rPr>
      </w:pPr>
      <w:r w:rsidRPr="75303792" w:rsidR="25910AA0">
        <w:rPr>
          <w:rFonts w:ascii="Aptos" w:hAnsi="Aptos" w:eastAsia="Aptos" w:cs="Aptos"/>
          <w:b w:val="0"/>
          <w:bCs w:val="0"/>
          <w:i w:val="0"/>
          <w:iCs w:val="0"/>
          <w:caps w:val="0"/>
          <w:smallCaps w:val="0"/>
          <w:noProof w:val="0"/>
          <w:color w:val="000000" w:themeColor="text1" w:themeTint="FF" w:themeShade="FF"/>
          <w:sz w:val="24"/>
          <w:szCs w:val="24"/>
          <w:lang w:val="en-US"/>
        </w:rPr>
        <w:t>Name of principle author(s): Greg Ryan</w:t>
      </w:r>
    </w:p>
    <w:p w:rsidR="6AF18D2C" w:rsidP="75303792" w:rsidRDefault="6AF18D2C" w14:paraId="3BA537E1" w14:textId="6DCAED3A">
      <w:pPr>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75303792" w:rsidRDefault="6AF18D2C" w14:paraId="53F0D449" w14:textId="5E30D08C">
      <w:pPr>
        <w:rPr>
          <w:rFonts w:ascii="Aptos" w:hAnsi="Aptos" w:eastAsia="Aptos" w:cs="Aptos"/>
          <w:b w:val="0"/>
          <w:bCs w:val="0"/>
          <w:i w:val="0"/>
          <w:iCs w:val="0"/>
          <w:caps w:val="0"/>
          <w:smallCaps w:val="0"/>
          <w:noProof w:val="0"/>
          <w:color w:val="000000" w:themeColor="text1" w:themeTint="FF" w:themeShade="FF"/>
          <w:sz w:val="24"/>
          <w:szCs w:val="24"/>
          <w:lang w:val="en-US"/>
        </w:rPr>
      </w:pPr>
      <w:r w:rsidRPr="75303792" w:rsidR="25910AA0">
        <w:rPr>
          <w:rFonts w:ascii="Aptos" w:hAnsi="Aptos" w:eastAsia="Aptos" w:cs="Aptos"/>
          <w:b w:val="0"/>
          <w:bCs w:val="0"/>
          <w:i w:val="0"/>
          <w:iCs w:val="0"/>
          <w:caps w:val="0"/>
          <w:smallCaps w:val="0"/>
          <w:noProof w:val="0"/>
          <w:color w:val="000000" w:themeColor="text1" w:themeTint="FF" w:themeShade="FF"/>
          <w:sz w:val="24"/>
          <w:szCs w:val="24"/>
          <w:lang w:val="en-US"/>
        </w:rPr>
        <w:t>Who does this program report to? Albert Abutin</w:t>
      </w:r>
    </w:p>
    <w:p w:rsidR="6AF18D2C" w:rsidP="75303792" w:rsidRDefault="6AF18D2C" w14:paraId="6C61DD1E" w14:textId="1604ED9C">
      <w:pPr>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75303792" w:rsidRDefault="6AF18D2C" w14:paraId="681FADB9" w14:textId="4A6AC2F4">
      <w:pPr>
        <w:rPr>
          <w:rFonts w:ascii="Aptos" w:hAnsi="Aptos" w:eastAsia="Aptos" w:cs="Aptos"/>
          <w:b w:val="0"/>
          <w:bCs w:val="0"/>
          <w:i w:val="0"/>
          <w:iCs w:val="0"/>
          <w:caps w:val="0"/>
          <w:smallCaps w:val="0"/>
          <w:noProof w:val="0"/>
          <w:color w:val="000000" w:themeColor="text1" w:themeTint="FF" w:themeShade="FF"/>
          <w:sz w:val="24"/>
          <w:szCs w:val="24"/>
          <w:lang w:val="en-US"/>
        </w:rPr>
      </w:pPr>
      <w:r w:rsidRPr="75303792" w:rsidR="25910AA0">
        <w:rPr>
          <w:rFonts w:ascii="Aptos" w:hAnsi="Aptos" w:eastAsia="Aptos" w:cs="Aptos"/>
          <w:b w:val="0"/>
          <w:bCs w:val="0"/>
          <w:i w:val="0"/>
          <w:iCs w:val="0"/>
          <w:caps w:val="0"/>
          <w:smallCaps w:val="0"/>
          <w:noProof w:val="0"/>
          <w:color w:val="000000" w:themeColor="text1" w:themeTint="FF" w:themeShade="FF"/>
          <w:sz w:val="24"/>
          <w:szCs w:val="24"/>
          <w:lang w:val="en-US"/>
        </w:rPr>
        <w:t>Part 1: Review of Data</w:t>
      </w:r>
    </w:p>
    <w:p w:rsidR="6AF18D2C" w:rsidP="75303792" w:rsidRDefault="6AF18D2C" w14:paraId="144AA956" w14:textId="4FFB6267">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75303792" w:rsidR="25910AA0">
        <w:rPr>
          <w:rFonts w:ascii="Aptos" w:hAnsi="Aptos" w:eastAsia="Aptos" w:cs="Aptos"/>
          <w:b w:val="0"/>
          <w:bCs w:val="0"/>
          <w:i w:val="0"/>
          <w:iCs w:val="0"/>
          <w:caps w:val="0"/>
          <w:smallCaps w:val="0"/>
          <w:noProof w:val="0"/>
          <w:color w:val="000000" w:themeColor="text1" w:themeTint="FF" w:themeShade="FF"/>
          <w:sz w:val="24"/>
          <w:szCs w:val="24"/>
          <w:lang w:val="en-US"/>
        </w:rPr>
        <w:t>List the outcomes from your Fall 2022 self-study. Which outcomes has your program assessed in the last year and/or which do you plan to assess in the coming year?</w:t>
      </w:r>
    </w:p>
    <w:p w:rsidR="6AF18D2C" w:rsidP="75303792" w:rsidRDefault="6AF18D2C" w14:paraId="0105FC68" w14:textId="022CBEAA">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75303792" w:rsidR="25910AA0">
        <w:rPr>
          <w:rFonts w:ascii="Aptos" w:hAnsi="Aptos" w:eastAsia="Aptos" w:cs="Aptos"/>
          <w:b w:val="0"/>
          <w:bCs w:val="0"/>
          <w:i w:val="0"/>
          <w:iCs w:val="0"/>
          <w:caps w:val="0"/>
          <w:smallCaps w:val="0"/>
          <w:noProof w:val="0"/>
          <w:color w:val="000000" w:themeColor="text1" w:themeTint="FF" w:themeShade="FF"/>
          <w:sz w:val="24"/>
          <w:szCs w:val="24"/>
          <w:lang w:val="en-US"/>
        </w:rPr>
        <w:t xml:space="preserve">We have been growing the </w:t>
      </w:r>
      <w:r w:rsidRPr="75303792" w:rsidR="25910AA0">
        <w:rPr>
          <w:rFonts w:ascii="Aptos" w:hAnsi="Aptos" w:eastAsia="Aptos" w:cs="Aptos"/>
          <w:b w:val="0"/>
          <w:bCs w:val="0"/>
          <w:i w:val="0"/>
          <w:iCs w:val="0"/>
          <w:caps w:val="0"/>
          <w:smallCaps w:val="0"/>
          <w:noProof w:val="0"/>
          <w:color w:val="000000" w:themeColor="text1" w:themeTint="FF" w:themeShade="FF"/>
          <w:sz w:val="24"/>
          <w:szCs w:val="24"/>
          <w:lang w:val="en-US"/>
        </w:rPr>
        <w:t>numbers</w:t>
      </w:r>
      <w:r w:rsidRPr="75303792" w:rsidR="25910AA0">
        <w:rPr>
          <w:rFonts w:ascii="Aptos" w:hAnsi="Aptos" w:eastAsia="Aptos" w:cs="Aptos"/>
          <w:b w:val="0"/>
          <w:bCs w:val="0"/>
          <w:i w:val="0"/>
          <w:iCs w:val="0"/>
          <w:caps w:val="0"/>
          <w:smallCaps w:val="0"/>
          <w:noProof w:val="0"/>
          <w:color w:val="000000" w:themeColor="text1" w:themeTint="FF" w:themeShade="FF"/>
          <w:sz w:val="24"/>
          <w:szCs w:val="24"/>
          <w:lang w:val="en-US"/>
        </w:rPr>
        <w:t xml:space="preserve"> of students receiving aid.</w:t>
      </w:r>
    </w:p>
    <w:p w:rsidR="6AF18D2C" w:rsidP="75303792" w:rsidRDefault="6AF18D2C" w14:paraId="6B027D6E" w14:textId="131C65EE">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75303792" w:rsidRDefault="6AF18D2C" w14:paraId="008522E5" w14:textId="05482DAE">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75303792" w:rsidR="25910AA0">
        <w:rPr>
          <w:rFonts w:ascii="Aptos" w:hAnsi="Aptos" w:eastAsia="Aptos" w:cs="Aptos"/>
          <w:b w:val="0"/>
          <w:bCs w:val="0"/>
          <w:i w:val="0"/>
          <w:iCs w:val="0"/>
          <w:caps w:val="0"/>
          <w:smallCaps w:val="0"/>
          <w:noProof w:val="0"/>
          <w:color w:val="000000" w:themeColor="text1" w:themeTint="FF" w:themeShade="FF"/>
          <w:sz w:val="24"/>
          <w:szCs w:val="24"/>
          <w:lang w:val="en-US"/>
        </w:rPr>
        <w:t>What changes, if any, have been made to your program or outcomes as a result of outcomes assessment?</w:t>
      </w:r>
    </w:p>
    <w:p w:rsidR="6AF18D2C" w:rsidP="75303792" w:rsidRDefault="6AF18D2C" w14:paraId="527B84E5" w14:textId="01A8330D">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75303792" w:rsidR="25910AA0">
        <w:rPr>
          <w:rFonts w:ascii="Aptos" w:hAnsi="Aptos" w:eastAsia="Aptos" w:cs="Aptos"/>
          <w:b w:val="0"/>
          <w:bCs w:val="0"/>
          <w:i w:val="0"/>
          <w:iCs w:val="0"/>
          <w:caps w:val="0"/>
          <w:smallCaps w:val="0"/>
          <w:noProof w:val="0"/>
          <w:color w:val="000000" w:themeColor="text1" w:themeTint="FF" w:themeShade="FF"/>
          <w:sz w:val="24"/>
          <w:szCs w:val="24"/>
          <w:lang w:val="en-US"/>
        </w:rPr>
        <w:t>FSA</w:t>
      </w:r>
      <w:r w:rsidRPr="75303792" w:rsidR="25910AA0">
        <w:rPr>
          <w:rFonts w:ascii="Aptos" w:hAnsi="Aptos" w:eastAsia="Aptos" w:cs="Aptos"/>
          <w:b w:val="0"/>
          <w:bCs w:val="0"/>
          <w:i w:val="0"/>
          <w:iCs w:val="0"/>
          <w:caps w:val="0"/>
          <w:smallCaps w:val="0"/>
          <w:noProof w:val="0"/>
          <w:color w:val="000000" w:themeColor="text1" w:themeTint="FF" w:themeShade="FF"/>
          <w:sz w:val="24"/>
          <w:szCs w:val="24"/>
          <w:lang w:val="en-US"/>
        </w:rPr>
        <w:t xml:space="preserve"> system was overhauled in Fall 2024 by Federal legislation changes, plus changes to </w:t>
      </w:r>
      <w:r w:rsidRPr="75303792" w:rsidR="25910AA0">
        <w:rPr>
          <w:rFonts w:ascii="Aptos" w:hAnsi="Aptos" w:eastAsia="Aptos" w:cs="Aptos"/>
          <w:b w:val="0"/>
          <w:bCs w:val="0"/>
          <w:i w:val="0"/>
          <w:iCs w:val="0"/>
          <w:caps w:val="0"/>
          <w:smallCaps w:val="0"/>
          <w:noProof w:val="0"/>
          <w:color w:val="000000" w:themeColor="text1" w:themeTint="FF" w:themeShade="FF"/>
          <w:sz w:val="24"/>
          <w:szCs w:val="24"/>
          <w:lang w:val="en-US"/>
        </w:rPr>
        <w:t>SAP</w:t>
      </w:r>
      <w:r w:rsidRPr="75303792" w:rsidR="25910AA0">
        <w:rPr>
          <w:rFonts w:ascii="Aptos" w:hAnsi="Aptos" w:eastAsia="Aptos" w:cs="Aptos"/>
          <w:b w:val="0"/>
          <w:bCs w:val="0"/>
          <w:i w:val="0"/>
          <w:iCs w:val="0"/>
          <w:caps w:val="0"/>
          <w:smallCaps w:val="0"/>
          <w:noProof w:val="0"/>
          <w:color w:val="000000" w:themeColor="text1" w:themeTint="FF" w:themeShade="FF"/>
          <w:sz w:val="24"/>
          <w:szCs w:val="24"/>
          <w:lang w:val="en-US"/>
        </w:rPr>
        <w:t xml:space="preserve"> appeal process, and growth in enrollment have resulted in increased financial aid disbursements for most programs.</w:t>
      </w:r>
    </w:p>
    <w:p w:rsidR="6AF18D2C" w:rsidP="75303792" w:rsidRDefault="6AF18D2C" w14:paraId="466772AC" w14:textId="62F37EC0">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75303792" w:rsidR="25910AA0">
        <w:rPr>
          <w:rFonts w:ascii="Aptos" w:hAnsi="Aptos" w:eastAsia="Aptos" w:cs="Aptos"/>
          <w:b w:val="0"/>
          <w:bCs w:val="0"/>
          <w:i w:val="0"/>
          <w:iCs w:val="0"/>
          <w:caps w:val="0"/>
          <w:smallCaps w:val="0"/>
          <w:noProof w:val="0"/>
          <w:color w:val="000000" w:themeColor="text1" w:themeTint="FF" w:themeShade="FF"/>
          <w:sz w:val="24"/>
          <w:szCs w:val="24"/>
          <w:lang w:val="en-US"/>
        </w:rPr>
        <w:t xml:space="preserve">How is your area collecting or working to collect disaggregated, student-level outcomes assessment data? </w:t>
      </w:r>
    </w:p>
    <w:p w:rsidR="6AF18D2C" w:rsidP="75303792" w:rsidRDefault="6AF18D2C" w14:paraId="20E188D6" w14:textId="33D3F703">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75303792" w:rsidR="25910AA0">
        <w:rPr>
          <w:rFonts w:ascii="Aptos" w:hAnsi="Aptos" w:eastAsia="Aptos" w:cs="Aptos"/>
          <w:b w:val="0"/>
          <w:bCs w:val="0"/>
          <w:i w:val="0"/>
          <w:iCs w:val="0"/>
          <w:caps w:val="0"/>
          <w:smallCaps w:val="0"/>
          <w:noProof w:val="0"/>
          <w:color w:val="000000" w:themeColor="text1" w:themeTint="FF" w:themeShade="FF"/>
          <w:sz w:val="24"/>
          <w:szCs w:val="24"/>
          <w:lang w:val="en-US"/>
        </w:rPr>
        <w:t>NA</w:t>
      </w:r>
    </w:p>
    <w:p w:rsidR="6AF18D2C" w:rsidP="75303792" w:rsidRDefault="6AF18D2C" w14:paraId="45E159F3" w14:textId="696502C2">
      <w:pPr>
        <w:rPr>
          <w:rFonts w:ascii="Aptos" w:hAnsi="Aptos" w:eastAsia="Aptos" w:cs="Aptos"/>
          <w:b w:val="0"/>
          <w:bCs w:val="0"/>
          <w:i w:val="0"/>
          <w:iCs w:val="0"/>
          <w:caps w:val="0"/>
          <w:smallCaps w:val="0"/>
          <w:noProof w:val="0"/>
          <w:color w:val="000000" w:themeColor="text1" w:themeTint="FF" w:themeShade="FF"/>
          <w:sz w:val="24"/>
          <w:szCs w:val="24"/>
          <w:lang w:val="en-US"/>
        </w:rPr>
      </w:pPr>
      <w:r w:rsidRPr="75303792" w:rsidR="25910AA0">
        <w:rPr>
          <w:rFonts w:ascii="Aptos" w:hAnsi="Aptos" w:eastAsia="Aptos" w:cs="Aptos"/>
          <w:b w:val="0"/>
          <w:bCs w:val="0"/>
          <w:i w:val="0"/>
          <w:iCs w:val="0"/>
          <w:caps w:val="0"/>
          <w:smallCaps w:val="0"/>
          <w:noProof w:val="0"/>
          <w:color w:val="000000" w:themeColor="text1" w:themeTint="FF" w:themeShade="FF"/>
          <w:sz w:val="24"/>
          <w:szCs w:val="24"/>
          <w:lang w:val="en-US"/>
        </w:rPr>
        <w:t>Part 2: Additional Resource Request Reasoning and Support</w:t>
      </w:r>
    </w:p>
    <w:p w:rsidR="6AF18D2C" w:rsidP="75303792" w:rsidRDefault="6AF18D2C" w14:paraId="6AF4CB28" w14:textId="178CCD75">
      <w:pPr>
        <w:pStyle w:val="Normal"/>
      </w:pPr>
      <w:r w:rsidRPr="75303792" w:rsidR="25910AA0">
        <w:rPr>
          <w:rFonts w:ascii="Aptos" w:hAnsi="Aptos" w:eastAsia="Aptos" w:cs="Aptos"/>
          <w:b w:val="0"/>
          <w:bCs w:val="0"/>
          <w:i w:val="0"/>
          <w:iCs w:val="0"/>
          <w:caps w:val="0"/>
          <w:smallCaps w:val="0"/>
          <w:noProof w:val="0"/>
          <w:color w:val="000000" w:themeColor="text1" w:themeTint="FF" w:themeShade="FF"/>
          <w:sz w:val="24"/>
          <w:szCs w:val="24"/>
          <w:lang w:val="en-US"/>
        </w:rPr>
        <w:t xml:space="preserve">Select one: We have reviewed our most recent self-study and have </w:t>
      </w:r>
      <w:r w:rsidRPr="75303792" w:rsidR="25910AA0">
        <w:rPr>
          <w:rFonts w:ascii="Aptos" w:hAnsi="Aptos" w:eastAsia="Aptos" w:cs="Aptos"/>
          <w:b w:val="1"/>
          <w:bCs w:val="1"/>
          <w:i w:val="0"/>
          <w:iCs w:val="0"/>
          <w:caps w:val="0"/>
          <w:smallCaps w:val="0"/>
          <w:noProof w:val="0"/>
          <w:color w:val="000000" w:themeColor="text1" w:themeTint="FF" w:themeShade="FF"/>
          <w:sz w:val="24"/>
          <w:szCs w:val="24"/>
          <w:u w:val="single"/>
          <w:lang w:val="en-US"/>
        </w:rPr>
        <w:t xml:space="preserve">not </w:t>
      </w:r>
      <w:r w:rsidRPr="75303792" w:rsidR="25910AA0">
        <w:rPr>
          <w:rFonts w:ascii="Aptos" w:hAnsi="Aptos" w:eastAsia="Aptos" w:cs="Aptos"/>
          <w:b w:val="0"/>
          <w:bCs w:val="0"/>
          <w:i w:val="0"/>
          <w:iCs w:val="0"/>
          <w:caps w:val="0"/>
          <w:smallCaps w:val="0"/>
          <w:noProof w:val="0"/>
          <w:color w:val="000000" w:themeColor="text1" w:themeTint="FF" w:themeShade="FF"/>
          <w:sz w:val="24"/>
          <w:szCs w:val="24"/>
          <w:lang w:val="en-US"/>
        </w:rPr>
        <w:t>identified</w:t>
      </w:r>
      <w:r w:rsidRPr="75303792" w:rsidR="25910AA0">
        <w:rPr>
          <w:rFonts w:ascii="Aptos" w:hAnsi="Aptos" w:eastAsia="Aptos" w:cs="Aptos"/>
          <w:b w:val="0"/>
          <w:bCs w:val="0"/>
          <w:i w:val="0"/>
          <w:iCs w:val="0"/>
          <w:caps w:val="0"/>
          <w:smallCaps w:val="0"/>
          <w:noProof w:val="0"/>
          <w:color w:val="000000" w:themeColor="text1" w:themeTint="FF" w:themeShade="FF"/>
          <w:sz w:val="24"/>
          <w:szCs w:val="24"/>
          <w:lang w:val="en-US"/>
        </w:rPr>
        <w:t xml:space="preserve"> any significant changes that </w:t>
      </w:r>
      <w:r w:rsidRPr="75303792" w:rsidR="25910AA0">
        <w:rPr>
          <w:rFonts w:ascii="Aptos" w:hAnsi="Aptos" w:eastAsia="Aptos" w:cs="Aptos"/>
          <w:b w:val="0"/>
          <w:bCs w:val="0"/>
          <w:i w:val="0"/>
          <w:iCs w:val="0"/>
          <w:caps w:val="0"/>
          <w:smallCaps w:val="0"/>
          <w:noProof w:val="0"/>
          <w:color w:val="000000" w:themeColor="text1" w:themeTint="FF" w:themeShade="FF"/>
          <w:sz w:val="24"/>
          <w:szCs w:val="24"/>
          <w:lang w:val="en-US"/>
        </w:rPr>
        <w:t>necessitate</w:t>
      </w:r>
      <w:r w:rsidRPr="75303792" w:rsidR="25910AA0">
        <w:rPr>
          <w:rFonts w:ascii="Aptos" w:hAnsi="Aptos" w:eastAsia="Aptos" w:cs="Aptos"/>
          <w:b w:val="0"/>
          <w:bCs w:val="0"/>
          <w:i w:val="0"/>
          <w:iCs w:val="0"/>
          <w:caps w:val="0"/>
          <w:smallCaps w:val="0"/>
          <w:noProof w:val="0"/>
          <w:color w:val="000000" w:themeColor="text1" w:themeTint="FF" w:themeShade="FF"/>
          <w:sz w:val="24"/>
          <w:szCs w:val="24"/>
          <w:lang w:val="en-US"/>
        </w:rPr>
        <w:t xml:space="preserve"> resource requests for the upcoming academic year.</w:t>
      </w:r>
    </w:p>
    <w:sectPr>
      <w:pgSz w:w="12240" w:h="15840" w:orient="portrait"/>
      <w:pgMar w:top="1440" w:right="1440" w:bottom="1440" w:left="1440" w:header="720" w:footer="720" w:gutter="0"/>
      <w:cols w:space="720"/>
      <w:docGrid w:linePitch="360"/>
      <w:headerReference w:type="default" r:id="R812e8d16de914179"/>
      <w:footerReference w:type="default" r:id="R3f2434321eb644c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157C182C" w14:paraId="075549EB">
      <w:trPr>
        <w:trHeight w:val="300"/>
      </w:trPr>
      <w:tc>
        <w:tcPr>
          <w:tcW w:w="3120" w:type="dxa"/>
          <w:tcMar/>
        </w:tcPr>
        <w:p w:rsidR="157C182C" w:rsidP="157C182C" w:rsidRDefault="157C182C" w14:paraId="0F909258" w14:textId="292C4744">
          <w:pPr>
            <w:pStyle w:val="Header"/>
            <w:bidi w:val="0"/>
            <w:ind w:left="-115"/>
            <w:jc w:val="left"/>
          </w:pPr>
        </w:p>
      </w:tc>
      <w:tc>
        <w:tcPr>
          <w:tcW w:w="3120" w:type="dxa"/>
          <w:tcMar/>
        </w:tcPr>
        <w:p w:rsidR="157C182C" w:rsidP="157C182C" w:rsidRDefault="157C182C" w14:paraId="6DA1841F" w14:textId="4074FFCE">
          <w:pPr>
            <w:pStyle w:val="Header"/>
            <w:bidi w:val="0"/>
            <w:jc w:val="center"/>
          </w:pPr>
        </w:p>
      </w:tc>
      <w:tc>
        <w:tcPr>
          <w:tcW w:w="3120" w:type="dxa"/>
          <w:tcMar/>
        </w:tcPr>
        <w:p w:rsidR="157C182C" w:rsidP="157C182C" w:rsidRDefault="157C182C" w14:paraId="3FAD34B2" w14:textId="7B2F2CC4">
          <w:pPr>
            <w:pStyle w:val="Header"/>
            <w:bidi w:val="0"/>
            <w:ind w:right="-115"/>
            <w:jc w:val="right"/>
          </w:pPr>
        </w:p>
      </w:tc>
    </w:tr>
  </w:tbl>
  <w:p w:rsidR="157C182C" w:rsidP="157C182C" w:rsidRDefault="157C182C" w14:paraId="7D8BBF8E" w14:textId="07D39F78">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71514367" w14:paraId="3C3FD128">
      <w:trPr>
        <w:trHeight w:val="300"/>
      </w:trPr>
      <w:tc>
        <w:tcPr>
          <w:tcW w:w="3120" w:type="dxa"/>
          <w:tcMar/>
        </w:tcPr>
        <w:p w:rsidR="157C182C" w:rsidP="157C182C" w:rsidRDefault="157C182C" w14:paraId="04F93689" w14:textId="5AD50B60">
          <w:pPr>
            <w:pStyle w:val="Header"/>
            <w:ind w:left="-115"/>
            <w:jc w:val="left"/>
          </w:pPr>
        </w:p>
      </w:tc>
      <w:tc>
        <w:tcPr>
          <w:tcW w:w="3120" w:type="dxa"/>
          <w:tcMar/>
        </w:tcPr>
        <w:p w:rsidR="157C182C" w:rsidP="157C182C" w:rsidRDefault="157C182C" w14:paraId="432A4F5F" w14:textId="47C45B83">
          <w:pPr>
            <w:pStyle w:val="Header"/>
            <w:bidi w:val="0"/>
            <w:jc w:val="center"/>
          </w:pPr>
        </w:p>
      </w:tc>
      <w:tc>
        <w:tcPr>
          <w:tcW w:w="3120" w:type="dxa"/>
          <w:tcMar/>
        </w:tcPr>
        <w:p w:rsidR="157C182C" w:rsidP="157C182C" w:rsidRDefault="157C182C" w14:paraId="01E6C727" w14:textId="2D53C0F3">
          <w:pPr>
            <w:pStyle w:val="Header"/>
            <w:bidi w:val="0"/>
            <w:ind w:right="-115"/>
            <w:jc w:val="right"/>
          </w:pPr>
        </w:p>
      </w:tc>
    </w:tr>
  </w:tbl>
  <w:p w:rsidR="157C182C" w:rsidP="157C182C" w:rsidRDefault="157C182C" w14:paraId="41797253" w14:textId="5113C4AC">
    <w:pPr>
      <w:pStyle w:val="Header"/>
      <w:bidi w:val="0"/>
    </w:pPr>
  </w:p>
</w:hdr>
</file>

<file path=word/numbering.xml><?xml version="1.0" encoding="utf-8"?>
<w:numbering xmlns:w="http://schemas.openxmlformats.org/wordprocessingml/2006/main">
  <w:abstractNum xmlns:w="http://schemas.openxmlformats.org/wordprocessingml/2006/main" w:abstractNumId="3">
    <w:nsid w:val="6ec9fc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1bd303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6882d29"/>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FD17E9"/>
    <w:rsid w:val="052F5412"/>
    <w:rsid w:val="0975934F"/>
    <w:rsid w:val="0B4F8EF0"/>
    <w:rsid w:val="157C182C"/>
    <w:rsid w:val="23FD17E9"/>
    <w:rsid w:val="25910AA0"/>
    <w:rsid w:val="3C3DC404"/>
    <w:rsid w:val="40CC404D"/>
    <w:rsid w:val="623CA7AC"/>
    <w:rsid w:val="62A58C84"/>
    <w:rsid w:val="6AF18D2C"/>
    <w:rsid w:val="71514367"/>
    <w:rsid w:val="738B5127"/>
    <w:rsid w:val="73F43E2A"/>
    <w:rsid w:val="75303792"/>
    <w:rsid w:val="7616ADD2"/>
    <w:rsid w:val="7736359B"/>
    <w:rsid w:val="79A655F2"/>
    <w:rsid w:val="7EBC2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D17E9"/>
  <w15:chartTrackingRefBased/>
  <w15:docId w15:val="{9A7EB5E9-A60C-43AF-855A-4601F6C2A5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0B4F8EF0"/>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6e4a07465c254c5c" /><Relationship Type="http://schemas.openxmlformats.org/officeDocument/2006/relationships/header" Target="header.xml" Id="R812e8d16de914179" /><Relationship Type="http://schemas.openxmlformats.org/officeDocument/2006/relationships/footer" Target="footer.xml" Id="R3f2434321eb644c0" /><Relationship Type="http://schemas.openxmlformats.org/officeDocument/2006/relationships/image" Target="/media/image2.png" Id="rId50859096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B62B4BA06BA45B89F46D807A7C98E" ma:contentTypeVersion="12" ma:contentTypeDescription="Create a new document." ma:contentTypeScope="" ma:versionID="0ef23e7ee3767aed0a7baa72c7f261bc">
  <xsd:schema xmlns:xsd="http://www.w3.org/2001/XMLSchema" xmlns:xs="http://www.w3.org/2001/XMLSchema" xmlns:p="http://schemas.microsoft.com/office/2006/metadata/properties" xmlns:ns2="041df485-7d84-4bf5-9762-68f1f9131684" xmlns:ns3="776d94c0-ba1e-4eba-ab5e-d5213542b73d" targetNamespace="http://schemas.microsoft.com/office/2006/metadata/properties" ma:root="true" ma:fieldsID="16411cc4721fcec7929068407bb4e9c5" ns2:_="" ns3:_="">
    <xsd:import namespace="041df485-7d84-4bf5-9762-68f1f9131684"/>
    <xsd:import namespace="776d94c0-ba1e-4eba-ab5e-d5213542b7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df485-7d84-4bf5-9762-68f1f9131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6d94c0-ba1e-4eba-ab5e-d5213542b7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66C427-E8F1-438F-AEE7-846AC0E64907}"/>
</file>

<file path=customXml/itemProps2.xml><?xml version="1.0" encoding="utf-8"?>
<ds:datastoreItem xmlns:ds="http://schemas.openxmlformats.org/officeDocument/2006/customXml" ds:itemID="{0B30CB80-CE9D-4983-BC69-73C4864B64A3}"/>
</file>

<file path=customXml/itemProps3.xml><?xml version="1.0" encoding="utf-8"?>
<ds:datastoreItem xmlns:ds="http://schemas.openxmlformats.org/officeDocument/2006/customXml" ds:itemID="{320E9F6B-69E3-4297-9D7E-B813AEA0C38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Bianca Gladen</dc:creator>
  <keywords/>
  <dc:description/>
  <lastModifiedBy>Bianca Gladen</lastModifiedBy>
  <dcterms:created xsi:type="dcterms:W3CDTF">2025-11-21T00:02:43.0000000Z</dcterms:created>
  <dcterms:modified xsi:type="dcterms:W3CDTF">2025-12-22T23:27:52.3338640Z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0x0101000FAB62B4BA06BA45B89F46D807A7C98E</vt:lpwstr>
  </property>
</Properties>
</file>