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DE4818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5DE4818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5DE4818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AD96200"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7D464234" w:rsidP="6AD96200" w:rsidRDefault="7D464234" w14:paraId="3614DD3F" w14:textId="204B498C">
      <w:pPr>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Program or Office: CalWORKs</w:t>
      </w:r>
    </w:p>
    <w:p w:rsidR="6AD96200" w:rsidP="6AD96200" w:rsidRDefault="6AD96200" w14:paraId="17AE5597" w14:textId="07127AA8">
      <w:pPr>
        <w:rPr>
          <w:rFonts w:ascii="Aptos" w:hAnsi="Aptos" w:eastAsia="Aptos" w:cs="Aptos"/>
          <w:b w:val="0"/>
          <w:bCs w:val="0"/>
          <w:i w:val="0"/>
          <w:iCs w:val="0"/>
          <w:caps w:val="0"/>
          <w:smallCaps w:val="0"/>
          <w:noProof w:val="0"/>
          <w:color w:val="000000" w:themeColor="text1" w:themeTint="FF" w:themeShade="FF"/>
          <w:sz w:val="24"/>
          <w:szCs w:val="24"/>
          <w:lang w:val="en-US"/>
        </w:rPr>
      </w:pPr>
    </w:p>
    <w:p w:rsidR="7D464234" w:rsidP="6AD96200" w:rsidRDefault="7D464234" w14:paraId="3682C769" w14:textId="07B33C52">
      <w:pPr>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Deniz Fierro</w:t>
      </w:r>
    </w:p>
    <w:p w:rsidR="6AD96200" w:rsidP="6AD96200" w:rsidRDefault="6AD96200" w14:paraId="67CBDCEF" w14:textId="3B840C17">
      <w:pPr>
        <w:rPr>
          <w:rFonts w:ascii="Aptos" w:hAnsi="Aptos" w:eastAsia="Aptos" w:cs="Aptos"/>
          <w:b w:val="0"/>
          <w:bCs w:val="0"/>
          <w:i w:val="0"/>
          <w:iCs w:val="0"/>
          <w:caps w:val="0"/>
          <w:smallCaps w:val="0"/>
          <w:noProof w:val="0"/>
          <w:color w:val="000000" w:themeColor="text1" w:themeTint="FF" w:themeShade="FF"/>
          <w:sz w:val="24"/>
          <w:szCs w:val="24"/>
          <w:lang w:val="en-US"/>
        </w:rPr>
      </w:pPr>
    </w:p>
    <w:p w:rsidR="7D464234" w:rsidP="6AD96200" w:rsidRDefault="7D464234" w14:paraId="6B43E5BF" w14:textId="23A7D6DD">
      <w:pPr>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Deniz Fierro</w:t>
      </w:r>
    </w:p>
    <w:p w:rsidR="6AD96200" w:rsidP="6AD96200" w:rsidRDefault="6AD96200" w14:paraId="759592A4" w14:textId="39960463">
      <w:pPr>
        <w:rPr>
          <w:rFonts w:ascii="Aptos" w:hAnsi="Aptos" w:eastAsia="Aptos" w:cs="Aptos"/>
          <w:b w:val="0"/>
          <w:bCs w:val="0"/>
          <w:i w:val="0"/>
          <w:iCs w:val="0"/>
          <w:caps w:val="0"/>
          <w:smallCaps w:val="0"/>
          <w:noProof w:val="0"/>
          <w:color w:val="000000" w:themeColor="text1" w:themeTint="FF" w:themeShade="FF"/>
          <w:sz w:val="24"/>
          <w:szCs w:val="24"/>
          <w:lang w:val="en-US"/>
        </w:rPr>
      </w:pPr>
    </w:p>
    <w:p w:rsidR="7D464234" w:rsidP="6AD96200" w:rsidRDefault="7D464234" w14:paraId="120D85E9" w14:textId="69024EDB">
      <w:pPr>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7D464234" w:rsidP="6AD96200" w:rsidRDefault="7D464234" w14:paraId="31625C05" w14:textId="145B78C0">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1. List the outcomes from your Fall 2022 self-study. Which outcomes has your program assessed in the last year and/or which do you plan to assess in the coming year?</w:t>
      </w:r>
    </w:p>
    <w:p w:rsidR="7D464234" w:rsidP="6AD96200" w:rsidRDefault="7D464234" w14:paraId="24823133" w14:textId="4F452B1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1.The CalWORKs program created a streamlined onboarding process for new incoming students that included the following:</w:t>
      </w:r>
    </w:p>
    <w:p w:rsidR="7D464234" w:rsidP="6AD96200" w:rsidRDefault="7D464234" w14:paraId="292856A7" w14:textId="41E8B5D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Hired a professional expert to conduct initial onboarding appointments with incoming students and to provide support in processing ancillary requests and other required forms (program and county).</w:t>
      </w:r>
    </w:p>
    <w:p w:rsidR="7D464234" w:rsidP="6AD96200" w:rsidRDefault="7D464234" w14:paraId="1E279DEF" w14:textId="54C8111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Created a new CalWORKs application.</w:t>
      </w:r>
    </w:p>
    <w:p w:rsidR="7D464234" w:rsidP="6AD96200" w:rsidRDefault="7D464234" w14:paraId="3B13A08E" w14:textId="3F709EA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c.</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Designed a new video overview of CalWORKs programs and services, which is posted on the CalWORKs website.</w:t>
      </w:r>
    </w:p>
    <w:p w:rsidR="7D464234" w:rsidP="6AD96200" w:rsidRDefault="7D464234" w14:paraId="16404879" w14:textId="166FC8D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d.</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Reduced the amount of time counselors spent in completing Intake paperwork (program and county), thereby increasing their ability to provide academic counseling and comprehensive case management to students.</w:t>
      </w:r>
    </w:p>
    <w:p w:rsidR="7D464234" w:rsidP="6AD96200" w:rsidRDefault="7D464234" w14:paraId="173DD6C9" w14:textId="16CBC61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e.</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CalWORKs hired two student workers who are fluent in other languages to assist our NOCE students with limited English skills.</w:t>
      </w:r>
    </w:p>
    <w:p w:rsidR="7D464234" w:rsidP="6AD96200" w:rsidRDefault="7D464234" w14:paraId="16261275" w14:textId="24DC7A2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f.</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Hired a full-time tenure-track CalWORKs Counselor position, which was filled effective July 2025.</w:t>
      </w:r>
    </w:p>
    <w:p w:rsidR="7D464234" w:rsidP="6AD96200" w:rsidRDefault="7D464234" w14:paraId="397E7365" w14:textId="2AC7FF6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2. Increase CalWORKs enrollment.</w:t>
      </w:r>
    </w:p>
    <w:p w:rsidR="7D464234" w:rsidP="6AD96200" w:rsidRDefault="7D464234" w14:paraId="67EA481E" w14:textId="025976D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 xml:space="preserve">Increased CalWORKs enrollment by 15% from 249 (2023-2024) to 286 students. We met this goal through outreach efforts to teen parent programs, continuation schools, NOCE students and other community-based organizations. </w:t>
      </w:r>
    </w:p>
    <w:p w:rsidR="7D464234" w:rsidP="6AD96200" w:rsidRDefault="7D464234" w14:paraId="0E913073" w14:textId="51050B9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w:t>
      </w:r>
      <w:r>
        <w:tab/>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 xml:space="preserve">2024-2025: 282 students. We were also short a full-time Counselor and our onboarding appointments were very impacted, but we still surpassed 2023-24 numbers, but slightly decreased. For 2025-2026, we now have a tenured full-time Counselor to help increase Counseling Capacity. </w:t>
      </w:r>
    </w:p>
    <w:p w:rsidR="7D464234" w:rsidP="6AD96200" w:rsidRDefault="7D464234" w14:paraId="6AE30DED" w14:textId="24995F0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3. Increase Outreach efforts.</w:t>
      </w:r>
    </w:p>
    <w:p w:rsidR="7D464234" w:rsidP="6AD96200" w:rsidRDefault="7D464234" w14:paraId="63AD58C0" w14:textId="58B07F5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Due to being short staffed, CalWORKs was completed limited outreach efforts last year.</w:t>
      </w:r>
    </w:p>
    <w:p w:rsidR="7D464234" w:rsidP="6AD96200" w:rsidRDefault="7D464234" w14:paraId="1CA777DB" w14:textId="702B0C39">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2. What changes, if any, have been made to your program or outcomes as a result of outcomes assessment?</w:t>
      </w:r>
    </w:p>
    <w:p w:rsidR="7D464234" w:rsidP="6AD96200" w:rsidRDefault="7D464234" w14:paraId="67FA279A" w14:textId="0BED0F16">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 xml:space="preserve">3. How is your area collecting or working to collect disaggregated, student-level outcomes assessment data? </w:t>
      </w:r>
    </w:p>
    <w:p w:rsidR="7D464234" w:rsidP="6AD96200" w:rsidRDefault="7D464234" w14:paraId="41316CAF" w14:textId="141D97B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Currently, SARS. Working on building more comprehensive reports through Argos and utilizing Starfish to capture more CalWORKs services provided (outside of Counseling through SARS).</w:t>
      </w:r>
    </w:p>
    <w:p w:rsidR="7D464234" w:rsidP="6AD96200" w:rsidRDefault="7D464234" w14:paraId="0A12A028" w14:textId="7C844950">
      <w:pPr>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7D464234" w:rsidP="6AD96200" w:rsidRDefault="7D464234" w14:paraId="753F8824" w14:textId="40C26117">
      <w:pPr>
        <w:rPr>
          <w:rFonts w:ascii="Aptos" w:hAnsi="Aptos" w:eastAsia="Aptos" w:cs="Aptos"/>
          <w:b w:val="0"/>
          <w:bCs w:val="0"/>
          <w:i w:val="0"/>
          <w:iCs w:val="0"/>
          <w:caps w:val="0"/>
          <w:smallCaps w:val="0"/>
          <w:noProof w:val="0"/>
          <w:color w:val="000000" w:themeColor="text1" w:themeTint="FF" w:themeShade="FF"/>
          <w:sz w:val="24"/>
          <w:szCs w:val="24"/>
          <w:lang w:val="en-US"/>
        </w:rPr>
      </w:pP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6AD96200" w:rsidR="7D464234">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6AD96200" w:rsidR="7D464234">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6AD96200" w:rsidP="6AD96200" w:rsidRDefault="6AD96200" w14:paraId="01865FC7" w14:textId="6B127C2A">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510bca7e"/>
    <w:multiLevelType xmlns:w="http://schemas.openxmlformats.org/wordprocessingml/2006/main" w:val="hybridMultilevel"/>
    <w:lvl xmlns:w="http://schemas.openxmlformats.org/wordprocessingml/2006/main" w:ilvl="0">
      <w:start w:val="127"/>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40CC404D"/>
    <w:rsid w:val="5CC89653"/>
    <w:rsid w:val="5DE48185"/>
    <w:rsid w:val="623CA7AC"/>
    <w:rsid w:val="62A58C84"/>
    <w:rsid w:val="6AD96200"/>
    <w:rsid w:val="6AF18D2C"/>
    <w:rsid w:val="71514367"/>
    <w:rsid w:val="738B5127"/>
    <w:rsid w:val="7616ADD2"/>
    <w:rsid w:val="7736359B"/>
    <w:rsid w:val="79A655F2"/>
    <w:rsid w:val="7D464234"/>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2025-12-22T23:24:40.3170261Z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