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Pr="008C5913" w:rsidR="008C5913" w:rsidP="008C5913" w:rsidRDefault="00AF5FA6" w14:paraId="30C053BD" w14:textId="48D4E4D4">
      <w:pPr>
        <w:jc w:val="right"/>
        <w:rPr>
          <w:color w:val="auto"/>
          <w:kern w:val="0"/>
          <w:sz w:val="22"/>
          <w:szCs w:val="22"/>
        </w:rPr>
      </w:pPr>
      <w:r w:rsidRPr="00974889">
        <w:rPr>
          <w:rFonts w:ascii="Calibri Light" w:hAnsi="Calibri Light" w:cs="Calibri Light"/>
          <w:b/>
          <w:bCs/>
          <w:noProof/>
          <w:sz w:val="22"/>
          <w:szCs w:val="22"/>
        </w:rPr>
        <mc:AlternateContent>
          <mc:Choice Requires="wps">
            <w:drawing>
              <wp:anchor distT="36576" distB="36576" distL="36576" distR="36576" simplePos="0" relativeHeight="251658240" behindDoc="0" locked="0" layoutInCell="1" allowOverlap="1" wp14:anchorId="34E973F3" wp14:editId="68EB9C44">
                <wp:simplePos x="0" y="0"/>
                <wp:positionH relativeFrom="margin">
                  <wp:posOffset>1143000</wp:posOffset>
                </wp:positionH>
                <wp:positionV relativeFrom="paragraph">
                  <wp:posOffset>800100</wp:posOffset>
                </wp:positionV>
                <wp:extent cx="3945255" cy="790575"/>
                <wp:effectExtent l="0" t="0" r="0" b="952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94525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8700F" w:rsidR="00AF5FA6" w:rsidP="00AF5FA6" w:rsidRDefault="00AF5FA6" w14:paraId="09C7A689" w14:textId="670691BD">
                            <w:pPr>
                              <w:pStyle w:val="paragraph"/>
                              <w:spacing w:before="0" w:beforeAutospacing="0" w:after="0" w:afterAutospacing="0"/>
                              <w:jc w:val="center"/>
                              <w:textAlignment w:val="baseline"/>
                              <w:rPr>
                                <w:rFonts w:ascii="Segoe UI" w:hAnsi="Segoe UI" w:cs="Segoe UI"/>
                                <w:color w:val="000000" w:themeColor="text1"/>
                                <w:sz w:val="10"/>
                                <w:szCs w:val="10"/>
                              </w:rPr>
                            </w:pPr>
                            <w:r w:rsidRPr="00B8700F">
                              <w:rPr>
                                <w:rStyle w:val="normaltextrun"/>
                                <w:rFonts w:ascii="Century Gothic" w:hAnsi="Century Gothic" w:cs="Segoe UI"/>
                                <w:b/>
                                <w:bCs/>
                                <w:color w:val="000000" w:themeColor="text1"/>
                                <w:sz w:val="36"/>
                                <w:szCs w:val="36"/>
                              </w:rPr>
                              <w:t>Accreditation Steering Committee Meeting Agenda</w:t>
                            </w:r>
                          </w:p>
                          <w:p w:rsidRPr="00AF5FA6" w:rsidR="0086243C" w:rsidP="00AF5FA6" w:rsidRDefault="0086243C" w14:paraId="6A568C2F" w14:textId="77777777">
                            <w:pPr>
                              <w:pStyle w:val="NormalWeb"/>
                              <w:spacing w:before="0" w:beforeAutospacing="0" w:after="0" w:afterAutospacing="0"/>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4E973F3">
                <v:stroke joinstyle="miter"/>
                <v:path gradientshapeok="t" o:connecttype="rect"/>
              </v:shapetype>
              <v:shape id="WordArt 2" style="position:absolute;left:0;text-align:left;margin-left:90pt;margin-top:63pt;width:310.65pt;height:62.2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">
                <o:lock v:ext="edit" shapetype="t"/>
                <v:textbox>
                  <w:txbxContent>
                    <w:p w:rsidRPr="00B8700F" w:rsidR="00AF5FA6" w:rsidP="00AF5FA6" w:rsidRDefault="00AF5FA6" w14:paraId="09C7A689" w14:textId="670691BD">
                      <w:pPr>
                        <w:pStyle w:val="paragraph"/>
                        <w:spacing w:before="0" w:beforeAutospacing="0" w:after="0" w:afterAutospacing="0"/>
                        <w:jc w:val="center"/>
                        <w:textAlignment w:val="baseline"/>
                        <w:rPr>
                          <w:rFonts w:ascii="Segoe UI" w:hAnsi="Segoe UI" w:cs="Segoe UI"/>
                          <w:color w:val="000000" w:themeColor="text1"/>
                          <w:sz w:val="10"/>
                          <w:szCs w:val="10"/>
                        </w:rPr>
                      </w:pPr>
                      <w:r w:rsidRPr="00B8700F">
                        <w:rPr>
                          <w:rStyle w:val="normaltextrun"/>
                          <w:rFonts w:ascii="Century Gothic" w:hAnsi="Century Gothic" w:cs="Segoe UI"/>
                          <w:b/>
                          <w:bCs/>
                          <w:color w:val="000000" w:themeColor="text1"/>
                          <w:sz w:val="36"/>
                          <w:szCs w:val="36"/>
                        </w:rPr>
                        <w:t>Accreditation Steering Committee Meeting Agenda</w:t>
                      </w:r>
                    </w:p>
                    <w:p w:rsidRPr="00AF5FA6" w:rsidR="0086243C" w:rsidP="00AF5FA6" w:rsidRDefault="0086243C" w14:paraId="6A568C2F" w14:textId="77777777">
                      <w:pPr>
                        <w:pStyle w:val="NormalWeb"/>
                        <w:spacing w:before="0" w:beforeAutospacing="0" w:after="0" w:afterAutospacing="0"/>
                        <w:jc w:val="center"/>
                        <w:rPr>
                          <w:sz w:val="32"/>
                          <w:szCs w:val="32"/>
                        </w:rPr>
                      </w:pPr>
                    </w:p>
                  </w:txbxContent>
                </v:textbox>
                <w10:wrap anchorx="margin"/>
              </v:shape>
            </w:pict>
          </mc:Fallback>
        </mc:AlternateContent>
      </w:r>
      <w:r w:rsidRPr="008C5913" w:rsidR="008C5913">
        <w:rPr>
          <w:noProof/>
          <w:color w:val="auto"/>
          <w:kern w:val="0"/>
          <w:sz w:val="22"/>
          <w:szCs w:val="22"/>
        </w:rPr>
        <w:drawing>
          <wp:inline distT="0" distB="0" distL="0" distR="0" wp14:anchorId="7589564A" wp14:editId="11BF3CAF">
            <wp:extent cx="3705225" cy="942975"/>
            <wp:effectExtent l="0" t="0" r="9525" b="9525"/>
            <wp:docPr id="1042959570"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59570" name="Picture 2" descr="A blue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25" cy="942975"/>
                    </a:xfrm>
                    <a:prstGeom prst="rect">
                      <a:avLst/>
                    </a:prstGeom>
                    <a:noFill/>
                    <a:ln>
                      <a:noFill/>
                    </a:ln>
                  </pic:spPr>
                </pic:pic>
              </a:graphicData>
            </a:graphic>
          </wp:inline>
        </w:drawing>
      </w:r>
      <w:r w:rsidRPr="008C5913" w:rsidR="008C5913">
        <w:rPr>
          <w:color w:val="auto"/>
          <w:kern w:val="0"/>
          <w:sz w:val="22"/>
          <w:szCs w:val="22"/>
        </w:rPr>
        <w:t xml:space="preserve">  </w:t>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p>
    <w:p w:rsidRPr="008C5913" w:rsidR="008C5913" w:rsidP="008C5913" w:rsidRDefault="008C5913" w14:paraId="184B056D" w14:textId="5BA625DC">
      <w:pPr>
        <w:jc w:val="right"/>
        <w:rPr>
          <w:color w:val="auto"/>
          <w:kern w:val="0"/>
          <w:sz w:val="22"/>
          <w:szCs w:val="22"/>
        </w:rPr>
      </w:pPr>
    </w:p>
    <w:p w:rsidRPr="006E75E6" w:rsidR="00DD4E6A" w:rsidP="006E75E6" w:rsidRDefault="00F02A9A" w14:paraId="5918B223" w14:textId="28E3DE53">
      <w:pPr>
        <w:jc w:val="right"/>
        <w:rPr>
          <w:color w:val="auto"/>
          <w:kern w:val="0"/>
          <w:sz w:val="22"/>
          <w:szCs w:val="22"/>
        </w:rPr>
        <w:sectPr w:rsidRPr="006E75E6" w:rsidR="00DD4E6A" w:rsidSect="005406BE">
          <w:headerReference w:type="default" r:id="rId12"/>
          <w:footerReference w:type="default" r:id="rId13"/>
          <w:pgSz w:w="12240" w:h="15840" w:orient="portrait"/>
          <w:pgMar w:top="900" w:right="1440" w:bottom="1440" w:left="1440" w:header="180" w:footer="720" w:gutter="0"/>
          <w:cols w:space="720"/>
          <w:noEndnote/>
          <w:docGrid w:linePitch="272"/>
        </w:sectPr>
      </w:pPr>
      <w:r>
        <w:rPr>
          <w:color w:val="auto"/>
          <w:kern w:val="0"/>
          <w:sz w:val="22"/>
          <w:szCs w:val="22"/>
        </w:rPr>
        <w:tab/>
      </w:r>
    </w:p>
    <w:p w:rsidR="006E75E6" w:rsidRDefault="006E75E6" w14:paraId="41303EA6" w14:textId="77777777">
      <w:pPr>
        <w:pBdr>
          <w:bottom w:val="single" w:color="auto" w:sz="12" w:space="1"/>
        </w:pBdr>
        <w:jc w:val="center"/>
        <w:rPr>
          <w:rFonts w:ascii="Calibri Light" w:hAnsi="Calibri Light" w:cs="Calibri Light"/>
          <w:b/>
          <w:bCs/>
          <w:i/>
          <w:iCs/>
        </w:rPr>
      </w:pPr>
    </w:p>
    <w:p w:rsidRPr="002573E9" w:rsidR="0086243C" w:rsidP="0EB20151" w:rsidRDefault="00DD4E6A" w14:paraId="0212E884" w14:textId="0EB63016">
      <w:pPr>
        <w:rPr>
          <w:rFonts w:ascii="Century Gothic" w:hAnsi="Century Gothic" w:cs="Calibri Light"/>
          <w:sz w:val="22"/>
          <w:szCs w:val="22"/>
        </w:rPr>
      </w:pPr>
      <w:r w:rsidRPr="0EB20151" w:rsidR="40FEF925">
        <w:rPr>
          <w:rFonts w:ascii="Century Gothic" w:hAnsi="Century Gothic" w:cs="Calibri Light"/>
          <w:b w:val="1"/>
          <w:bCs w:val="1"/>
          <w:i w:val="1"/>
          <w:iCs w:val="1"/>
          <w:sz w:val="22"/>
          <w:szCs w:val="22"/>
        </w:rPr>
        <w:t xml:space="preserve">Co-Chairs: </w:t>
      </w:r>
      <w:r w:rsidRPr="0EB20151" w:rsidR="3D7EB615">
        <w:rPr>
          <w:rFonts w:ascii="Century Gothic" w:hAnsi="Century Gothic" w:cs="Calibri Light"/>
        </w:rPr>
        <w:t>Dan</w:t>
      </w:r>
      <w:r w:rsidRPr="0EB20151" w:rsidR="674841FD">
        <w:rPr>
          <w:rFonts w:ascii="Century Gothic" w:hAnsi="Century Gothic" w:cs="Calibri Light"/>
        </w:rPr>
        <w:t xml:space="preserve">ielle </w:t>
      </w:r>
      <w:r w:rsidRPr="0EB20151" w:rsidR="674841FD">
        <w:rPr>
          <w:rFonts w:ascii="Century Gothic" w:hAnsi="Century Gothic" w:cs="Calibri Light"/>
        </w:rPr>
        <w:t>Fouquette</w:t>
      </w:r>
      <w:r w:rsidRPr="0EB20151" w:rsidR="674841FD">
        <w:rPr>
          <w:rFonts w:ascii="Century Gothic" w:hAnsi="Century Gothic" w:cs="Calibri Light"/>
        </w:rPr>
        <w:t xml:space="preserve">, </w:t>
      </w:r>
      <w:r w:rsidRPr="0EB20151" w:rsidR="3790CAA3">
        <w:rPr>
          <w:rFonts w:ascii="Century Gothic" w:hAnsi="Century Gothic" w:cs="Calibri Light"/>
        </w:rPr>
        <w:t xml:space="preserve">Daniel </w:t>
      </w:r>
      <w:r w:rsidRPr="0EB20151" w:rsidR="3790CAA3">
        <w:rPr>
          <w:rFonts w:ascii="Century Gothic" w:hAnsi="Century Gothic" w:cs="Calibri Light"/>
        </w:rPr>
        <w:t>Berumen</w:t>
      </w:r>
      <w:r w:rsidRPr="0EB20151" w:rsidR="2F2185D1">
        <w:rPr>
          <w:rFonts w:ascii="Century Gothic" w:hAnsi="Century Gothic" w:cs="Calibri Light"/>
          <w:b w:val="1"/>
          <w:bCs w:val="1"/>
          <w:i w:val="1"/>
          <w:iCs w:val="1"/>
        </w:rPr>
        <w:t xml:space="preserve"> </w:t>
      </w:r>
    </w:p>
    <w:p w:rsidRPr="002573E9" w:rsidR="0086243C" w:rsidP="0EB20151" w:rsidRDefault="00DD4E6A" w14:paraId="026C833B" w14:textId="061EB783">
      <w:pPr>
        <w:rPr>
          <w:rFonts w:ascii="Century Gothic" w:hAnsi="Century Gothic" w:cs="Calibri Light"/>
          <w:sz w:val="22"/>
          <w:szCs w:val="22"/>
        </w:rPr>
      </w:pPr>
      <w:r w:rsidRPr="0EB20151" w:rsidR="04AF126F">
        <w:rPr>
          <w:rFonts w:ascii="Century Gothic" w:hAnsi="Century Gothic" w:eastAsia="ＭＳ 明朝" w:cs="Calibri Light" w:asciiTheme="minorAscii" w:hAnsiTheme="minorAscii" w:eastAsiaTheme="minorEastAsia" w:cstheme="minorBidi"/>
          <w:b w:val="1"/>
          <w:bCs w:val="1"/>
          <w:i w:val="1"/>
          <w:iCs w:val="1"/>
          <w:color w:val="000000" w:themeColor="text1" w:themeTint="FF" w:themeShade="FF"/>
          <w:sz w:val="22"/>
          <w:szCs w:val="22"/>
          <w:lang w:eastAsia="en-US" w:bidi="ar-SA"/>
        </w:rPr>
        <w:t>Members</w:t>
      </w:r>
      <w:r w:rsidRPr="0EB20151" w:rsidR="04AF126F">
        <w:rPr>
          <w:rFonts w:ascii="Century Gothic" w:hAnsi="Century Gothic" w:eastAsia="ＭＳ 明朝" w:cs="Calibri Light" w:asciiTheme="minorAscii" w:hAnsiTheme="minorAscii" w:eastAsiaTheme="minorEastAsia" w:cstheme="minorBidi"/>
          <w:b w:val="1"/>
          <w:bCs w:val="1"/>
          <w:i w:val="1"/>
          <w:iCs w:val="1"/>
          <w:color w:val="000000" w:themeColor="text1" w:themeTint="FF" w:themeShade="FF"/>
          <w:sz w:val="22"/>
          <w:szCs w:val="22"/>
          <w:lang w:eastAsia="en-US" w:bidi="ar-SA"/>
        </w:rPr>
        <w:t>:</w:t>
      </w:r>
      <w:r w:rsidRPr="0EB20151" w:rsidR="3F404E5C">
        <w:rPr>
          <w:rFonts w:ascii="Century Gothic" w:hAnsi="Century Gothic" w:eastAsia="ＭＳ 明朝" w:cs="Calibri Light" w:asciiTheme="minorAscii" w:hAnsiTheme="minorAscii" w:eastAsiaTheme="minorEastAsia" w:cstheme="minorBidi"/>
          <w:b w:val="1"/>
          <w:bCs w:val="1"/>
          <w:i w:val="1"/>
          <w:iCs w:val="1"/>
          <w:color w:val="000000" w:themeColor="text1" w:themeTint="FF" w:themeShade="FF"/>
          <w:sz w:val="22"/>
          <w:szCs w:val="22"/>
          <w:lang w:eastAsia="en-US" w:bidi="ar-SA"/>
        </w:rPr>
        <w:t xml:space="preserve"> </w:t>
      </w:r>
      <w:r w:rsidRPr="0EB20151" w:rsidR="3F5B79C6">
        <w:rPr>
          <w:rFonts w:ascii="Century Gothic" w:hAnsi="Century Gothic" w:cs="Calibri Light"/>
        </w:rPr>
        <w:t xml:space="preserve">Bridget </w:t>
      </w:r>
      <w:r w:rsidRPr="0EB20151" w:rsidR="3F5B79C6">
        <w:rPr>
          <w:rFonts w:ascii="Century Gothic" w:hAnsi="Century Gothic" w:cs="Calibri Light"/>
        </w:rPr>
        <w:t>Kominek</w:t>
      </w:r>
      <w:r w:rsidRPr="0EB20151" w:rsidR="3F5B79C6">
        <w:rPr>
          <w:rFonts w:ascii="Century Gothic" w:hAnsi="Century Gothic" w:cs="Calibri Light"/>
        </w:rPr>
        <w:t xml:space="preserve">, Carlos </w:t>
      </w:r>
      <w:r w:rsidRPr="0EB20151" w:rsidR="3F5B79C6">
        <w:rPr>
          <w:rFonts w:ascii="Century Gothic" w:hAnsi="Century Gothic" w:cs="Calibri Light"/>
        </w:rPr>
        <w:t>Ayon</w:t>
      </w:r>
      <w:r w:rsidRPr="0EB20151" w:rsidR="3F5B79C6">
        <w:rPr>
          <w:rFonts w:ascii="Century Gothic" w:hAnsi="Century Gothic" w:cs="Calibri Light"/>
        </w:rPr>
        <w:t xml:space="preserve">, </w:t>
      </w:r>
      <w:r w:rsidRPr="0EB20151" w:rsidR="3790CAA3">
        <w:rPr>
          <w:rFonts w:ascii="Century Gothic" w:hAnsi="Century Gothic" w:cs="Calibri Light"/>
        </w:rPr>
        <w:t xml:space="preserve">Carolina </w:t>
      </w:r>
      <w:r w:rsidRPr="0EB20151" w:rsidR="3790CAA3">
        <w:rPr>
          <w:rFonts w:ascii="Century Gothic" w:hAnsi="Century Gothic" w:cs="Calibri Light"/>
        </w:rPr>
        <w:t>Santillan</w:t>
      </w:r>
      <w:r w:rsidRPr="0EB20151" w:rsidR="3790CAA3">
        <w:rPr>
          <w:rFonts w:ascii="Century Gothic" w:hAnsi="Century Gothic" w:cs="Calibri Light"/>
        </w:rPr>
        <w:t xml:space="preserve">, Dani Wilson, Henry Hua, </w:t>
      </w:r>
      <w:r w:rsidRPr="0EB20151" w:rsidR="57E70AF6">
        <w:rPr>
          <w:rFonts w:ascii="Century Gothic" w:hAnsi="Century Gothic" w:cs="Calibri Light"/>
        </w:rPr>
        <w:t xml:space="preserve">Kim Vandervort, </w:t>
      </w:r>
      <w:r w:rsidRPr="0EB20151" w:rsidR="0A265737">
        <w:rPr>
          <w:rFonts w:ascii="Century Gothic" w:hAnsi="Century Gothic" w:cs="Calibri Light"/>
        </w:rPr>
        <w:t xml:space="preserve">Martha Smith, Michael </w:t>
      </w:r>
      <w:r w:rsidRPr="0EB20151" w:rsidR="0A265737">
        <w:rPr>
          <w:rFonts w:ascii="Century Gothic" w:hAnsi="Century Gothic" w:cs="Calibri Light"/>
        </w:rPr>
        <w:t>Mangan</w:t>
      </w:r>
      <w:r w:rsidRPr="0EB20151" w:rsidR="59B24A63">
        <w:rPr>
          <w:rFonts w:ascii="Century Gothic" w:hAnsi="Century Gothic" w:cs="Calibri Light"/>
        </w:rPr>
        <w:t>, Jeanette Rodriguez</w:t>
      </w:r>
    </w:p>
    <w:p w:rsidRPr="002573E9" w:rsidR="009D4D35" w:rsidP="34661FF7" w:rsidRDefault="009D4D35" w14:paraId="1AE3779C" w14:textId="1027B2C4" w14:noSpellErr="1">
      <w:pPr>
        <w:rPr>
          <w:rFonts w:ascii="Century Gothic" w:hAnsi="Century Gothic" w:cs="Calibri Light"/>
          <w:sz w:val="22"/>
          <w:szCs w:val="22"/>
        </w:rPr>
      </w:pPr>
      <w:r w:rsidRPr="0EB20151" w:rsidR="07BD6E82">
        <w:rPr>
          <w:rFonts w:ascii="Century Gothic" w:hAnsi="Century Gothic" w:cs="Calibri Light"/>
          <w:b w:val="1"/>
          <w:bCs w:val="1"/>
          <w:i w:val="1"/>
          <w:iCs w:val="1"/>
          <w:sz w:val="22"/>
          <w:szCs w:val="22"/>
        </w:rPr>
        <w:t>Student Representative:</w:t>
      </w:r>
      <w:r w:rsidRPr="0EB20151" w:rsidR="07BD6E82">
        <w:rPr>
          <w:rFonts w:ascii="Century Gothic" w:hAnsi="Century Gothic" w:cs="Calibri Light"/>
          <w:sz w:val="22"/>
          <w:szCs w:val="22"/>
        </w:rPr>
        <w:t xml:space="preserve"> </w:t>
      </w:r>
      <w:r w:rsidRPr="0EB20151" w:rsidR="1115CB74">
        <w:rPr>
          <w:rFonts w:ascii="Century Gothic" w:hAnsi="Century Gothic" w:eastAsia="ＭＳ 明朝" w:cs="Calibri Light" w:asciiTheme="minorAscii" w:hAnsiTheme="minorAscii" w:eastAsiaTheme="minorEastAsia" w:cstheme="minorBidi"/>
          <w:color w:val="000000" w:themeColor="text1" w:themeTint="FF" w:themeShade="FF"/>
          <w:sz w:val="20"/>
          <w:szCs w:val="20"/>
          <w:lang w:eastAsia="en-US" w:bidi="ar-SA"/>
        </w:rPr>
        <w:t>N/A</w:t>
      </w:r>
    </w:p>
    <w:p w:rsidRPr="002573E9" w:rsidR="00327CD7" w:rsidP="009D4D35" w:rsidRDefault="00327CD7" w14:paraId="0D1C35F0" w14:textId="7B9DC817">
      <w:pPr>
        <w:rPr>
          <w:rFonts w:ascii="Century Gothic" w:hAnsi="Century Gothic" w:cs="Calibri Light"/>
          <w:bCs/>
          <w:iCs/>
          <w:sz w:val="22"/>
          <w:szCs w:val="22"/>
        </w:rPr>
      </w:pPr>
      <w:r w:rsidRPr="002573E9">
        <w:rPr>
          <w:rFonts w:ascii="Century Gothic" w:hAnsi="Century Gothic" w:cs="Calibri Light"/>
          <w:b/>
          <w:i/>
          <w:sz w:val="22"/>
          <w:szCs w:val="22"/>
        </w:rPr>
        <w:t>Resource Member</w:t>
      </w:r>
      <w:r w:rsidRPr="002573E9">
        <w:rPr>
          <w:rFonts w:ascii="Century Gothic" w:hAnsi="Century Gothic" w:cs="Calibri Light"/>
          <w:bCs/>
          <w:iCs/>
          <w:sz w:val="22"/>
          <w:szCs w:val="22"/>
        </w:rPr>
        <w:t xml:space="preserve">: </w:t>
      </w:r>
      <w:r w:rsidRPr="000A4032" w:rsidR="00175CEF">
        <w:rPr>
          <w:rFonts w:ascii="Century Gothic" w:hAnsi="Century Gothic" w:cs="Calibri Light"/>
          <w:bCs/>
          <w:iCs/>
        </w:rPr>
        <w:t>Jos</w:t>
      </w:r>
      <w:r w:rsidRPr="000A4032" w:rsidR="000A4032">
        <w:rPr>
          <w:rFonts w:ascii="Century Gothic" w:hAnsi="Century Gothic" w:cs="Calibri Light"/>
          <w:bCs/>
          <w:iCs/>
        </w:rPr>
        <w:t>e</w:t>
      </w:r>
      <w:r w:rsidRPr="000A4032" w:rsidR="00175CEF">
        <w:rPr>
          <w:rFonts w:ascii="Century Gothic" w:hAnsi="Century Gothic" w:cs="Calibri Light"/>
          <w:bCs/>
          <w:iCs/>
        </w:rPr>
        <w:t xml:space="preserve"> Ramon Nunez</w:t>
      </w:r>
    </w:p>
    <w:p w:rsidRPr="002573E9" w:rsidR="00DD4E6A" w:rsidP="33DB492E" w:rsidRDefault="00A14A23" w14:paraId="630DEBEA" w14:textId="680D5127">
      <w:pPr>
        <w:pBdr>
          <w:bottom w:val="single" w:color="000000" w:sz="12" w:space="1"/>
        </w:pBdr>
        <w:rPr>
          <w:rFonts w:ascii="Century Gothic" w:hAnsi="Century Gothic" w:cs="Calibri Light"/>
          <w:b w:val="1"/>
          <w:bCs w:val="1"/>
          <w:i w:val="1"/>
          <w:iCs w:val="1"/>
          <w:sz w:val="22"/>
          <w:szCs w:val="22"/>
        </w:rPr>
      </w:pPr>
      <w:r w:rsidRPr="33DB492E" w:rsidR="04AF126F">
        <w:rPr>
          <w:rFonts w:ascii="Century Gothic" w:hAnsi="Century Gothic" w:cs="Calibri Light"/>
          <w:b w:val="1"/>
          <w:bCs w:val="1"/>
          <w:i w:val="1"/>
          <w:iCs w:val="1"/>
          <w:sz w:val="22"/>
          <w:szCs w:val="22"/>
        </w:rPr>
        <w:t>Recorder:</w:t>
      </w:r>
      <w:r w:rsidRPr="33DB492E" w:rsidR="04AF126F">
        <w:rPr>
          <w:rFonts w:ascii="Century Gothic" w:hAnsi="Century Gothic" w:eastAsia="ＭＳ 明朝" w:cs="Calibri Light" w:asciiTheme="minorAscii" w:hAnsiTheme="minorAscii" w:eastAsiaTheme="minorEastAsia" w:cstheme="minorBidi"/>
          <w:color w:val="000000" w:themeColor="text1" w:themeTint="FF" w:themeShade="FF"/>
          <w:sz w:val="20"/>
          <w:szCs w:val="20"/>
          <w:lang w:eastAsia="en-US" w:bidi="ar-SA"/>
        </w:rPr>
        <w:t xml:space="preserve"> </w:t>
      </w:r>
      <w:r w:rsidRPr="33DB492E" w:rsidR="6F2170A0">
        <w:rPr>
          <w:rFonts w:ascii="Century Gothic" w:hAnsi="Century Gothic" w:eastAsia="ＭＳ 明朝" w:cs="Calibri Light" w:asciiTheme="minorAscii" w:hAnsiTheme="minorAscii" w:eastAsiaTheme="minorEastAsia" w:cstheme="minorBidi"/>
          <w:color w:val="000000" w:themeColor="text1" w:themeTint="FF" w:themeShade="FF"/>
          <w:sz w:val="20"/>
          <w:szCs w:val="20"/>
          <w:lang w:eastAsia="en-US" w:bidi="ar-SA"/>
        </w:rPr>
        <w:t>B</w:t>
      </w:r>
      <w:r w:rsidRPr="33DB492E" w:rsidR="6F2170A0">
        <w:rPr>
          <w:rFonts w:ascii="Century Gothic" w:hAnsi="Century Gothic" w:eastAsia="ＭＳ 明朝" w:cs="Calibri Light" w:asciiTheme="minorAscii" w:hAnsiTheme="minorAscii" w:eastAsiaTheme="minorEastAsia" w:cstheme="minorBidi"/>
          <w:color w:val="000000" w:themeColor="text1" w:themeTint="FF" w:themeShade="FF"/>
          <w:sz w:val="20"/>
          <w:szCs w:val="20"/>
          <w:lang w:eastAsia="en-US" w:bidi="ar-SA"/>
        </w:rPr>
        <w:t xml:space="preserve">ianca </w:t>
      </w:r>
      <w:r w:rsidRPr="33DB492E" w:rsidR="6F2170A0">
        <w:rPr>
          <w:rFonts w:ascii="Century Gothic" w:hAnsi="Century Gothic" w:eastAsia="ＭＳ 明朝" w:cs="Calibri Light" w:asciiTheme="minorAscii" w:hAnsiTheme="minorAscii" w:eastAsiaTheme="minorEastAsia" w:cstheme="minorBidi"/>
          <w:color w:val="000000" w:themeColor="text1" w:themeTint="FF" w:themeShade="FF"/>
          <w:sz w:val="20"/>
          <w:szCs w:val="20"/>
          <w:lang w:eastAsia="en-US" w:bidi="ar-SA"/>
        </w:rPr>
        <w:t>Gladen</w:t>
      </w:r>
    </w:p>
    <w:p w:rsidR="192ECFDB" w:rsidP="192ECFDB" w:rsidRDefault="192ECFDB" w14:paraId="6D2159DA" w14:textId="3613EE81">
      <w:pPr>
        <w:pBdr>
          <w:bottom w:val="single" w:color="000000" w:sz="12" w:space="1"/>
        </w:pBdr>
        <w:rPr>
          <w:rFonts w:ascii="Century Gothic" w:hAnsi="Century Gothic" w:eastAsia="ＭＳ 明朝" w:cs="Calibri Light" w:asciiTheme="minorAscii" w:hAnsiTheme="minorAscii" w:eastAsiaTheme="minorEastAsia" w:cstheme="minorBidi"/>
          <w:color w:val="000000" w:themeColor="text1" w:themeTint="FF" w:themeShade="FF"/>
          <w:sz w:val="20"/>
          <w:szCs w:val="20"/>
          <w:lang w:eastAsia="en-US" w:bidi="ar-SA"/>
        </w:rPr>
      </w:pPr>
    </w:p>
    <w:p w:rsidR="7F414468" w:rsidP="33DB492E" w:rsidRDefault="7F414468" w14:paraId="1CD9D450" w14:textId="79F4DF59">
      <w:pPr>
        <w:pBdr>
          <w:bottom w:val="single" w:color="000000" w:sz="12" w:space="1"/>
        </w:pBdr>
        <w:rPr>
          <w:rFonts w:ascii="Calibri" w:hAnsi="Calibri" w:eastAsia="ＭＳ 明朝" w:cs="Arial" w:asciiTheme="minorAscii" w:hAnsiTheme="minorAscii" w:eastAsiaTheme="minorEastAsia" w:cstheme="minorBidi"/>
          <w:color w:val="000000" w:themeColor="text1" w:themeTint="FF" w:themeShade="FF"/>
          <w:sz w:val="20"/>
          <w:szCs w:val="20"/>
          <w:lang w:eastAsia="en-US" w:bidi="ar-SA"/>
        </w:rPr>
      </w:pPr>
      <w:r w:rsidRPr="33DB492E" w:rsidR="7F414468">
        <w:rPr>
          <w:rFonts w:ascii="Calibri" w:hAnsi="Calibri" w:eastAsia="ＭＳ 明朝" w:cs="Arial" w:asciiTheme="minorAscii" w:hAnsiTheme="minorAscii" w:eastAsiaTheme="minorEastAsia" w:cstheme="minorBidi"/>
          <w:b w:val="1"/>
          <w:bCs w:val="1"/>
          <w:color w:val="000000" w:themeColor="text1" w:themeTint="FF" w:themeShade="FF"/>
          <w:sz w:val="20"/>
          <w:szCs w:val="20"/>
          <w:lang w:eastAsia="en-US" w:bidi="ar-SA"/>
        </w:rPr>
        <w:t>Absent</w:t>
      </w:r>
      <w:r w:rsidRPr="33DB492E" w:rsidR="7F414468">
        <w:rPr>
          <w:rFonts w:ascii="Calibri" w:hAnsi="Calibri" w:eastAsia="ＭＳ 明朝" w:cs="Arial" w:asciiTheme="minorAscii" w:hAnsiTheme="minorAscii" w:eastAsiaTheme="minorEastAsia" w:cstheme="minorBidi"/>
          <w:color w:val="000000" w:themeColor="text1" w:themeTint="FF" w:themeShade="FF"/>
          <w:sz w:val="20"/>
          <w:szCs w:val="20"/>
          <w:lang w:eastAsia="en-US" w:bidi="ar-SA"/>
        </w:rPr>
        <w:t xml:space="preserve">: </w:t>
      </w:r>
      <w:r w:rsidRPr="33DB492E" w:rsidR="7F414468">
        <w:rPr>
          <w:rFonts w:ascii="Century Gothic" w:hAnsi="Century Gothic" w:eastAsia="ＭＳ 明朝" w:cs="Calibri Light" w:asciiTheme="minorAscii" w:hAnsiTheme="minorAscii" w:eastAsiaTheme="minorEastAsia" w:cstheme="minorBidi"/>
          <w:color w:val="000000" w:themeColor="text1" w:themeTint="FF" w:themeShade="FF"/>
          <w:sz w:val="20"/>
          <w:szCs w:val="20"/>
          <w:lang w:eastAsia="en-US" w:bidi="ar-SA"/>
        </w:rPr>
        <w:t>Jo</w:t>
      </w:r>
      <w:r w:rsidRPr="33DB492E" w:rsidR="7F414468">
        <w:rPr>
          <w:rFonts w:ascii="Century Gothic" w:hAnsi="Century Gothic" w:eastAsia="ＭＳ 明朝" w:cs="Calibri Light" w:asciiTheme="minorAscii" w:hAnsiTheme="minorAscii" w:eastAsiaTheme="minorEastAsia" w:cstheme="minorBidi"/>
          <w:color w:val="000000" w:themeColor="text1" w:themeTint="FF" w:themeShade="FF"/>
          <w:sz w:val="20"/>
          <w:szCs w:val="20"/>
          <w:lang w:eastAsia="en-US" w:bidi="ar-SA"/>
        </w:rPr>
        <w:t>s</w:t>
      </w:r>
      <w:r w:rsidRPr="33DB492E" w:rsidR="7F414468">
        <w:rPr>
          <w:rFonts w:ascii="Century Gothic" w:hAnsi="Century Gothic" w:eastAsia="ＭＳ 明朝" w:cs="Calibri Light" w:asciiTheme="minorAscii" w:hAnsiTheme="minorAscii" w:eastAsiaTheme="minorEastAsia" w:cstheme="minorBidi"/>
          <w:color w:val="000000" w:themeColor="text1" w:themeTint="FF" w:themeShade="FF"/>
          <w:sz w:val="20"/>
          <w:szCs w:val="20"/>
          <w:lang w:eastAsia="en-US" w:bidi="ar-SA"/>
        </w:rPr>
        <w:t>e Ramon Nunez, Carlos Ayon, Henry Hua</w:t>
      </w:r>
    </w:p>
    <w:p w:rsidRPr="00504CA6" w:rsidR="00DD4E6A" w:rsidP="00832F43" w:rsidRDefault="00DD4E6A" w14:paraId="282067F8" w14:textId="12641CFB">
      <w:pPr>
        <w:rPr>
          <w:rFonts w:ascii="Arial" w:hAnsi="Arial" w:cs="Arial"/>
          <w:b/>
          <w:bCs/>
          <w:sz w:val="32"/>
        </w:rPr>
      </w:pPr>
    </w:p>
    <w:p w:rsidR="007A4CF6" w:rsidP="29D41EFE" w:rsidRDefault="007A4CF6" w14:paraId="43E007E7" w14:textId="47DAE48E">
      <w:pPr>
        <w:jc w:val="center"/>
        <w:rPr>
          <w:rFonts w:ascii="Century Gothic" w:hAnsi="Century Gothic" w:cstheme="minorBidi"/>
          <w:b/>
          <w:bCs/>
          <w:sz w:val="24"/>
          <w:szCs w:val="24"/>
        </w:rPr>
      </w:pPr>
      <w:r w:rsidRPr="29D41EFE">
        <w:rPr>
          <w:rFonts w:ascii="Century Gothic" w:hAnsi="Century Gothic" w:cstheme="minorBidi"/>
          <w:b/>
          <w:bCs/>
          <w:sz w:val="24"/>
          <w:szCs w:val="24"/>
        </w:rPr>
        <w:t xml:space="preserve">Location: </w:t>
      </w:r>
      <w:r w:rsidRPr="29D41EFE" w:rsidR="45B98BB7">
        <w:rPr>
          <w:rFonts w:ascii="Century Gothic" w:hAnsi="Century Gothic" w:cstheme="minorBidi"/>
          <w:b/>
          <w:bCs/>
          <w:sz w:val="24"/>
          <w:szCs w:val="24"/>
        </w:rPr>
        <w:t>Bldg. 2400 Rm. 112</w:t>
      </w:r>
    </w:p>
    <w:p w:rsidRPr="00CD16F7" w:rsidR="006321F0" w:rsidP="00042A96" w:rsidRDefault="006321F0" w14:paraId="59C5F671" w14:textId="7D6B1904">
      <w:pPr>
        <w:jc w:val="center"/>
        <w:rPr>
          <w:rFonts w:ascii="Century Gothic" w:hAnsi="Century Gothic"/>
          <w:color w:val="0563C1" w:themeColor="hyperlink"/>
          <w:sz w:val="22"/>
          <w:szCs w:val="22"/>
          <w:u w:val="single"/>
        </w:rPr>
      </w:pPr>
    </w:p>
    <w:p w:rsidRPr="00414BB8" w:rsidR="00DD4E6A" w:rsidP="34661FF7" w:rsidRDefault="00DD4E6A" w14:paraId="2E2D054D" w14:textId="757682C4">
      <w:pPr>
        <w:spacing w:line="276" w:lineRule="auto"/>
        <w:rPr>
          <w:rFonts w:ascii="Century Gothic" w:hAnsi="Century Gothic" w:cs="Calibri"/>
          <w:sz w:val="22"/>
          <w:szCs w:val="22"/>
        </w:rPr>
      </w:pPr>
      <w:r w:rsidRPr="34661FF7">
        <w:rPr>
          <w:rFonts w:ascii="Century Gothic" w:hAnsi="Century Gothic" w:cs="HP Simplified Light"/>
          <w:b/>
          <w:bCs/>
          <w:sz w:val="22"/>
          <w:szCs w:val="22"/>
        </w:rPr>
        <w:t>HOUSEKEEPING</w:t>
      </w:r>
    </w:p>
    <w:p w:rsidRPr="00414BB8" w:rsidR="00035370" w:rsidP="00F334A5" w:rsidRDefault="00D02541" w14:paraId="69B88733" w14:textId="454B45BA">
      <w:pPr>
        <w:pStyle w:val="ListParagraph"/>
        <w:numPr>
          <w:ilvl w:val="0"/>
          <w:numId w:val="1"/>
        </w:numPr>
        <w:spacing w:line="276" w:lineRule="auto"/>
        <w:rPr>
          <w:rFonts w:ascii="Century Gothic" w:hAnsi="Century Gothic" w:cs="Calibri Light"/>
          <w:color w:val="auto"/>
          <w:sz w:val="22"/>
          <w:szCs w:val="22"/>
        </w:rPr>
      </w:pPr>
      <w:r w:rsidRPr="34661FF7">
        <w:rPr>
          <w:rFonts w:ascii="Century Gothic" w:hAnsi="Century Gothic" w:cs="Calibri Light"/>
          <w:color w:val="auto"/>
          <w:sz w:val="22"/>
          <w:szCs w:val="22"/>
        </w:rPr>
        <w:t>Call to Order</w:t>
      </w:r>
      <w:r>
        <w:tab/>
      </w:r>
      <w:r>
        <w:tab/>
      </w:r>
      <w:r>
        <w:tab/>
      </w:r>
      <w:r>
        <w:tab/>
      </w:r>
      <w:r>
        <w:tab/>
      </w:r>
      <w:r>
        <w:tab/>
      </w:r>
      <w:r>
        <w:tab/>
      </w:r>
      <w:r>
        <w:tab/>
      </w:r>
      <w:r w:rsidRPr="34661FF7" w:rsidR="006D5BD0">
        <w:rPr>
          <w:rFonts w:ascii="Century Gothic" w:hAnsi="Century Gothic" w:cs="Calibri Light"/>
          <w:color w:val="auto"/>
          <w:sz w:val="22"/>
          <w:szCs w:val="22"/>
        </w:rPr>
        <w:t xml:space="preserve">    </w:t>
      </w:r>
    </w:p>
    <w:p w:rsidRPr="00414BB8" w:rsidR="00DD4E6A" w:rsidP="00F334A5" w:rsidRDefault="00DD4E6A" w14:paraId="1031266E" w14:textId="28B0CCE8">
      <w:pPr>
        <w:pStyle w:val="ListParagraph"/>
        <w:numPr>
          <w:ilvl w:val="0"/>
          <w:numId w:val="1"/>
        </w:numPr>
        <w:spacing w:line="276" w:lineRule="auto"/>
        <w:rPr>
          <w:rFonts w:ascii="Century Gothic" w:hAnsi="Century Gothic" w:cs="Calibri Light"/>
          <w:color w:val="auto"/>
          <w:sz w:val="22"/>
          <w:szCs w:val="22"/>
        </w:rPr>
      </w:pPr>
      <w:r w:rsidRPr="34661FF7">
        <w:rPr>
          <w:rFonts w:ascii="Century Gothic" w:hAnsi="Century Gothic" w:cs="Calibri Light"/>
          <w:color w:val="auto"/>
          <w:sz w:val="22"/>
          <w:szCs w:val="22"/>
        </w:rPr>
        <w:t>Agenda</w:t>
      </w:r>
      <w:r>
        <w:tab/>
      </w:r>
      <w:r>
        <w:tab/>
      </w:r>
      <w:r>
        <w:tab/>
      </w:r>
      <w:r>
        <w:tab/>
      </w:r>
      <w:r>
        <w:tab/>
      </w:r>
      <w:r>
        <w:tab/>
      </w:r>
      <w:r>
        <w:tab/>
      </w:r>
      <w:r>
        <w:tab/>
      </w:r>
      <w:r>
        <w:tab/>
      </w:r>
      <w:r>
        <w:tab/>
      </w:r>
    </w:p>
    <w:p w:rsidRPr="00414BB8" w:rsidR="00D02541" w:rsidP="00F334A5" w:rsidRDefault="00D02541" w14:paraId="3F4F3D2C" w14:textId="39890B03">
      <w:pPr>
        <w:pStyle w:val="ListParagraph"/>
        <w:numPr>
          <w:ilvl w:val="0"/>
          <w:numId w:val="1"/>
        </w:numPr>
        <w:spacing w:line="276" w:lineRule="auto"/>
        <w:rPr>
          <w:rFonts w:ascii="Century Gothic" w:hAnsi="Century Gothic" w:cs="Calibri Light"/>
          <w:color w:val="auto"/>
          <w:sz w:val="22"/>
          <w:szCs w:val="22"/>
        </w:rPr>
      </w:pPr>
      <w:r w:rsidRPr="192ECFDB" w:rsidR="00D02541">
        <w:rPr>
          <w:rFonts w:ascii="Century Gothic" w:hAnsi="Century Gothic" w:cs="Calibri Light"/>
          <w:color w:val="auto"/>
          <w:sz w:val="22"/>
          <w:szCs w:val="22"/>
        </w:rPr>
        <w:t xml:space="preserve">Approval of </w:t>
      </w:r>
      <w:r w:rsidRPr="192ECFDB" w:rsidR="67A3AB1E">
        <w:rPr>
          <w:rFonts w:ascii="Century Gothic" w:hAnsi="Century Gothic" w:cs="Calibri Light"/>
          <w:color w:val="auto"/>
          <w:sz w:val="22"/>
          <w:szCs w:val="22"/>
        </w:rPr>
        <w:t>Previous Notes</w:t>
      </w:r>
      <w:r>
        <w:tab/>
      </w:r>
    </w:p>
    <w:p w:rsidR="56F933C7" w:rsidP="192ECFDB" w:rsidRDefault="56F933C7" w14:paraId="068353F4" w14:textId="4A61448D">
      <w:pPr>
        <w:pStyle w:val="ListParagraph"/>
        <w:numPr>
          <w:ilvl w:val="1"/>
          <w:numId w:val="1"/>
        </w:numPr>
        <w:spacing w:line="276" w:lineRule="auto"/>
        <w:rPr>
          <w:rFonts w:ascii="Century Gothic" w:hAnsi="Century Gothic" w:cs="Calibri Light"/>
          <w:color w:val="auto"/>
          <w:sz w:val="22"/>
          <w:szCs w:val="22"/>
        </w:rPr>
      </w:pPr>
      <w:r w:rsidRPr="192ECFDB" w:rsidR="56F933C7">
        <w:rPr>
          <w:rFonts w:ascii="Century Gothic" w:hAnsi="Century Gothic" w:cs="Calibri Light"/>
          <w:color w:val="auto"/>
          <w:sz w:val="22"/>
          <w:szCs w:val="22"/>
        </w:rPr>
        <w:t>Committee a</w:t>
      </w:r>
      <w:r w:rsidRPr="192ECFDB" w:rsidR="3F5F91A8">
        <w:rPr>
          <w:rFonts w:ascii="Century Gothic" w:hAnsi="Century Gothic" w:cs="Calibri Light"/>
          <w:color w:val="auto"/>
          <w:sz w:val="22"/>
          <w:szCs w:val="22"/>
        </w:rPr>
        <w:t>pproved</w:t>
      </w:r>
      <w:r w:rsidRPr="192ECFDB" w:rsidR="469A92F3">
        <w:rPr>
          <w:rFonts w:ascii="Century Gothic" w:hAnsi="Century Gothic" w:cs="Calibri Light"/>
          <w:color w:val="auto"/>
          <w:sz w:val="22"/>
          <w:szCs w:val="22"/>
        </w:rPr>
        <w:t xml:space="preserve"> </w:t>
      </w:r>
      <w:r w:rsidRPr="192ECFDB" w:rsidR="469A92F3">
        <w:rPr>
          <w:rFonts w:ascii="Century Gothic" w:hAnsi="Century Gothic" w:cs="Calibri Light"/>
          <w:color w:val="auto"/>
          <w:sz w:val="22"/>
          <w:szCs w:val="22"/>
        </w:rPr>
        <w:t>previous</w:t>
      </w:r>
      <w:r w:rsidRPr="192ECFDB" w:rsidR="469A92F3">
        <w:rPr>
          <w:rFonts w:ascii="Century Gothic" w:hAnsi="Century Gothic" w:cs="Calibri Light"/>
          <w:color w:val="auto"/>
          <w:sz w:val="22"/>
          <w:szCs w:val="22"/>
        </w:rPr>
        <w:t xml:space="preserve"> meeting notes.</w:t>
      </w:r>
    </w:p>
    <w:p w:rsidRPr="00414BB8" w:rsidR="00D02541" w:rsidP="00F334A5" w:rsidRDefault="00D02541" w14:paraId="2326A405" w14:textId="499154BB">
      <w:pPr>
        <w:pStyle w:val="ListParagraph"/>
        <w:numPr>
          <w:ilvl w:val="0"/>
          <w:numId w:val="1"/>
        </w:numPr>
        <w:spacing w:line="276" w:lineRule="auto"/>
        <w:rPr>
          <w:rFonts w:ascii="Century Gothic" w:hAnsi="Century Gothic" w:cs="Calibri Light"/>
          <w:color w:val="auto"/>
          <w:sz w:val="22"/>
          <w:szCs w:val="22"/>
        </w:rPr>
      </w:pPr>
      <w:r w:rsidRPr="192ECFDB" w:rsidR="00D02541">
        <w:rPr>
          <w:rFonts w:ascii="Century Gothic" w:hAnsi="Century Gothic" w:cs="Calibri Light"/>
          <w:color w:val="auto"/>
          <w:sz w:val="22"/>
          <w:szCs w:val="22"/>
        </w:rPr>
        <w:t>Public Comment</w:t>
      </w:r>
      <w:r>
        <w:tab/>
      </w:r>
    </w:p>
    <w:p w:rsidRPr="00414BB8" w:rsidR="00D02541" w:rsidP="192ECFDB" w:rsidRDefault="00D02541" w14:paraId="2A3F7229" w14:textId="669824DC">
      <w:pPr>
        <w:pStyle w:val="ListParagraph"/>
        <w:numPr>
          <w:ilvl w:val="1"/>
          <w:numId w:val="1"/>
        </w:numPr>
        <w:spacing w:line="276" w:lineRule="auto"/>
        <w:rPr>
          <w:rFonts w:ascii="Century Gothic" w:hAnsi="Century Gothic" w:cs="Calibri Light"/>
          <w:color w:val="auto"/>
          <w:sz w:val="22"/>
          <w:szCs w:val="22"/>
        </w:rPr>
      </w:pPr>
      <w:r w:rsidRPr="192ECFDB" w:rsidR="1D9D768C">
        <w:rPr>
          <w:rFonts w:ascii="Century Gothic" w:hAnsi="Century Gothic" w:eastAsia="ＭＳ 明朝" w:cs="Calibri Light" w:asciiTheme="minorAscii" w:hAnsiTheme="minorAscii" w:eastAsiaTheme="minorEastAsia" w:cstheme="minorBidi"/>
          <w:color w:val="auto"/>
          <w:sz w:val="22"/>
          <w:szCs w:val="22"/>
          <w:lang w:eastAsia="en-US" w:bidi="ar-SA"/>
        </w:rPr>
        <w:t>None.</w:t>
      </w:r>
      <w:r>
        <w:tab/>
      </w:r>
      <w:r>
        <w:tab/>
      </w:r>
      <w:r>
        <w:tab/>
      </w:r>
      <w:r>
        <w:tab/>
      </w:r>
      <w:r>
        <w:tab/>
      </w:r>
      <w:r>
        <w:tab/>
      </w:r>
    </w:p>
    <w:p w:rsidRPr="00414BB8" w:rsidR="00CD16F7" w:rsidP="192ECFDB" w:rsidRDefault="00CD16F7" w14:paraId="7A7A0AFD" w14:textId="3D5BBC3F">
      <w:pPr>
        <w:pStyle w:val="ListParagraph"/>
        <w:numPr>
          <w:ilvl w:val="0"/>
          <w:numId w:val="1"/>
        </w:numPr>
        <w:spacing w:line="276" w:lineRule="auto"/>
        <w:rPr>
          <w:rFonts w:ascii="Century Gothic" w:hAnsi="Century Gothic" w:cs="Calibri Light"/>
          <w:color w:val="auto"/>
          <w:sz w:val="22"/>
          <w:szCs w:val="22"/>
        </w:rPr>
      </w:pPr>
      <w:r w:rsidRPr="192ECFDB" w:rsidR="00D02541">
        <w:rPr>
          <w:rFonts w:ascii="Century Gothic" w:hAnsi="Century Gothic" w:cs="Calibri Light"/>
          <w:color w:val="auto"/>
          <w:sz w:val="22"/>
          <w:szCs w:val="22"/>
        </w:rPr>
        <w:t>Announcements</w:t>
      </w:r>
      <w:r>
        <w:tab/>
      </w:r>
    </w:p>
    <w:p w:rsidRPr="00414BB8" w:rsidR="00CD16F7" w:rsidP="192ECFDB" w:rsidRDefault="00CD16F7" w14:paraId="730C0FD3" w14:textId="6818B7DA">
      <w:pPr>
        <w:pStyle w:val="ListParagraph"/>
        <w:numPr>
          <w:ilvl w:val="1"/>
          <w:numId w:val="1"/>
        </w:numPr>
        <w:spacing w:line="276" w:lineRule="auto"/>
        <w:rPr>
          <w:rFonts w:ascii="Century Gothic" w:hAnsi="Century Gothic" w:cs="Calibri Light"/>
          <w:color w:val="000000" w:themeColor="text1" w:themeTint="FF" w:themeShade="FF"/>
          <w:sz w:val="20"/>
          <w:szCs w:val="20"/>
        </w:rPr>
      </w:pPr>
      <w:r w:rsidRPr="33DB492E" w:rsidR="32280411">
        <w:rPr>
          <w:rFonts w:ascii="Century Gothic" w:hAnsi="Century Gothic" w:eastAsia="Times New Roman" w:cs="Arial" w:asciiTheme="minorAscii" w:hAnsiTheme="minorAscii" w:eastAsiaTheme="minorEastAsia" w:cstheme="minorBidi"/>
          <w:noProof w:val="0"/>
          <w:color w:val="auto"/>
          <w:sz w:val="22"/>
          <w:szCs w:val="22"/>
          <w:lang w:val="en-US" w:eastAsia="en-US" w:bidi="ar-SA"/>
        </w:rPr>
        <w:t xml:space="preserve">Mike Mangan will serve as faculty co-chair for one semester while Danielle is </w:t>
      </w:r>
      <w:r w:rsidRPr="33DB492E" w:rsidR="32280411">
        <w:rPr>
          <w:rFonts w:ascii="Century Gothic" w:hAnsi="Century Gothic" w:eastAsia="Times New Roman" w:cs="Arial" w:asciiTheme="minorAscii" w:hAnsiTheme="minorAscii" w:eastAsiaTheme="minorEastAsia" w:cstheme="minorBidi"/>
          <w:noProof w:val="0"/>
          <w:color w:val="auto"/>
          <w:sz w:val="22"/>
          <w:szCs w:val="22"/>
          <w:lang w:val="en-US" w:eastAsia="en-US" w:bidi="ar-SA"/>
        </w:rPr>
        <w:t>participating</w:t>
      </w:r>
      <w:r w:rsidRPr="33DB492E" w:rsidR="32280411">
        <w:rPr>
          <w:rFonts w:ascii="Century Gothic" w:hAnsi="Century Gothic" w:eastAsia="Times New Roman" w:cs="Arial" w:asciiTheme="minorAscii" w:hAnsiTheme="minorAscii" w:eastAsiaTheme="minorEastAsia" w:cstheme="minorBidi"/>
          <w:noProof w:val="0"/>
          <w:color w:val="auto"/>
          <w:sz w:val="22"/>
          <w:szCs w:val="22"/>
          <w:lang w:val="en-US" w:eastAsia="en-US" w:bidi="ar-SA"/>
        </w:rPr>
        <w:t xml:space="preserve"> in a study abroad program. During this time, Mike will </w:t>
      </w:r>
      <w:r w:rsidRPr="33DB492E" w:rsidR="32280411">
        <w:rPr>
          <w:rFonts w:ascii="Century Gothic" w:hAnsi="Century Gothic" w:eastAsia="Times New Roman" w:cs="Arial" w:asciiTheme="minorAscii" w:hAnsiTheme="minorAscii" w:eastAsiaTheme="minorEastAsia" w:cstheme="minorBidi"/>
          <w:noProof w:val="0"/>
          <w:color w:val="auto"/>
          <w:sz w:val="22"/>
          <w:szCs w:val="22"/>
          <w:lang w:val="en-US" w:eastAsia="en-US" w:bidi="ar-SA"/>
        </w:rPr>
        <w:t>represent</w:t>
      </w:r>
      <w:r w:rsidRPr="33DB492E" w:rsidR="32280411">
        <w:rPr>
          <w:rFonts w:ascii="Century Gothic" w:hAnsi="Century Gothic" w:eastAsia="Times New Roman" w:cs="Arial" w:asciiTheme="minorAscii" w:hAnsiTheme="minorAscii" w:eastAsiaTheme="minorEastAsia" w:cstheme="minorBidi"/>
          <w:noProof w:val="0"/>
          <w:color w:val="auto"/>
          <w:sz w:val="22"/>
          <w:szCs w:val="22"/>
          <w:lang w:val="en-US" w:eastAsia="en-US" w:bidi="ar-SA"/>
        </w:rPr>
        <w:t xml:space="preserve"> Accreditation on the Campus Collaboration </w:t>
      </w:r>
      <w:r w:rsidRPr="33DB492E" w:rsidR="32280411">
        <w:rPr>
          <w:rFonts w:ascii="Century Gothic" w:hAnsi="Century Gothic" w:eastAsia="Times New Roman" w:cs="Arial" w:asciiTheme="minorAscii" w:hAnsiTheme="minorAscii" w:eastAsiaTheme="minorEastAsia" w:cstheme="minorBidi"/>
          <w:noProof w:val="0"/>
          <w:color w:val="auto"/>
          <w:sz w:val="22"/>
          <w:szCs w:val="22"/>
          <w:lang w:val="en-US" w:eastAsia="en-US" w:bidi="ar-SA"/>
        </w:rPr>
        <w:t>Co</w:t>
      </w:r>
      <w:r w:rsidRPr="33DB492E" w:rsidR="32280411">
        <w:rPr>
          <w:rFonts w:ascii="Century Gothic" w:hAnsi="Century Gothic" w:eastAsia="Times New Roman" w:cs="Arial" w:asciiTheme="minorAscii" w:hAnsiTheme="minorAscii" w:eastAsiaTheme="minorEastAsia" w:cstheme="minorBidi"/>
          <w:noProof w:val="0"/>
          <w:color w:val="auto"/>
          <w:sz w:val="22"/>
          <w:szCs w:val="22"/>
          <w:lang w:val="en-US" w:eastAsia="en-US" w:bidi="ar-SA"/>
        </w:rPr>
        <w:t>m</w:t>
      </w:r>
      <w:r w:rsidRPr="33DB492E" w:rsidR="32280411">
        <w:rPr>
          <w:rFonts w:ascii="Century Gothic" w:hAnsi="Century Gothic" w:eastAsia="Times New Roman" w:cs="Arial" w:asciiTheme="minorAscii" w:hAnsiTheme="minorAscii" w:eastAsiaTheme="minorEastAsia" w:cstheme="minorBidi"/>
          <w:noProof w:val="0"/>
          <w:color w:val="auto"/>
          <w:sz w:val="22"/>
          <w:szCs w:val="22"/>
          <w:lang w:val="en-US" w:eastAsia="en-US" w:bidi="ar-SA"/>
        </w:rPr>
        <w:t>mittee.</w:t>
      </w:r>
      <w:r>
        <w:tab/>
      </w:r>
      <w:r>
        <w:tab/>
      </w:r>
      <w:r>
        <w:tab/>
      </w:r>
      <w:r>
        <w:tab/>
      </w:r>
      <w:r>
        <w:tab/>
      </w:r>
      <w:r>
        <w:tab/>
      </w:r>
    </w:p>
    <w:p w:rsidRPr="00414BB8" w:rsidR="005B6862" w:rsidP="34661FF7" w:rsidRDefault="00F76C00" w14:paraId="7C1317EE" w14:textId="4079C40C">
      <w:pPr>
        <w:spacing w:line="276" w:lineRule="auto"/>
        <w:rPr>
          <w:rFonts w:ascii="Century Gothic" w:hAnsi="Century Gothic" w:cs="HP Simplified Light"/>
          <w:color w:val="000000" w:themeColor="text1"/>
          <w:sz w:val="22"/>
          <w:szCs w:val="22"/>
        </w:rPr>
      </w:pPr>
      <w:r w:rsidRPr="34661FF7">
        <w:rPr>
          <w:rFonts w:ascii="Century Gothic" w:hAnsi="Century Gothic" w:cs="HP Simplified Light"/>
          <w:b/>
          <w:bCs/>
          <w:color w:val="auto"/>
          <w:sz w:val="22"/>
          <w:szCs w:val="22"/>
        </w:rPr>
        <w:t xml:space="preserve">OLD BUSINESS </w:t>
      </w:r>
      <w:r w:rsidRPr="34661FF7">
        <w:rPr>
          <w:rFonts w:ascii="Century Gothic" w:hAnsi="Century Gothic" w:cs="HP Simplified Light"/>
          <w:color w:val="auto"/>
          <w:sz w:val="22"/>
          <w:szCs w:val="22"/>
        </w:rPr>
        <w:t>(Discussion with Possible Action</w:t>
      </w:r>
      <w:r w:rsidRPr="34661FF7" w:rsidR="6CE25C1A">
        <w:rPr>
          <w:rFonts w:ascii="Century Gothic" w:hAnsi="Century Gothic" w:cs="HP Simplified Light"/>
          <w:color w:val="auto"/>
          <w:sz w:val="22"/>
          <w:szCs w:val="22"/>
        </w:rPr>
        <w:t>)</w:t>
      </w:r>
      <w:r>
        <w:tab/>
      </w:r>
      <w:r>
        <w:tab/>
      </w:r>
    </w:p>
    <w:p w:rsidR="29D41EFE" w:rsidP="192ECFDB" w:rsidRDefault="7FD1C1F0" w14:paraId="41C15AEE" w14:textId="7FE98C7F">
      <w:pPr>
        <w:pStyle w:val="ListParagraph"/>
        <w:numPr>
          <w:ilvl w:val="0"/>
          <w:numId w:val="3"/>
        </w:numPr>
        <w:spacing w:line="276" w:lineRule="auto"/>
        <w:rPr>
          <w:rFonts w:ascii="Century Gothic" w:hAnsi="Century Gothic" w:eastAsia="Times New Roman" w:cs="Arial" w:cstheme="minorBidi"/>
          <w:color w:val="auto"/>
          <w:sz w:val="22"/>
          <w:szCs w:val="22"/>
        </w:rPr>
      </w:pPr>
      <w:r w:rsidRPr="192ECFDB" w:rsidR="7FD1C1F0">
        <w:rPr>
          <w:rFonts w:ascii="Century Gothic" w:hAnsi="Century Gothic" w:eastAsia="Times New Roman" w:cs="Arial" w:cstheme="minorBidi"/>
          <w:color w:val="auto"/>
          <w:sz w:val="22"/>
          <w:szCs w:val="22"/>
        </w:rPr>
        <w:t>Integrated Planning Manual</w:t>
      </w:r>
      <w:r w:rsidRPr="192ECFDB" w:rsidR="00F334A5">
        <w:rPr>
          <w:rFonts w:ascii="Century Gothic" w:hAnsi="Century Gothic" w:eastAsia="Times New Roman" w:cs="Arial" w:cstheme="minorBidi"/>
          <w:color w:val="auto"/>
          <w:sz w:val="22"/>
          <w:szCs w:val="22"/>
        </w:rPr>
        <w:t>:</w:t>
      </w:r>
      <w:r w:rsidRPr="192ECFDB" w:rsidR="008E4384">
        <w:rPr>
          <w:rFonts w:ascii="Century Gothic" w:hAnsi="Century Gothic" w:eastAsia="Times New Roman" w:cs="Arial" w:cstheme="minorBidi"/>
          <w:color w:val="auto"/>
          <w:sz w:val="22"/>
          <w:szCs w:val="22"/>
        </w:rPr>
        <w:t xml:space="preserve"> Review section 3 (pages 34</w:t>
      </w:r>
      <w:r w:rsidRPr="192ECFDB" w:rsidR="009F7321">
        <w:rPr>
          <w:rFonts w:ascii="Century Gothic" w:hAnsi="Century Gothic" w:eastAsia="Times New Roman" w:cs="Arial" w:cstheme="minorBidi"/>
          <w:color w:val="auto"/>
          <w:sz w:val="22"/>
          <w:szCs w:val="22"/>
        </w:rPr>
        <w:t>,35,43,44</w:t>
      </w:r>
      <w:r w:rsidRPr="192ECFDB" w:rsidR="008E4384">
        <w:rPr>
          <w:rFonts w:ascii="Century Gothic" w:hAnsi="Century Gothic" w:eastAsia="Times New Roman" w:cs="Arial" w:cstheme="minorBidi"/>
          <w:color w:val="auto"/>
          <w:sz w:val="22"/>
          <w:szCs w:val="22"/>
        </w:rPr>
        <w:t>)</w:t>
      </w:r>
      <w:r w:rsidRPr="192ECFDB" w:rsidR="009F7321">
        <w:rPr>
          <w:rFonts w:ascii="Century Gothic" w:hAnsi="Century Gothic" w:eastAsia="Times New Roman" w:cs="Arial" w:cstheme="minorBidi"/>
          <w:color w:val="auto"/>
          <w:sz w:val="22"/>
          <w:szCs w:val="22"/>
        </w:rPr>
        <w:t xml:space="preserve"> for </w:t>
      </w:r>
      <w:r w:rsidRPr="192ECFDB" w:rsidR="009F7321">
        <w:rPr>
          <w:rFonts w:ascii="Century Gothic" w:hAnsi="Century Gothic" w:eastAsia="Times New Roman" w:cs="Arial" w:cstheme="minorBidi"/>
          <w:color w:val="auto"/>
          <w:sz w:val="22"/>
          <w:szCs w:val="22"/>
        </w:rPr>
        <w:t>possib</w:t>
      </w:r>
      <w:r w:rsidRPr="192ECFDB" w:rsidR="00607368">
        <w:rPr>
          <w:rFonts w:ascii="Century Gothic" w:hAnsi="Century Gothic" w:eastAsia="Times New Roman" w:cs="Arial" w:cstheme="minorBidi"/>
          <w:color w:val="auto"/>
          <w:sz w:val="22"/>
          <w:szCs w:val="22"/>
        </w:rPr>
        <w:t>le updates</w:t>
      </w:r>
    </w:p>
    <w:p w:rsidR="34661FF7" w:rsidP="192ECFDB" w:rsidRDefault="34661FF7" w14:paraId="6860E014" w14:textId="1644BFCC">
      <w:pPr>
        <w:pStyle w:val="ListParagraph"/>
        <w:numPr>
          <w:ilvl w:val="1"/>
          <w:numId w:val="3"/>
        </w:numPr>
        <w:spacing w:line="276" w:lineRule="auto"/>
        <w:ind/>
        <w:rPr>
          <w:rFonts w:ascii="Century Gothic" w:hAnsi="Century Gothic" w:eastAsia="Times New Roman" w:cs="Arial"/>
          <w:noProof w:val="0"/>
          <w:color w:val="auto"/>
          <w:sz w:val="22"/>
          <w:szCs w:val="22"/>
          <w:lang w:val="en-US"/>
        </w:rPr>
      </w:pPr>
      <w:r w:rsidRPr="192ECFDB" w:rsidR="0DF72395">
        <w:rPr>
          <w:rFonts w:ascii="Century Gothic" w:hAnsi="Century Gothic" w:eastAsia="Times New Roman" w:cs="Arial"/>
          <w:b w:val="1"/>
          <w:bCs w:val="1"/>
          <w:noProof w:val="0"/>
          <w:color w:val="auto"/>
          <w:sz w:val="22"/>
          <w:szCs w:val="22"/>
          <w:highlight w:val="yellow"/>
          <w:lang w:val="en-US"/>
        </w:rPr>
        <w:t>ACTION</w:t>
      </w:r>
      <w:r w:rsidRPr="192ECFDB" w:rsidR="0DF72395">
        <w:rPr>
          <w:rFonts w:ascii="Century Gothic" w:hAnsi="Century Gothic" w:eastAsia="Times New Roman" w:cs="Arial"/>
          <w:noProof w:val="0"/>
          <w:color w:val="auto"/>
          <w:sz w:val="22"/>
          <w:szCs w:val="22"/>
          <w:lang w:val="en-US"/>
        </w:rPr>
        <w:t xml:space="preserve">: </w:t>
      </w:r>
      <w:r w:rsidRPr="192ECFDB" w:rsidR="253CF643">
        <w:rPr>
          <w:rFonts w:ascii="Century Gothic" w:hAnsi="Century Gothic" w:eastAsia="Times New Roman" w:cs="Arial"/>
          <w:noProof w:val="0"/>
          <w:color w:val="auto"/>
          <w:sz w:val="22"/>
          <w:szCs w:val="22"/>
          <w:lang w:val="en-US"/>
        </w:rPr>
        <w:t xml:space="preserve">The section will undergo </w:t>
      </w:r>
      <w:r w:rsidRPr="192ECFDB" w:rsidR="253CF643">
        <w:rPr>
          <w:rFonts w:ascii="Century Gothic" w:hAnsi="Century Gothic" w:eastAsia="Times New Roman" w:cs="Arial"/>
          <w:noProof w:val="0"/>
          <w:color w:val="auto"/>
          <w:sz w:val="22"/>
          <w:szCs w:val="22"/>
          <w:lang w:val="en-US"/>
        </w:rPr>
        <w:t>an initial</w:t>
      </w:r>
      <w:r w:rsidRPr="192ECFDB" w:rsidR="253CF643">
        <w:rPr>
          <w:rFonts w:ascii="Century Gothic" w:hAnsi="Century Gothic" w:eastAsia="Times New Roman" w:cs="Arial"/>
          <w:noProof w:val="0"/>
          <w:color w:val="auto"/>
          <w:sz w:val="22"/>
          <w:szCs w:val="22"/>
          <w:lang w:val="en-US"/>
        </w:rPr>
        <w:t xml:space="preserve"> revision to </w:t>
      </w:r>
      <w:r w:rsidRPr="192ECFDB" w:rsidR="253CF643">
        <w:rPr>
          <w:rFonts w:ascii="Century Gothic" w:hAnsi="Century Gothic" w:eastAsia="Times New Roman" w:cs="Arial"/>
          <w:noProof w:val="0"/>
          <w:color w:val="auto"/>
          <w:sz w:val="22"/>
          <w:szCs w:val="22"/>
          <w:lang w:val="en-US"/>
        </w:rPr>
        <w:t>identify</w:t>
      </w:r>
      <w:r w:rsidRPr="192ECFDB" w:rsidR="253CF643">
        <w:rPr>
          <w:rFonts w:ascii="Century Gothic" w:hAnsi="Century Gothic" w:eastAsia="Times New Roman" w:cs="Arial"/>
          <w:noProof w:val="0"/>
          <w:color w:val="auto"/>
          <w:sz w:val="22"/>
          <w:szCs w:val="22"/>
          <w:lang w:val="en-US"/>
        </w:rPr>
        <w:t xml:space="preserve"> areas that require updates or removal. The goal is to have </w:t>
      </w:r>
      <w:r w:rsidRPr="192ECFDB" w:rsidR="253CF643">
        <w:rPr>
          <w:rFonts w:ascii="Century Gothic" w:hAnsi="Century Gothic" w:eastAsia="Times New Roman" w:cs="Arial"/>
          <w:noProof w:val="0"/>
          <w:color w:val="auto"/>
          <w:sz w:val="22"/>
          <w:szCs w:val="22"/>
          <w:lang w:val="en-US"/>
        </w:rPr>
        <w:t>a first</w:t>
      </w:r>
      <w:r w:rsidRPr="192ECFDB" w:rsidR="253CF643">
        <w:rPr>
          <w:rFonts w:ascii="Century Gothic" w:hAnsi="Century Gothic" w:eastAsia="Times New Roman" w:cs="Arial"/>
          <w:noProof w:val="0"/>
          <w:color w:val="auto"/>
          <w:sz w:val="22"/>
          <w:szCs w:val="22"/>
          <w:lang w:val="en-US"/>
        </w:rPr>
        <w:t xml:space="preserve"> draft ready by Fall 2025. The committee reviewed the section and noted several points that need further evaluation.</w:t>
      </w:r>
    </w:p>
    <w:p w:rsidR="34661FF7" w:rsidP="192ECFDB" w:rsidRDefault="34661FF7" w14:paraId="5416F00A" w14:textId="09B214D8">
      <w:pPr>
        <w:pStyle w:val="ListParagraph"/>
        <w:numPr>
          <w:ilvl w:val="2"/>
          <w:numId w:val="3"/>
        </w:numPr>
        <w:spacing w:line="276" w:lineRule="auto"/>
        <w:ind/>
        <w:rPr>
          <w:rFonts w:ascii="Century Gothic" w:hAnsi="Century Gothic" w:eastAsia="Times New Roman" w:cs="Arial" w:cstheme="minorBidi"/>
          <w:color w:val="auto"/>
          <w:sz w:val="22"/>
          <w:szCs w:val="22"/>
        </w:rPr>
      </w:pPr>
      <w:r w:rsidRPr="192ECFDB" w:rsidR="6C19A4D0">
        <w:rPr>
          <w:rFonts w:ascii="Century Gothic" w:hAnsi="Century Gothic" w:eastAsia="Times New Roman" w:cs="Arial" w:cstheme="minorBidi"/>
          <w:color w:val="auto"/>
          <w:sz w:val="22"/>
          <w:szCs w:val="22"/>
        </w:rPr>
        <w:t>Responsibility of All Parties</w:t>
      </w:r>
      <w:r w:rsidRPr="192ECFDB" w:rsidR="494A90F0">
        <w:rPr>
          <w:rFonts w:ascii="Century Gothic" w:hAnsi="Century Gothic" w:eastAsia="Times New Roman" w:cs="Arial" w:cstheme="minorBidi"/>
          <w:color w:val="auto"/>
          <w:sz w:val="22"/>
          <w:szCs w:val="22"/>
        </w:rPr>
        <w:t xml:space="preserve"> pg.35 </w:t>
      </w:r>
    </w:p>
    <w:p w:rsidR="34661FF7" w:rsidP="192ECFDB" w:rsidRDefault="34661FF7" w14:paraId="64DE8D6E" w14:textId="474E1DBE">
      <w:pPr>
        <w:pStyle w:val="ListParagraph"/>
        <w:numPr>
          <w:ilvl w:val="3"/>
          <w:numId w:val="3"/>
        </w:numPr>
        <w:spacing w:line="276" w:lineRule="auto"/>
        <w:ind/>
        <w:rPr>
          <w:rFonts w:ascii="Century Gothic" w:hAnsi="Century Gothic" w:eastAsia="Times New Roman" w:cs="Arial" w:cstheme="minorBidi"/>
          <w:color w:val="auto"/>
          <w:sz w:val="22"/>
          <w:szCs w:val="22"/>
        </w:rPr>
      </w:pPr>
      <w:r w:rsidRPr="192ECFDB" w:rsidR="1D3895AC">
        <w:rPr>
          <w:rFonts w:ascii="Century Gothic" w:hAnsi="Century Gothic" w:eastAsia="Times New Roman" w:cs="Arial" w:cstheme="minorBidi"/>
          <w:color w:val="auto"/>
          <w:sz w:val="22"/>
          <w:szCs w:val="22"/>
        </w:rPr>
        <w:t>L</w:t>
      </w:r>
      <w:r w:rsidRPr="192ECFDB" w:rsidR="494A90F0">
        <w:rPr>
          <w:rFonts w:ascii="Century Gothic" w:hAnsi="Century Gothic" w:eastAsia="Times New Roman" w:cs="Arial" w:cstheme="minorBidi"/>
          <w:color w:val="auto"/>
          <w:sz w:val="22"/>
          <w:szCs w:val="22"/>
        </w:rPr>
        <w:t xml:space="preserve">anguage </w:t>
      </w:r>
      <w:r w:rsidRPr="192ECFDB" w:rsidR="6F52CD34">
        <w:rPr>
          <w:rFonts w:ascii="Century Gothic" w:hAnsi="Century Gothic" w:eastAsia="Times New Roman" w:cs="Arial" w:cstheme="minorBidi"/>
          <w:color w:val="auto"/>
          <w:sz w:val="22"/>
          <w:szCs w:val="22"/>
        </w:rPr>
        <w:t xml:space="preserve">regarding </w:t>
      </w:r>
      <w:r w:rsidRPr="192ECFDB" w:rsidR="494A90F0">
        <w:rPr>
          <w:rFonts w:ascii="Century Gothic" w:hAnsi="Century Gothic" w:eastAsia="Times New Roman" w:cs="Arial" w:cstheme="minorBidi"/>
          <w:color w:val="auto"/>
          <w:sz w:val="22"/>
          <w:szCs w:val="22"/>
        </w:rPr>
        <w:t>“should be public” needs to be reviewed</w:t>
      </w:r>
      <w:r w:rsidRPr="192ECFDB" w:rsidR="0A985A73">
        <w:rPr>
          <w:rFonts w:ascii="Century Gothic" w:hAnsi="Century Gothic" w:eastAsia="Times New Roman" w:cs="Arial" w:cstheme="minorBidi"/>
          <w:color w:val="auto"/>
          <w:sz w:val="22"/>
          <w:szCs w:val="22"/>
        </w:rPr>
        <w:t>.</w:t>
      </w:r>
    </w:p>
    <w:p w:rsidR="34661FF7" w:rsidP="192ECFDB" w:rsidRDefault="34661FF7" w14:paraId="15A3C06D" w14:textId="34C90B6B">
      <w:pPr>
        <w:pStyle w:val="ListParagraph"/>
        <w:numPr>
          <w:ilvl w:val="2"/>
          <w:numId w:val="3"/>
        </w:numPr>
        <w:spacing w:line="276" w:lineRule="auto"/>
        <w:ind/>
        <w:rPr>
          <w:rFonts w:ascii="Century Gothic" w:hAnsi="Century Gothic" w:eastAsia="Times New Roman" w:cs="Arial" w:cstheme="minorBidi"/>
          <w:color w:val="auto"/>
          <w:sz w:val="22"/>
          <w:szCs w:val="22"/>
        </w:rPr>
      </w:pPr>
      <w:r w:rsidRPr="192ECFDB" w:rsidR="494A90F0">
        <w:rPr>
          <w:rFonts w:ascii="Century Gothic" w:hAnsi="Century Gothic" w:eastAsia="Times New Roman" w:cs="Arial" w:cstheme="minorBidi"/>
          <w:color w:val="auto"/>
          <w:sz w:val="22"/>
          <w:szCs w:val="22"/>
        </w:rPr>
        <w:t xml:space="preserve">The Governance Structure pg.35 </w:t>
      </w:r>
    </w:p>
    <w:p w:rsidR="34661FF7" w:rsidP="192ECFDB" w:rsidRDefault="34661FF7" w14:paraId="288A0E12" w14:textId="7D3540BD">
      <w:pPr>
        <w:pStyle w:val="ListParagraph"/>
        <w:numPr>
          <w:ilvl w:val="3"/>
          <w:numId w:val="3"/>
        </w:numPr>
        <w:spacing w:line="276" w:lineRule="auto"/>
        <w:ind/>
        <w:rPr>
          <w:rFonts w:ascii="Century Gothic" w:hAnsi="Century Gothic" w:eastAsia="Times New Roman" w:cs="Arial" w:cstheme="minorBidi"/>
          <w:color w:val="auto"/>
          <w:sz w:val="22"/>
          <w:szCs w:val="22"/>
        </w:rPr>
      </w:pPr>
      <w:r w:rsidRPr="192ECFDB" w:rsidR="1A52D3B0">
        <w:rPr>
          <w:rFonts w:ascii="Century Gothic" w:hAnsi="Century Gothic" w:eastAsia="Times New Roman" w:cs="Arial" w:cstheme="minorBidi"/>
          <w:color w:val="auto"/>
          <w:sz w:val="22"/>
          <w:szCs w:val="22"/>
        </w:rPr>
        <w:t>language under</w:t>
      </w:r>
      <w:r w:rsidRPr="192ECFDB" w:rsidR="494A90F0">
        <w:rPr>
          <w:rFonts w:ascii="Century Gothic" w:hAnsi="Century Gothic" w:eastAsia="Times New Roman" w:cs="Arial" w:cstheme="minorBidi"/>
          <w:color w:val="auto"/>
          <w:sz w:val="22"/>
          <w:szCs w:val="22"/>
        </w:rPr>
        <w:t xml:space="preserve"> </w:t>
      </w:r>
      <w:r w:rsidRPr="192ECFDB" w:rsidR="494A90F0">
        <w:rPr>
          <w:rFonts w:ascii="Century Gothic" w:hAnsi="Century Gothic" w:eastAsia="Times New Roman" w:cs="Arial" w:cstheme="minorBidi"/>
          <w:color w:val="auto"/>
          <w:sz w:val="22"/>
          <w:szCs w:val="22"/>
        </w:rPr>
        <w:t>“council</w:t>
      </w:r>
      <w:r w:rsidRPr="192ECFDB" w:rsidR="494A90F0">
        <w:rPr>
          <w:rFonts w:ascii="Century Gothic" w:hAnsi="Century Gothic" w:eastAsia="Times New Roman" w:cs="Arial" w:cstheme="minorBidi"/>
          <w:color w:val="auto"/>
          <w:sz w:val="22"/>
          <w:szCs w:val="22"/>
        </w:rPr>
        <w:t>”,</w:t>
      </w:r>
      <w:r w:rsidRPr="192ECFDB" w:rsidR="494A90F0">
        <w:rPr>
          <w:rFonts w:ascii="Century Gothic" w:hAnsi="Century Gothic" w:eastAsia="Times New Roman" w:cs="Arial" w:cstheme="minorBidi"/>
          <w:color w:val="auto"/>
          <w:sz w:val="22"/>
          <w:szCs w:val="22"/>
        </w:rPr>
        <w:t xml:space="preserve"> </w:t>
      </w:r>
      <w:r w:rsidRPr="192ECFDB" w:rsidR="0F58C8B2">
        <w:rPr>
          <w:rFonts w:ascii="Century Gothic" w:hAnsi="Century Gothic" w:eastAsia="Times New Roman" w:cs="Arial" w:cstheme="minorBidi"/>
          <w:color w:val="auto"/>
          <w:sz w:val="22"/>
          <w:szCs w:val="22"/>
        </w:rPr>
        <w:t>who is council</w:t>
      </w:r>
      <w:r w:rsidRPr="192ECFDB" w:rsidR="7E07F60B">
        <w:rPr>
          <w:rFonts w:ascii="Century Gothic" w:hAnsi="Century Gothic" w:eastAsia="Times New Roman" w:cs="Arial" w:cstheme="minorBidi"/>
          <w:color w:val="auto"/>
          <w:sz w:val="22"/>
          <w:szCs w:val="22"/>
        </w:rPr>
        <w:t>,</w:t>
      </w:r>
      <w:r w:rsidRPr="192ECFDB" w:rsidR="0F58C8B2">
        <w:rPr>
          <w:rFonts w:ascii="Century Gothic" w:hAnsi="Century Gothic" w:eastAsia="Times New Roman" w:cs="Arial" w:cstheme="minorBidi"/>
          <w:color w:val="auto"/>
          <w:sz w:val="22"/>
          <w:szCs w:val="22"/>
        </w:rPr>
        <w:t xml:space="preserve"> </w:t>
      </w:r>
      <w:r w:rsidRPr="192ECFDB" w:rsidR="494A90F0">
        <w:rPr>
          <w:rFonts w:ascii="Century Gothic" w:hAnsi="Century Gothic" w:eastAsia="Times New Roman" w:cs="Arial" w:cstheme="minorBidi"/>
          <w:color w:val="auto"/>
          <w:sz w:val="22"/>
          <w:szCs w:val="22"/>
        </w:rPr>
        <w:t>PAC or district? PAC is already referred to in th</w:t>
      </w:r>
      <w:r w:rsidRPr="192ECFDB" w:rsidR="465AB1C1">
        <w:rPr>
          <w:rFonts w:ascii="Century Gothic" w:hAnsi="Century Gothic" w:eastAsia="Times New Roman" w:cs="Arial" w:cstheme="minorBidi"/>
          <w:color w:val="auto"/>
          <w:sz w:val="22"/>
          <w:szCs w:val="22"/>
        </w:rPr>
        <w:t>e “Standing Committee</w:t>
      </w:r>
      <w:r w:rsidRPr="192ECFDB" w:rsidR="465AB1C1">
        <w:rPr>
          <w:rFonts w:ascii="Century Gothic" w:hAnsi="Century Gothic" w:eastAsia="Times New Roman" w:cs="Arial" w:cstheme="minorBidi"/>
          <w:color w:val="auto"/>
          <w:sz w:val="22"/>
          <w:szCs w:val="22"/>
        </w:rPr>
        <w:t>”</w:t>
      </w:r>
      <w:r w:rsidRPr="192ECFDB" w:rsidR="473F3138">
        <w:rPr>
          <w:rFonts w:ascii="Century Gothic" w:hAnsi="Century Gothic" w:eastAsia="Times New Roman" w:cs="Arial" w:cstheme="minorBidi"/>
          <w:color w:val="auto"/>
          <w:sz w:val="22"/>
          <w:szCs w:val="22"/>
        </w:rPr>
        <w:t>.</w:t>
      </w:r>
      <w:r w:rsidRPr="192ECFDB" w:rsidR="473F3138">
        <w:rPr>
          <w:rFonts w:ascii="Century Gothic" w:hAnsi="Century Gothic" w:eastAsia="Times New Roman" w:cs="Arial" w:cstheme="minorBidi"/>
          <w:color w:val="auto"/>
          <w:sz w:val="22"/>
          <w:szCs w:val="22"/>
        </w:rPr>
        <w:t xml:space="preserve"> </w:t>
      </w:r>
    </w:p>
    <w:p w:rsidR="34661FF7" w:rsidP="192ECFDB" w:rsidRDefault="34661FF7" w14:paraId="310635B7" w14:textId="4D7F664C">
      <w:pPr>
        <w:pStyle w:val="ListParagraph"/>
        <w:numPr>
          <w:ilvl w:val="3"/>
          <w:numId w:val="3"/>
        </w:numPr>
        <w:spacing w:line="276" w:lineRule="auto"/>
        <w:ind/>
        <w:rPr>
          <w:rFonts w:ascii="Century Gothic" w:hAnsi="Century Gothic" w:eastAsia="Times New Roman" w:cs="Arial" w:cstheme="minorBidi"/>
          <w:color w:val="auto"/>
          <w:sz w:val="22"/>
          <w:szCs w:val="22"/>
        </w:rPr>
      </w:pPr>
      <w:r w:rsidRPr="192ECFDB" w:rsidR="3C84EF59">
        <w:rPr>
          <w:rFonts w:ascii="Century Gothic" w:hAnsi="Century Gothic" w:eastAsia="Times New Roman" w:cs="Arial" w:cstheme="minorBidi"/>
          <w:color w:val="auto"/>
          <w:sz w:val="22"/>
          <w:szCs w:val="22"/>
        </w:rPr>
        <w:t>What is the d</w:t>
      </w:r>
      <w:r w:rsidRPr="192ECFDB" w:rsidR="473F3138">
        <w:rPr>
          <w:rFonts w:ascii="Century Gothic" w:hAnsi="Century Gothic" w:eastAsia="Times New Roman" w:cs="Arial" w:cstheme="minorBidi"/>
          <w:color w:val="auto"/>
          <w:sz w:val="22"/>
          <w:szCs w:val="22"/>
        </w:rPr>
        <w:t>ifference</w:t>
      </w:r>
      <w:r w:rsidRPr="192ECFDB" w:rsidR="473F3138">
        <w:rPr>
          <w:rFonts w:ascii="Century Gothic" w:hAnsi="Century Gothic" w:eastAsia="Times New Roman" w:cs="Arial" w:cstheme="minorBidi"/>
          <w:color w:val="auto"/>
          <w:sz w:val="22"/>
          <w:szCs w:val="22"/>
        </w:rPr>
        <w:t xml:space="preserve"> between a “standing committee” and a “committee”</w:t>
      </w:r>
      <w:r w:rsidRPr="192ECFDB" w:rsidR="0DCA95EF">
        <w:rPr>
          <w:rFonts w:ascii="Century Gothic" w:hAnsi="Century Gothic" w:eastAsia="Times New Roman" w:cs="Arial" w:cstheme="minorBidi"/>
          <w:color w:val="auto"/>
          <w:sz w:val="22"/>
          <w:szCs w:val="22"/>
        </w:rPr>
        <w:t xml:space="preserve">? </w:t>
      </w:r>
      <w:r w:rsidRPr="192ECFDB" w:rsidR="0DCA95EF">
        <w:rPr>
          <w:rFonts w:ascii="Century Gothic" w:hAnsi="Century Gothic" w:eastAsia="Times New Roman" w:cs="Arial" w:cstheme="minorBidi"/>
          <w:color w:val="auto"/>
          <w:sz w:val="22"/>
          <w:szCs w:val="22"/>
        </w:rPr>
        <w:t>This</w:t>
      </w:r>
      <w:r w:rsidRPr="192ECFDB" w:rsidR="473F3138">
        <w:rPr>
          <w:rFonts w:ascii="Century Gothic" w:hAnsi="Century Gothic" w:eastAsia="Times New Roman" w:cs="Arial" w:cstheme="minorBidi"/>
          <w:color w:val="auto"/>
          <w:sz w:val="22"/>
          <w:szCs w:val="22"/>
        </w:rPr>
        <w:t xml:space="preserve"> ne</w:t>
      </w:r>
      <w:r w:rsidRPr="192ECFDB" w:rsidR="473F3138">
        <w:rPr>
          <w:rFonts w:ascii="Century Gothic" w:hAnsi="Century Gothic" w:eastAsia="Times New Roman" w:cs="Arial" w:cstheme="minorBidi"/>
          <w:color w:val="auto"/>
          <w:sz w:val="22"/>
          <w:szCs w:val="22"/>
        </w:rPr>
        <w:t>eds to be reviewed.</w:t>
      </w:r>
    </w:p>
    <w:p w:rsidR="34661FF7" w:rsidP="192ECFDB" w:rsidRDefault="34661FF7" w14:paraId="2C5E2662" w14:textId="65CCA894">
      <w:pPr>
        <w:pStyle w:val="ListParagraph"/>
        <w:numPr>
          <w:ilvl w:val="2"/>
          <w:numId w:val="3"/>
        </w:numPr>
        <w:spacing w:line="276" w:lineRule="auto"/>
        <w:ind/>
        <w:rPr>
          <w:rFonts w:ascii="Century Gothic" w:hAnsi="Century Gothic" w:eastAsia="Times New Roman" w:cs="Arial" w:cstheme="minorBidi"/>
          <w:color w:val="auto"/>
          <w:sz w:val="22"/>
          <w:szCs w:val="22"/>
        </w:rPr>
      </w:pPr>
      <w:r w:rsidRPr="192ECFDB" w:rsidR="473F3138">
        <w:rPr>
          <w:rFonts w:ascii="Century Gothic" w:hAnsi="Century Gothic" w:eastAsia="Times New Roman" w:cs="Arial" w:cstheme="minorBidi"/>
          <w:color w:val="auto"/>
          <w:sz w:val="22"/>
          <w:szCs w:val="22"/>
        </w:rPr>
        <w:t xml:space="preserve">Membership pg.35 </w:t>
      </w:r>
    </w:p>
    <w:p w:rsidR="34661FF7" w:rsidP="192ECFDB" w:rsidRDefault="34661FF7" w14:paraId="2C11B7B2" w14:textId="6F914755">
      <w:pPr>
        <w:pStyle w:val="ListParagraph"/>
        <w:numPr>
          <w:ilvl w:val="3"/>
          <w:numId w:val="3"/>
        </w:numPr>
        <w:spacing w:line="276" w:lineRule="auto"/>
        <w:ind/>
        <w:rPr>
          <w:rFonts w:ascii="Century Gothic" w:hAnsi="Century Gothic" w:eastAsia="Times New Roman" w:cs="Arial"/>
          <w:noProof w:val="0"/>
          <w:color w:val="auto"/>
          <w:sz w:val="22"/>
          <w:szCs w:val="22"/>
          <w:lang w:val="en-US"/>
        </w:rPr>
      </w:pPr>
      <w:r w:rsidRPr="192ECFDB" w:rsidR="427A059E">
        <w:rPr>
          <w:rFonts w:ascii="Century Gothic" w:hAnsi="Century Gothic" w:eastAsia="Times New Roman" w:cs="Arial"/>
          <w:noProof w:val="0"/>
          <w:color w:val="auto"/>
          <w:sz w:val="22"/>
          <w:szCs w:val="22"/>
          <w:lang w:val="en-US"/>
        </w:rPr>
        <w:t>Review and standardize the use of the term “Classified Professionals” when referring to staff. Ensure consistent language throughout the document when referencing faculty, staff, students, and managers.</w:t>
      </w:r>
    </w:p>
    <w:p w:rsidR="34661FF7" w:rsidP="192ECFDB" w:rsidRDefault="34661FF7" w14:paraId="40817802" w14:textId="1B7CAF7F">
      <w:pPr>
        <w:pStyle w:val="ListParagraph"/>
        <w:numPr>
          <w:ilvl w:val="3"/>
          <w:numId w:val="3"/>
        </w:numPr>
        <w:spacing w:line="276" w:lineRule="auto"/>
        <w:ind/>
        <w:rPr>
          <w:rFonts w:ascii="Century Gothic" w:hAnsi="Century Gothic" w:eastAsia="Times New Roman" w:cs="Arial" w:cstheme="minorBidi"/>
          <w:color w:val="auto"/>
          <w:sz w:val="22"/>
          <w:szCs w:val="22"/>
        </w:rPr>
      </w:pPr>
      <w:r w:rsidRPr="192ECFDB" w:rsidR="5389F35E">
        <w:rPr>
          <w:rFonts w:ascii="Century Gothic" w:hAnsi="Century Gothic" w:eastAsia="Times New Roman" w:cs="Arial" w:cstheme="minorBidi"/>
          <w:color w:val="auto"/>
          <w:sz w:val="22"/>
          <w:szCs w:val="22"/>
        </w:rPr>
        <w:t>“Classified Appointments” needs to be reviewed and verified by Classified Senate and CSEA.</w:t>
      </w:r>
    </w:p>
    <w:p w:rsidR="34661FF7" w:rsidP="192ECFDB" w:rsidRDefault="34661FF7" w14:paraId="31E9DAFB" w14:textId="5D7A0F39">
      <w:pPr>
        <w:pStyle w:val="ListParagraph"/>
        <w:numPr>
          <w:ilvl w:val="3"/>
          <w:numId w:val="3"/>
        </w:numPr>
        <w:spacing w:line="276" w:lineRule="auto"/>
        <w:ind/>
        <w:rPr>
          <w:rFonts w:ascii="Century Gothic" w:hAnsi="Century Gothic" w:eastAsia="Times New Roman" w:cs="Arial" w:cstheme="minorBidi"/>
          <w:color w:val="auto"/>
          <w:sz w:val="22"/>
          <w:szCs w:val="22"/>
        </w:rPr>
      </w:pPr>
      <w:r w:rsidRPr="192ECFDB" w:rsidR="5389F35E">
        <w:rPr>
          <w:rFonts w:ascii="Century Gothic" w:hAnsi="Century Gothic" w:eastAsia="Times New Roman" w:cs="Arial" w:cstheme="minorBidi"/>
          <w:color w:val="auto"/>
          <w:sz w:val="22"/>
          <w:szCs w:val="22"/>
        </w:rPr>
        <w:t>Appointments – Double check with Dr. Olivo about manager/dean appointments</w:t>
      </w:r>
      <w:r w:rsidRPr="192ECFDB" w:rsidR="72826FAC">
        <w:rPr>
          <w:rFonts w:ascii="Century Gothic" w:hAnsi="Century Gothic" w:eastAsia="Times New Roman" w:cs="Arial" w:cstheme="minorBidi"/>
          <w:color w:val="auto"/>
          <w:sz w:val="22"/>
          <w:szCs w:val="22"/>
        </w:rPr>
        <w:t>.</w:t>
      </w:r>
    </w:p>
    <w:p w:rsidR="34661FF7" w:rsidP="192ECFDB" w:rsidRDefault="34661FF7" w14:paraId="698808D3" w14:textId="3A1A16D2">
      <w:pPr>
        <w:pStyle w:val="ListParagraph"/>
        <w:numPr>
          <w:ilvl w:val="2"/>
          <w:numId w:val="3"/>
        </w:numPr>
        <w:spacing w:line="276" w:lineRule="auto"/>
        <w:ind/>
        <w:rPr>
          <w:rFonts w:ascii="Century Gothic" w:hAnsi="Century Gothic" w:eastAsia="Times New Roman" w:cs="Arial" w:cstheme="minorBidi"/>
          <w:color w:val="auto"/>
          <w:sz w:val="22"/>
          <w:szCs w:val="22"/>
        </w:rPr>
      </w:pPr>
      <w:r w:rsidRPr="192ECFDB" w:rsidR="2FAD7968">
        <w:rPr>
          <w:rFonts w:ascii="Century Gothic" w:hAnsi="Century Gothic" w:eastAsia="Times New Roman" w:cs="Arial" w:cstheme="minorBidi"/>
          <w:color w:val="auto"/>
          <w:sz w:val="22"/>
          <w:szCs w:val="22"/>
        </w:rPr>
        <w:t>Recommendations pg.36</w:t>
      </w:r>
    </w:p>
    <w:p w:rsidR="34661FF7" w:rsidP="192ECFDB" w:rsidRDefault="34661FF7" w14:paraId="61638AFD" w14:textId="661B8D4D">
      <w:pPr>
        <w:pStyle w:val="ListParagraph"/>
        <w:numPr>
          <w:ilvl w:val="3"/>
          <w:numId w:val="3"/>
        </w:numPr>
        <w:spacing w:line="276" w:lineRule="auto"/>
        <w:ind/>
        <w:rPr>
          <w:rFonts w:ascii="Century Gothic" w:hAnsi="Century Gothic" w:eastAsia="Times New Roman" w:cs="Arial" w:cstheme="minorBidi"/>
          <w:color w:val="auto"/>
          <w:sz w:val="22"/>
          <w:szCs w:val="22"/>
        </w:rPr>
      </w:pPr>
      <w:r w:rsidRPr="192ECFDB" w:rsidR="2FAD7968">
        <w:rPr>
          <w:rFonts w:ascii="Century Gothic" w:hAnsi="Century Gothic" w:eastAsia="Times New Roman" w:cs="Arial" w:cstheme="minorBidi"/>
          <w:color w:val="auto"/>
          <w:sz w:val="22"/>
          <w:szCs w:val="22"/>
        </w:rPr>
        <w:t xml:space="preserve">“Recommendations from College Committees and/or their Subcommittees” needs to be reviewed. A flowchart could be helpful for this section. </w:t>
      </w:r>
    </w:p>
    <w:p w:rsidR="34661FF7" w:rsidP="192ECFDB" w:rsidRDefault="34661FF7" w14:paraId="1419DB18" w14:textId="22A12F83">
      <w:pPr>
        <w:pStyle w:val="ListParagraph"/>
        <w:numPr>
          <w:ilvl w:val="3"/>
          <w:numId w:val="3"/>
        </w:numPr>
        <w:spacing w:line="276" w:lineRule="auto"/>
        <w:ind/>
        <w:rPr>
          <w:rFonts w:ascii="Century Gothic" w:hAnsi="Century Gothic" w:eastAsia="Times New Roman" w:cs="Arial" w:cstheme="minorBidi"/>
          <w:color w:val="auto"/>
          <w:sz w:val="22"/>
          <w:szCs w:val="22"/>
        </w:rPr>
      </w:pPr>
      <w:r w:rsidRPr="192ECFDB" w:rsidR="239944B1">
        <w:rPr>
          <w:rFonts w:ascii="Century Gothic" w:hAnsi="Century Gothic" w:eastAsia="Times New Roman" w:cs="Arial" w:cstheme="minorBidi"/>
          <w:b w:val="1"/>
          <w:bCs w:val="1"/>
          <w:color w:val="auto"/>
          <w:sz w:val="22"/>
          <w:szCs w:val="22"/>
          <w:highlight w:val="yellow"/>
        </w:rPr>
        <w:t>ACTION</w:t>
      </w:r>
      <w:r w:rsidRPr="192ECFDB" w:rsidR="239944B1">
        <w:rPr>
          <w:rFonts w:ascii="Century Gothic" w:hAnsi="Century Gothic" w:eastAsia="Times New Roman" w:cs="Arial" w:cstheme="minorBidi"/>
          <w:color w:val="auto"/>
          <w:sz w:val="22"/>
          <w:szCs w:val="22"/>
        </w:rPr>
        <w:t xml:space="preserve">: </w:t>
      </w:r>
      <w:r w:rsidRPr="192ECFDB" w:rsidR="471BB70C">
        <w:rPr>
          <w:rFonts w:ascii="Century Gothic" w:hAnsi="Century Gothic" w:eastAsia="Times New Roman" w:cs="Arial" w:cstheme="minorBidi"/>
          <w:color w:val="auto"/>
          <w:sz w:val="22"/>
          <w:szCs w:val="22"/>
        </w:rPr>
        <w:t>“Recommendations from Faculty Senate Committees” will defer to Faculty Senate if this should be revised. Danielle will email Bridget about this.</w:t>
      </w:r>
    </w:p>
    <w:p w:rsidR="34661FF7" w:rsidP="192ECFDB" w:rsidRDefault="34661FF7" w14:paraId="5E53D168" w14:textId="4F41CF54">
      <w:pPr>
        <w:pStyle w:val="ListParagraph"/>
        <w:numPr>
          <w:ilvl w:val="2"/>
          <w:numId w:val="3"/>
        </w:numPr>
        <w:spacing w:line="276" w:lineRule="auto"/>
        <w:ind/>
        <w:rPr>
          <w:rFonts w:ascii="Century Gothic" w:hAnsi="Century Gothic" w:eastAsia="Times New Roman" w:cs="Arial" w:cstheme="minorBidi"/>
          <w:color w:val="auto"/>
          <w:sz w:val="22"/>
          <w:szCs w:val="22"/>
        </w:rPr>
      </w:pPr>
      <w:r w:rsidRPr="192ECFDB" w:rsidR="471BB70C">
        <w:rPr>
          <w:rFonts w:ascii="Century Gothic" w:hAnsi="Century Gothic" w:eastAsia="Times New Roman" w:cs="Arial" w:cstheme="minorBidi"/>
          <w:color w:val="auto"/>
          <w:sz w:val="22"/>
          <w:szCs w:val="22"/>
        </w:rPr>
        <w:t>Recommended Protocols for Fullerton College Participatory Governance Committees</w:t>
      </w:r>
    </w:p>
    <w:p w:rsidR="34661FF7" w:rsidP="192ECFDB" w:rsidRDefault="34661FF7" w14:paraId="060F8B06" w14:textId="7E25C695">
      <w:pPr>
        <w:pStyle w:val="ListParagraph"/>
        <w:numPr>
          <w:ilvl w:val="3"/>
          <w:numId w:val="3"/>
        </w:numPr>
        <w:spacing w:line="276" w:lineRule="auto"/>
        <w:ind/>
        <w:rPr>
          <w:rFonts w:ascii="Century Gothic" w:hAnsi="Century Gothic" w:eastAsia="Times New Roman" w:cs="Arial" w:cstheme="minorBidi"/>
          <w:color w:val="auto"/>
          <w:sz w:val="22"/>
          <w:szCs w:val="22"/>
        </w:rPr>
      </w:pPr>
      <w:r w:rsidRPr="192ECFDB" w:rsidR="62BF3CF6">
        <w:rPr>
          <w:rFonts w:ascii="Century Gothic" w:hAnsi="Century Gothic" w:eastAsia="Times New Roman" w:cs="Arial" w:cstheme="minorBidi"/>
          <w:color w:val="auto"/>
          <w:sz w:val="22"/>
          <w:szCs w:val="22"/>
        </w:rPr>
        <w:t>“</w:t>
      </w:r>
      <w:r w:rsidRPr="192ECFDB" w:rsidR="471BB70C">
        <w:rPr>
          <w:rFonts w:ascii="Century Gothic" w:hAnsi="Century Gothic" w:eastAsia="Times New Roman" w:cs="Arial" w:cstheme="minorBidi"/>
          <w:color w:val="auto"/>
          <w:sz w:val="22"/>
          <w:szCs w:val="22"/>
        </w:rPr>
        <w:t>Context</w:t>
      </w:r>
      <w:r w:rsidRPr="192ECFDB" w:rsidR="4929A58C">
        <w:rPr>
          <w:rFonts w:ascii="Century Gothic" w:hAnsi="Century Gothic" w:eastAsia="Times New Roman" w:cs="Arial" w:cstheme="minorBidi"/>
          <w:color w:val="auto"/>
          <w:sz w:val="22"/>
          <w:szCs w:val="22"/>
        </w:rPr>
        <w:t>”</w:t>
      </w:r>
      <w:r w:rsidRPr="192ECFDB" w:rsidR="471BB70C">
        <w:rPr>
          <w:rFonts w:ascii="Century Gothic" w:hAnsi="Century Gothic" w:eastAsia="Times New Roman" w:cs="Arial" w:cstheme="minorBidi"/>
          <w:color w:val="auto"/>
          <w:sz w:val="22"/>
          <w:szCs w:val="22"/>
        </w:rPr>
        <w:t>: Remov</w:t>
      </w:r>
      <w:r w:rsidRPr="192ECFDB" w:rsidR="2C87DF3E">
        <w:rPr>
          <w:rFonts w:ascii="Century Gothic" w:hAnsi="Century Gothic" w:eastAsia="Times New Roman" w:cs="Arial" w:cstheme="minorBidi"/>
          <w:color w:val="auto"/>
          <w:sz w:val="22"/>
          <w:szCs w:val="22"/>
        </w:rPr>
        <w:t>e</w:t>
      </w:r>
      <w:r w:rsidRPr="192ECFDB" w:rsidR="471BB70C">
        <w:rPr>
          <w:rFonts w:ascii="Century Gothic" w:hAnsi="Century Gothic" w:eastAsia="Times New Roman" w:cs="Arial" w:cstheme="minorBidi"/>
          <w:color w:val="auto"/>
          <w:sz w:val="22"/>
          <w:szCs w:val="22"/>
        </w:rPr>
        <w:t xml:space="preserve"> all language from this area</w:t>
      </w:r>
      <w:r w:rsidRPr="192ECFDB" w:rsidR="7B342F98">
        <w:rPr>
          <w:rFonts w:ascii="Century Gothic" w:hAnsi="Century Gothic" w:eastAsia="Times New Roman" w:cs="Arial" w:cstheme="minorBidi"/>
          <w:color w:val="auto"/>
          <w:sz w:val="22"/>
          <w:szCs w:val="22"/>
        </w:rPr>
        <w:t>.</w:t>
      </w:r>
    </w:p>
    <w:p w:rsidR="34661FF7" w:rsidP="192ECFDB" w:rsidRDefault="34661FF7" w14:paraId="69B05A0E" w14:textId="70C9E035">
      <w:pPr>
        <w:pStyle w:val="ListParagraph"/>
        <w:numPr>
          <w:ilvl w:val="2"/>
          <w:numId w:val="3"/>
        </w:numPr>
        <w:spacing w:line="276" w:lineRule="auto"/>
        <w:ind/>
        <w:rPr>
          <w:rFonts w:ascii="Century Gothic" w:hAnsi="Century Gothic" w:eastAsia="Times New Roman" w:cs="Arial" w:cstheme="minorBidi"/>
          <w:color w:val="auto"/>
          <w:sz w:val="22"/>
          <w:szCs w:val="22"/>
        </w:rPr>
      </w:pPr>
      <w:r w:rsidRPr="192ECFDB" w:rsidR="471BB70C">
        <w:rPr>
          <w:rFonts w:ascii="Century Gothic" w:hAnsi="Century Gothic" w:eastAsia="Times New Roman" w:cs="Arial" w:cstheme="minorBidi"/>
          <w:color w:val="auto"/>
          <w:sz w:val="22"/>
          <w:szCs w:val="22"/>
        </w:rPr>
        <w:t>Protocols Regarding Meetings</w:t>
      </w:r>
    </w:p>
    <w:p w:rsidR="34661FF7" w:rsidP="192ECFDB" w:rsidRDefault="34661FF7" w14:paraId="49BB1124" w14:textId="1EAA7C13">
      <w:pPr>
        <w:pStyle w:val="ListParagraph"/>
        <w:numPr>
          <w:ilvl w:val="3"/>
          <w:numId w:val="3"/>
        </w:numPr>
        <w:spacing w:line="276" w:lineRule="auto"/>
        <w:ind/>
        <w:rPr>
          <w:rFonts w:ascii="Century Gothic" w:hAnsi="Century Gothic" w:eastAsia="Times New Roman" w:cs="Arial"/>
          <w:noProof w:val="0"/>
          <w:color w:val="auto"/>
          <w:sz w:val="22"/>
          <w:szCs w:val="22"/>
          <w:lang w:val="en-US"/>
        </w:rPr>
      </w:pPr>
      <w:r w:rsidRPr="192ECFDB" w:rsidR="6C50F448">
        <w:rPr>
          <w:rFonts w:ascii="Century Gothic" w:hAnsi="Century Gothic" w:eastAsia="Times New Roman" w:cs="Arial"/>
          <w:noProof w:val="0"/>
          <w:color w:val="auto"/>
          <w:sz w:val="22"/>
          <w:szCs w:val="22"/>
          <w:lang w:val="en-US"/>
        </w:rPr>
        <w:t>Including footnotes in this section would be helpful as a reference point for reviewing accuracy and tracking changes over time.</w:t>
      </w:r>
    </w:p>
    <w:p w:rsidR="34661FF7" w:rsidP="192ECFDB" w:rsidRDefault="34661FF7" w14:paraId="258D7D4A" w14:textId="51CB4B57">
      <w:pPr>
        <w:pStyle w:val="ListParagraph"/>
        <w:numPr>
          <w:ilvl w:val="3"/>
          <w:numId w:val="3"/>
        </w:numPr>
        <w:spacing w:line="276" w:lineRule="auto"/>
        <w:ind/>
        <w:rPr>
          <w:rFonts w:ascii="Century Gothic" w:hAnsi="Century Gothic" w:eastAsia="Times New Roman" w:cs="Arial"/>
          <w:noProof w:val="0"/>
          <w:color w:val="auto"/>
          <w:sz w:val="22"/>
          <w:szCs w:val="22"/>
          <w:lang w:val="en-US"/>
        </w:rPr>
      </w:pPr>
      <w:r w:rsidRPr="192ECFDB" w:rsidR="498E0563">
        <w:rPr>
          <w:rFonts w:ascii="Century Gothic" w:hAnsi="Century Gothic" w:eastAsia="Times New Roman" w:cs="Arial" w:cstheme="minorBidi"/>
          <w:b w:val="1"/>
          <w:bCs w:val="1"/>
          <w:color w:val="auto"/>
          <w:sz w:val="22"/>
          <w:szCs w:val="22"/>
          <w:highlight w:val="yellow"/>
        </w:rPr>
        <w:t>ACTION</w:t>
      </w:r>
      <w:r w:rsidRPr="192ECFDB" w:rsidR="498E0563">
        <w:rPr>
          <w:rFonts w:ascii="Century Gothic" w:hAnsi="Century Gothic" w:eastAsia="Times New Roman" w:cs="Arial" w:cstheme="minorBidi"/>
          <w:color w:val="auto"/>
          <w:sz w:val="22"/>
          <w:szCs w:val="22"/>
        </w:rPr>
        <w:t xml:space="preserve">: </w:t>
      </w:r>
      <w:r w:rsidRPr="192ECFDB" w:rsidR="4250055E">
        <w:rPr>
          <w:rFonts w:ascii="Century Gothic" w:hAnsi="Century Gothic" w:eastAsia="Times New Roman" w:cs="Arial"/>
          <w:noProof w:val="0"/>
          <w:color w:val="auto"/>
          <w:sz w:val="22"/>
          <w:szCs w:val="22"/>
          <w:lang w:val="en-US"/>
        </w:rPr>
        <w:t>Daniel will draft this over the summer, present it at the Campus Collaborations meeting for feedback, and then bring it to PAC, Senate, and ASC for endorsement. The final version will be referenced in the footnotes.</w:t>
      </w:r>
    </w:p>
    <w:p w:rsidR="34661FF7" w:rsidP="192ECFDB" w:rsidRDefault="34661FF7" w14:paraId="43B011D8" w14:textId="5D45A200">
      <w:pPr>
        <w:pStyle w:val="Normal"/>
        <w:spacing w:line="276" w:lineRule="auto"/>
        <w:ind w:left="720"/>
        <w:rPr>
          <w:rFonts w:ascii="Century Gothic" w:hAnsi="Century Gothic" w:eastAsia="Times New Roman" w:cs="Arial" w:cstheme="minorBidi"/>
          <w:color w:val="auto"/>
          <w:sz w:val="22"/>
          <w:szCs w:val="22"/>
        </w:rPr>
      </w:pPr>
    </w:p>
    <w:p w:rsidRPr="00414BB8" w:rsidR="001F3FDB" w:rsidP="34661FF7" w:rsidRDefault="00F255A2" w14:paraId="5088F29F" w14:textId="1CF88E87">
      <w:pPr>
        <w:spacing w:line="276" w:lineRule="auto"/>
        <w:rPr>
          <w:rFonts w:ascii="Century Gothic" w:hAnsi="Century Gothic" w:cs="HP Simplified Light"/>
          <w:color w:val="auto"/>
          <w:sz w:val="22"/>
          <w:szCs w:val="22"/>
        </w:rPr>
      </w:pPr>
      <w:r w:rsidRPr="34661FF7">
        <w:rPr>
          <w:rFonts w:ascii="Century Gothic" w:hAnsi="Century Gothic" w:cs="HP Simplified Light"/>
          <w:b/>
          <w:bCs/>
          <w:color w:val="auto"/>
          <w:sz w:val="22"/>
          <w:szCs w:val="22"/>
        </w:rPr>
        <w:t xml:space="preserve">NEW BUSINESS </w:t>
      </w:r>
      <w:r w:rsidRPr="34661FF7">
        <w:rPr>
          <w:rFonts w:ascii="Century Gothic" w:hAnsi="Century Gothic" w:cs="HP Simplified Light"/>
          <w:color w:val="auto"/>
          <w:sz w:val="22"/>
          <w:szCs w:val="22"/>
        </w:rPr>
        <w:t>(Discussion with Possible Action)</w:t>
      </w:r>
    </w:p>
    <w:p w:rsidR="4572E9C2" w:rsidP="00F334A5" w:rsidRDefault="4572E9C2" w14:paraId="583DCCFC" w14:textId="54ECC85D">
      <w:pPr>
        <w:pStyle w:val="ListParagraph"/>
        <w:numPr>
          <w:ilvl w:val="0"/>
          <w:numId w:val="4"/>
        </w:numPr>
        <w:spacing w:line="276" w:lineRule="auto"/>
        <w:rPr>
          <w:rFonts w:ascii="Century Gothic" w:hAnsi="Century Gothic" w:cs="HP Simplified Light"/>
          <w:color w:val="auto"/>
          <w:sz w:val="22"/>
          <w:szCs w:val="22"/>
        </w:rPr>
      </w:pPr>
      <w:hyperlink r:id="Rdf9b364e71f14993">
        <w:r w:rsidRPr="192ECFDB" w:rsidR="4572E9C2">
          <w:rPr>
            <w:rStyle w:val="Hyperlink"/>
            <w:rFonts w:ascii="Century Gothic" w:hAnsi="Century Gothic" w:cs="HP Simplified Light"/>
            <w:sz w:val="22"/>
            <w:szCs w:val="22"/>
          </w:rPr>
          <w:t>ACCJC memo on recent Executive Orde</w:t>
        </w:r>
        <w:r w:rsidRPr="192ECFDB" w:rsidR="539509FD">
          <w:rPr>
            <w:rStyle w:val="Hyperlink"/>
            <w:rFonts w:ascii="Century Gothic" w:hAnsi="Century Gothic" w:cs="HP Simplified Light"/>
            <w:sz w:val="22"/>
            <w:szCs w:val="22"/>
          </w:rPr>
          <w:t>r on Accreditation</w:t>
        </w:r>
      </w:hyperlink>
    </w:p>
    <w:p w:rsidR="4E026F79" w:rsidP="192ECFDB" w:rsidRDefault="4E026F79" w14:paraId="259DA80B" w14:textId="7F58A432">
      <w:pPr>
        <w:pStyle w:val="ListParagraph"/>
        <w:numPr>
          <w:ilvl w:val="1"/>
          <w:numId w:val="4"/>
        </w:numPr>
        <w:spacing w:line="276" w:lineRule="auto"/>
        <w:rPr>
          <w:rFonts w:ascii="Century Gothic" w:hAnsi="Century Gothic" w:cs="HP Simplified Light"/>
          <w:color w:val="auto"/>
          <w:sz w:val="22"/>
          <w:szCs w:val="22"/>
        </w:rPr>
      </w:pPr>
      <w:r w:rsidRPr="192ECFDB" w:rsidR="4E026F79">
        <w:rPr>
          <w:rFonts w:ascii="Century Gothic" w:hAnsi="Century Gothic" w:cs="HP Simplified Light"/>
          <w:color w:val="auto"/>
          <w:sz w:val="22"/>
          <w:szCs w:val="22"/>
        </w:rPr>
        <w:t>The committee d</w:t>
      </w:r>
      <w:r w:rsidRPr="192ECFDB" w:rsidR="29E430DD">
        <w:rPr>
          <w:rFonts w:ascii="Century Gothic" w:hAnsi="Century Gothic" w:cs="HP Simplified Light"/>
          <w:color w:val="auto"/>
          <w:sz w:val="22"/>
          <w:szCs w:val="22"/>
        </w:rPr>
        <w:t>iscuss</w:t>
      </w:r>
      <w:r w:rsidRPr="192ECFDB" w:rsidR="7572E7CD">
        <w:rPr>
          <w:rFonts w:ascii="Century Gothic" w:hAnsi="Century Gothic" w:cs="HP Simplified Light"/>
          <w:color w:val="auto"/>
          <w:sz w:val="22"/>
          <w:szCs w:val="22"/>
        </w:rPr>
        <w:t>ed</w:t>
      </w:r>
      <w:r w:rsidRPr="192ECFDB" w:rsidR="29E430DD">
        <w:rPr>
          <w:rFonts w:ascii="Century Gothic" w:hAnsi="Century Gothic" w:cs="HP Simplified Light"/>
          <w:color w:val="auto"/>
          <w:sz w:val="22"/>
          <w:szCs w:val="22"/>
        </w:rPr>
        <w:t xml:space="preserve"> what th</w:t>
      </w:r>
      <w:r w:rsidRPr="192ECFDB" w:rsidR="19402CBB">
        <w:rPr>
          <w:rFonts w:ascii="Century Gothic" w:hAnsi="Century Gothic" w:cs="HP Simplified Light"/>
          <w:color w:val="auto"/>
          <w:sz w:val="22"/>
          <w:szCs w:val="22"/>
        </w:rPr>
        <w:t>e Executive Order</w:t>
      </w:r>
      <w:r w:rsidRPr="192ECFDB" w:rsidR="29E430DD">
        <w:rPr>
          <w:rFonts w:ascii="Century Gothic" w:hAnsi="Century Gothic" w:cs="HP Simplified Light"/>
          <w:color w:val="auto"/>
          <w:sz w:val="22"/>
          <w:szCs w:val="22"/>
        </w:rPr>
        <w:t xml:space="preserve"> means for th</w:t>
      </w:r>
      <w:r w:rsidRPr="192ECFDB" w:rsidR="17FC2387">
        <w:rPr>
          <w:rFonts w:ascii="Century Gothic" w:hAnsi="Century Gothic" w:cs="HP Simplified Light"/>
          <w:color w:val="auto"/>
          <w:sz w:val="22"/>
          <w:szCs w:val="22"/>
        </w:rPr>
        <w:t>is</w:t>
      </w:r>
      <w:r w:rsidRPr="192ECFDB" w:rsidR="29E430DD">
        <w:rPr>
          <w:rFonts w:ascii="Century Gothic" w:hAnsi="Century Gothic" w:cs="HP Simplified Light"/>
          <w:color w:val="auto"/>
          <w:sz w:val="22"/>
          <w:szCs w:val="22"/>
        </w:rPr>
        <w:t xml:space="preserve"> committee and for the college. </w:t>
      </w:r>
    </w:p>
    <w:p w:rsidR="3BA76C3F" w:rsidP="192ECFDB" w:rsidRDefault="3BA76C3F" w14:paraId="3A2E51C8" w14:textId="169BC34E">
      <w:pPr>
        <w:pStyle w:val="ListParagraph"/>
        <w:numPr>
          <w:ilvl w:val="1"/>
          <w:numId w:val="4"/>
        </w:numPr>
        <w:spacing w:line="276" w:lineRule="auto"/>
        <w:rPr>
          <w:rFonts w:ascii="Century Gothic" w:hAnsi="Century Gothic" w:eastAsia="ＭＳ 明朝" w:cs="HP Simplified Light"/>
          <w:noProof w:val="0"/>
          <w:color w:val="auto"/>
          <w:sz w:val="22"/>
          <w:szCs w:val="22"/>
          <w:lang w:val="en-US"/>
        </w:rPr>
      </w:pPr>
      <w:r w:rsidRPr="192ECFDB" w:rsidR="3BA76C3F">
        <w:rPr>
          <w:rFonts w:ascii="Century Gothic" w:hAnsi="Century Gothic" w:eastAsia="ＭＳ 明朝" w:cs="HP Simplified Light"/>
          <w:noProof w:val="0"/>
          <w:color w:val="auto"/>
          <w:sz w:val="22"/>
          <w:szCs w:val="22"/>
          <w:lang w:val="en-US"/>
        </w:rPr>
        <w:t>The ASC may want to consider how we can proactively respond to potential claims suggesting that our college is exempt from certain responsibilities due to the Executive Order. For example: “mandate that accreditors require member institutions to use data on program-level student outcomes to improve such outcomes, without reference to race, ethnicity, or sex.”</w:t>
      </w:r>
    </w:p>
    <w:p w:rsidR="3BA76C3F" w:rsidP="33DB492E" w:rsidRDefault="3BA76C3F" w14:paraId="5D468AE3" w14:textId="60F250CD">
      <w:pPr>
        <w:pStyle w:val="ListParagraph"/>
        <w:numPr>
          <w:ilvl w:val="1"/>
          <w:numId w:val="4"/>
        </w:numPr>
        <w:suppressLineNumbers w:val="0"/>
        <w:bidi w:val="0"/>
        <w:spacing w:before="0" w:beforeAutospacing="off" w:after="0" w:afterAutospacing="off" w:line="276" w:lineRule="auto"/>
        <w:ind w:left="1800" w:right="0" w:hanging="360"/>
        <w:jc w:val="left"/>
        <w:rPr>
          <w:rFonts w:ascii="Century Gothic" w:hAnsi="Century Gothic" w:cs="HP Simplified Light"/>
          <w:noProof w:val="0"/>
          <w:color w:val="auto"/>
          <w:sz w:val="22"/>
          <w:szCs w:val="22"/>
          <w:lang w:val="en-US"/>
        </w:rPr>
      </w:pPr>
      <w:r w:rsidRPr="33DB492E" w:rsidR="3BA76C3F">
        <w:rPr>
          <w:rFonts w:ascii="Century Gothic" w:hAnsi="Century Gothic" w:eastAsia="ＭＳ 明朝" w:cs="HP Simplified Light" w:asciiTheme="minorAscii" w:hAnsiTheme="minorAscii" w:eastAsiaTheme="minorEastAsia" w:cstheme="minorBidi"/>
          <w:noProof w:val="0"/>
          <w:color w:val="auto"/>
          <w:sz w:val="22"/>
          <w:szCs w:val="22"/>
          <w:lang w:val="en-US" w:eastAsia="en-US" w:bidi="ar-SA"/>
        </w:rPr>
        <w:t>There is a possibility that ACCJC may revise its standards to remove references to disaggregated data.</w:t>
      </w:r>
      <w:r w:rsidRPr="33DB492E" w:rsidR="3BA76C3F">
        <w:rPr>
          <w:rFonts w:ascii="Century Gothic" w:hAnsi="Century Gothic" w:eastAsia="ＭＳ 明朝" w:cs="HP Simplified Light" w:asciiTheme="minorAscii" w:hAnsiTheme="minorAscii" w:eastAsiaTheme="minorEastAsia" w:cstheme="minorBidi"/>
          <w:noProof w:val="0"/>
          <w:color w:val="auto"/>
          <w:sz w:val="22"/>
          <w:szCs w:val="22"/>
          <w:lang w:val="en-US" w:eastAsia="en-US" w:bidi="ar-SA"/>
        </w:rPr>
        <w:t xml:space="preserve"> Despite this, the California State Chancellor's Office still mandates the use of disaggregated data, so our college will continue this practice. However, some may question whether this aligns with the Executive Order. It may be beneficial for the ASC to consider whether any action is needed and to prepare a statement addressing this issue in advance.</w:t>
      </w:r>
    </w:p>
    <w:p w:rsidR="6EA398C3" w:rsidP="192ECFDB" w:rsidRDefault="6EA398C3" w14:paraId="64E52258" w14:textId="220B8F4E">
      <w:pPr>
        <w:pStyle w:val="ListParagraph"/>
        <w:numPr>
          <w:ilvl w:val="1"/>
          <w:numId w:val="4"/>
        </w:numPr>
        <w:spacing w:line="276" w:lineRule="auto"/>
        <w:rPr>
          <w:rFonts w:ascii="Century Gothic" w:hAnsi="Century Gothic" w:eastAsia="ＭＳ 明朝" w:cs="HP Simplified Light"/>
          <w:noProof w:val="0"/>
          <w:color w:val="auto"/>
          <w:sz w:val="22"/>
          <w:szCs w:val="22"/>
          <w:lang w:val="en-US"/>
        </w:rPr>
      </w:pPr>
      <w:r w:rsidRPr="192ECFDB" w:rsidR="6EA398C3">
        <w:rPr>
          <w:rFonts w:ascii="Century Gothic" w:hAnsi="Century Gothic" w:eastAsia="ＭＳ 明朝" w:cs="HP Simplified Light"/>
          <w:noProof w:val="0"/>
          <w:color w:val="auto"/>
          <w:sz w:val="22"/>
          <w:szCs w:val="22"/>
          <w:lang w:val="en-US"/>
        </w:rPr>
        <w:t>The committee decided to take no action. Even if the standards change, the college will continue its current efforts.</w:t>
      </w:r>
    </w:p>
    <w:p w:rsidR="539509FD" w:rsidP="00F334A5" w:rsidRDefault="539509FD" w14:paraId="48B304C9" w14:textId="1172F2D2">
      <w:pPr>
        <w:pStyle w:val="ListParagraph"/>
        <w:numPr>
          <w:ilvl w:val="0"/>
          <w:numId w:val="4"/>
        </w:numPr>
        <w:spacing w:line="276" w:lineRule="auto"/>
        <w:rPr>
          <w:rFonts w:ascii="Century Gothic" w:hAnsi="Century Gothic" w:cs="HP Simplified Light"/>
          <w:color w:val="auto"/>
          <w:sz w:val="22"/>
          <w:szCs w:val="22"/>
        </w:rPr>
      </w:pPr>
      <w:hyperlink r:id="Rb69d62a95a494db6">
        <w:r w:rsidRPr="192ECFDB" w:rsidR="539509FD">
          <w:rPr>
            <w:rStyle w:val="Hyperlink"/>
            <w:rFonts w:ascii="Century Gothic" w:hAnsi="Century Gothic" w:cs="HP Simplified Light"/>
            <w:sz w:val="22"/>
            <w:szCs w:val="22"/>
          </w:rPr>
          <w:t>Year-end report</w:t>
        </w:r>
      </w:hyperlink>
      <w:r w:rsidRPr="192ECFDB" w:rsidR="539509FD">
        <w:rPr>
          <w:rFonts w:ascii="Century Gothic" w:hAnsi="Century Gothic" w:cs="HP Simplified Light"/>
          <w:color w:val="auto"/>
          <w:sz w:val="22"/>
          <w:szCs w:val="22"/>
        </w:rPr>
        <w:t xml:space="preserve"> for Faculty Senate and PAC</w:t>
      </w:r>
    </w:p>
    <w:p w:rsidR="539509FD" w:rsidP="192ECFDB" w:rsidRDefault="539509FD" w14:paraId="2516A3A9" w14:textId="3549B5FA">
      <w:pPr>
        <w:pStyle w:val="ListParagraph"/>
        <w:numPr>
          <w:ilvl w:val="1"/>
          <w:numId w:val="4"/>
        </w:numPr>
        <w:spacing w:line="276" w:lineRule="auto"/>
        <w:rPr>
          <w:rFonts w:ascii="Century Gothic" w:hAnsi="Century Gothic" w:cs="HP Simplified Light"/>
          <w:color w:val="auto"/>
          <w:sz w:val="22"/>
          <w:szCs w:val="22"/>
        </w:rPr>
      </w:pPr>
      <w:r w:rsidRPr="192ECFDB" w:rsidR="3DCF681A">
        <w:rPr>
          <w:rFonts w:ascii="Century Gothic" w:hAnsi="Century Gothic" w:cs="HP Simplified Light"/>
          <w:color w:val="auto"/>
          <w:sz w:val="22"/>
          <w:szCs w:val="22"/>
        </w:rPr>
        <w:t>The report was s</w:t>
      </w:r>
      <w:r w:rsidRPr="192ECFDB" w:rsidR="4438BF15">
        <w:rPr>
          <w:rFonts w:ascii="Century Gothic" w:hAnsi="Century Gothic" w:cs="HP Simplified Light"/>
          <w:color w:val="auto"/>
          <w:sz w:val="22"/>
          <w:szCs w:val="22"/>
        </w:rPr>
        <w:t>ent to Faculty Senate</w:t>
      </w:r>
      <w:r w:rsidRPr="192ECFDB" w:rsidR="5A287EBA">
        <w:rPr>
          <w:rFonts w:ascii="Century Gothic" w:hAnsi="Century Gothic" w:cs="HP Simplified Light"/>
          <w:color w:val="auto"/>
          <w:sz w:val="22"/>
          <w:szCs w:val="22"/>
        </w:rPr>
        <w:t>.</w:t>
      </w:r>
      <w:r w:rsidRPr="192ECFDB" w:rsidR="4438BF15">
        <w:rPr>
          <w:rFonts w:ascii="Century Gothic" w:hAnsi="Century Gothic" w:cs="HP Simplified Light"/>
          <w:color w:val="auto"/>
          <w:sz w:val="22"/>
          <w:szCs w:val="22"/>
        </w:rPr>
        <w:t xml:space="preserve"> </w:t>
      </w:r>
      <w:r>
        <w:tab/>
      </w:r>
    </w:p>
    <w:p w:rsidR="6A5F818D" w:rsidP="192ECFDB" w:rsidRDefault="6A5F818D" w14:paraId="283423FE" w14:textId="5D6AE1EA">
      <w:pPr>
        <w:pStyle w:val="ListParagraph"/>
        <w:numPr>
          <w:ilvl w:val="1"/>
          <w:numId w:val="4"/>
        </w:numPr>
        <w:spacing w:line="276" w:lineRule="auto"/>
        <w:rPr>
          <w:rFonts w:ascii="Century Gothic" w:hAnsi="Century Gothic" w:cs="HP Simplified Light"/>
          <w:color w:val="auto"/>
          <w:sz w:val="22"/>
          <w:szCs w:val="22"/>
        </w:rPr>
      </w:pPr>
      <w:r w:rsidRPr="192ECFDB" w:rsidR="6A5F818D">
        <w:rPr>
          <w:rFonts w:ascii="Century Gothic" w:hAnsi="Century Gothic" w:cs="HP Simplified Light"/>
          <w:color w:val="auto"/>
          <w:sz w:val="22"/>
          <w:szCs w:val="22"/>
        </w:rPr>
        <w:t>The c</w:t>
      </w:r>
      <w:r w:rsidRPr="192ECFDB" w:rsidR="08AA5719">
        <w:rPr>
          <w:rFonts w:ascii="Century Gothic" w:hAnsi="Century Gothic" w:cs="HP Simplified Light"/>
          <w:color w:val="auto"/>
          <w:sz w:val="22"/>
          <w:szCs w:val="22"/>
        </w:rPr>
        <w:t>ommittee</w:t>
      </w:r>
      <w:r w:rsidRPr="192ECFDB" w:rsidR="08AA5719">
        <w:rPr>
          <w:rFonts w:ascii="Century Gothic" w:hAnsi="Century Gothic" w:cs="HP Simplified Light"/>
          <w:color w:val="auto"/>
          <w:sz w:val="22"/>
          <w:szCs w:val="22"/>
        </w:rPr>
        <w:t xml:space="preserve"> reviewed the report and agreed to move forward.</w:t>
      </w:r>
    </w:p>
    <w:p w:rsidRPr="00414BB8" w:rsidR="00C0375D" w:rsidP="34661FF7" w:rsidRDefault="00C0375D" w14:paraId="0725139D" w14:textId="1B9E92C0">
      <w:pPr>
        <w:spacing w:line="276" w:lineRule="auto"/>
        <w:ind w:left="1080" w:hanging="360"/>
        <w:rPr>
          <w:rFonts w:ascii="Century Gothic" w:hAnsi="Century Gothic" w:cs="HP Simplified Light"/>
          <w:color w:val="auto"/>
          <w:sz w:val="22"/>
          <w:szCs w:val="22"/>
        </w:rPr>
      </w:pPr>
    </w:p>
    <w:p w:rsidRPr="00414BB8" w:rsidR="00F76C48" w:rsidP="34661FF7" w:rsidRDefault="00295C35" w14:paraId="173A5335" w14:textId="0F8ACA75">
      <w:pPr>
        <w:spacing w:line="276" w:lineRule="auto"/>
        <w:rPr>
          <w:rFonts w:ascii="Century Gothic" w:hAnsi="Century Gothic" w:cs="Calibri Light"/>
          <w:color w:val="auto"/>
          <w:sz w:val="22"/>
          <w:szCs w:val="22"/>
        </w:rPr>
      </w:pPr>
      <w:r w:rsidRPr="34661FF7">
        <w:rPr>
          <w:rFonts w:ascii="Century Gothic" w:hAnsi="Century Gothic" w:cs="HP Simplified Light"/>
          <w:b/>
          <w:bCs/>
          <w:color w:val="auto"/>
          <w:sz w:val="22"/>
          <w:szCs w:val="22"/>
        </w:rPr>
        <w:t xml:space="preserve">OTHER TOPICS FOR DISCUSSION </w:t>
      </w:r>
    </w:p>
    <w:p w:rsidRPr="00414BB8" w:rsidR="00FF397C" w:rsidP="00F334A5" w:rsidRDefault="00D847F5" w14:paraId="637E1340" w14:textId="0B8B87C0">
      <w:pPr>
        <w:pStyle w:val="ListParagraph"/>
        <w:numPr>
          <w:ilvl w:val="0"/>
          <w:numId w:val="2"/>
        </w:numPr>
        <w:spacing w:line="276" w:lineRule="auto"/>
        <w:rPr>
          <w:rFonts w:ascii="Century Gothic" w:hAnsi="Century Gothic" w:cs="Calibri Light"/>
          <w:color w:val="auto"/>
          <w:sz w:val="22"/>
          <w:szCs w:val="22"/>
        </w:rPr>
      </w:pPr>
      <w:r w:rsidRPr="192ECFDB" w:rsidR="00D847F5">
        <w:rPr>
          <w:rFonts w:ascii="Century Gothic" w:hAnsi="Century Gothic" w:cs="Calibri Light"/>
          <w:color w:val="auto"/>
          <w:sz w:val="22"/>
          <w:szCs w:val="22"/>
        </w:rPr>
        <w:t>Other</w:t>
      </w:r>
      <w:r w:rsidRPr="192ECFDB" w:rsidR="00BA1BFC">
        <w:rPr>
          <w:rFonts w:ascii="Century Gothic" w:hAnsi="Century Gothic" w:cs="Calibri Light"/>
          <w:color w:val="auto"/>
          <w:sz w:val="22"/>
          <w:szCs w:val="22"/>
        </w:rPr>
        <w:t xml:space="preserve"> Topics</w:t>
      </w:r>
      <w:r>
        <w:tab/>
      </w:r>
      <w:r>
        <w:tab/>
      </w:r>
      <w:r>
        <w:tab/>
      </w:r>
      <w:r>
        <w:tab/>
      </w:r>
      <w:r>
        <w:tab/>
      </w:r>
      <w:r>
        <w:tab/>
      </w:r>
      <w:r>
        <w:tab/>
      </w:r>
      <w:r>
        <w:tab/>
      </w:r>
      <w:r>
        <w:tab/>
      </w:r>
    </w:p>
    <w:p w:rsidRPr="00414BB8" w:rsidR="002C6B0F" w:rsidP="00F334A5" w:rsidRDefault="00847DB1" w14:paraId="273F495B" w14:textId="6E0C2897">
      <w:pPr>
        <w:pStyle w:val="ListParagraph"/>
        <w:numPr>
          <w:ilvl w:val="0"/>
          <w:numId w:val="2"/>
        </w:numPr>
        <w:spacing w:line="276" w:lineRule="auto"/>
        <w:rPr>
          <w:rFonts w:ascii="Century Gothic" w:hAnsi="Century Gothic" w:cs="Calibri Light"/>
          <w:color w:val="auto"/>
          <w:sz w:val="22"/>
          <w:szCs w:val="22"/>
        </w:rPr>
      </w:pPr>
      <w:r w:rsidRPr="192ECFDB" w:rsidR="00847DB1">
        <w:rPr>
          <w:rFonts w:ascii="Century Gothic" w:hAnsi="Century Gothic" w:cs="HP Simplified Light"/>
          <w:color w:val="auto"/>
          <w:sz w:val="22"/>
          <w:szCs w:val="22"/>
        </w:rPr>
        <w:t>Adjournment</w:t>
      </w:r>
      <w:r w:rsidRPr="192ECFDB" w:rsidR="00DD4E6A">
        <w:rPr>
          <w:rFonts w:ascii="Century Gothic" w:hAnsi="Century Gothic" w:cs="Candara"/>
          <w:color w:val="auto"/>
          <w:sz w:val="22"/>
          <w:szCs w:val="22"/>
        </w:rPr>
        <w:t xml:space="preserve">  </w:t>
      </w:r>
    </w:p>
    <w:p w:rsidR="0A0C7F07" w:rsidP="192ECFDB" w:rsidRDefault="0A0C7F07" w14:paraId="1C32D9C7" w14:textId="66A458EF">
      <w:pPr>
        <w:pStyle w:val="ListParagraph"/>
        <w:numPr>
          <w:ilvl w:val="1"/>
          <w:numId w:val="2"/>
        </w:numPr>
        <w:spacing w:line="276" w:lineRule="auto"/>
        <w:rPr>
          <w:rFonts w:ascii="Century Gothic" w:hAnsi="Century Gothic" w:cs="Calibri Light"/>
          <w:color w:val="auto"/>
          <w:sz w:val="22"/>
          <w:szCs w:val="22"/>
        </w:rPr>
      </w:pPr>
      <w:r w:rsidRPr="192ECFDB" w:rsidR="0A0C7F07">
        <w:rPr>
          <w:rFonts w:ascii="Century Gothic" w:hAnsi="Century Gothic" w:cs="Candara"/>
          <w:color w:val="auto"/>
          <w:sz w:val="22"/>
          <w:szCs w:val="22"/>
        </w:rPr>
        <w:t>Meeting Adjourned at 4:00pm</w:t>
      </w:r>
    </w:p>
    <w:p w:rsidRPr="00907FD2" w:rsidR="0038398A" w:rsidP="00505435" w:rsidRDefault="0038398A" w14:paraId="1DDB2B0E" w14:textId="77777777">
      <w:pPr>
        <w:jc w:val="center"/>
        <w:rPr>
          <w:rFonts w:ascii="Century Gothic" w:hAnsi="Century Gothic" w:cs="Calibri Light"/>
          <w:b/>
          <w:bCs/>
          <w:color w:val="auto"/>
          <w:sz w:val="22"/>
          <w:szCs w:val="22"/>
        </w:rPr>
      </w:pPr>
    </w:p>
    <w:p w:rsidRPr="002573E9" w:rsidR="00DD4E6A" w:rsidP="29D41EFE" w:rsidRDefault="00DD4E6A" w14:paraId="108AB90A" w14:textId="7D50B680">
      <w:pPr>
        <w:jc w:val="center"/>
        <w:rPr>
          <w:rFonts w:ascii="Century Gothic" w:hAnsi="Century Gothic" w:cs="Calibri Light"/>
          <w:b/>
          <w:bCs/>
          <w:color w:val="auto"/>
        </w:rPr>
      </w:pPr>
    </w:p>
    <w:sectPr w:rsidRPr="002573E9" w:rsidR="00DD4E6A" w:rsidSect="00460102">
      <w:type w:val="continuous"/>
      <w:pgSz w:w="12240" w:h="15840" w:orient="portrait"/>
      <w:pgMar w:top="630" w:right="720" w:bottom="2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7981" w:rsidP="006E75E6" w:rsidRDefault="00567981" w14:paraId="09E76079" w14:textId="77777777">
      <w:r>
        <w:separator/>
      </w:r>
    </w:p>
  </w:endnote>
  <w:endnote w:type="continuationSeparator" w:id="0">
    <w:p w:rsidR="00567981" w:rsidP="006E75E6" w:rsidRDefault="00567981" w14:paraId="3F850B80" w14:textId="77777777">
      <w:r>
        <w:continuationSeparator/>
      </w:r>
    </w:p>
  </w:endnote>
  <w:endnote w:type="continuationNotice" w:id="1">
    <w:p w:rsidR="00567981" w:rsidRDefault="00567981" w14:paraId="02A9FB7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HP Simplified Light">
    <w:altName w:val="Segoe Script"/>
    <w:charset w:val="00"/>
    <w:family w:val="swiss"/>
    <w:pitch w:val="variable"/>
    <w:sig w:usb0="A00000AF" w:usb1="5000205B" w:usb2="00000000" w:usb3="00000000" w:csb0="00000093"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22748" w:rsidR="00E22748" w:rsidP="00E22748" w:rsidRDefault="00E22748" w14:paraId="4122D304" w14:textId="36CFFE6B">
    <w:pPr>
      <w:pStyle w:val="Footer"/>
      <w:rPr>
        <w:rFonts w:asciiTheme="minorHAnsi" w:hAnsiTheme="minorHAnsi" w:cstheme="minorHAnsi"/>
        <w:b/>
        <w:color w:val="666666"/>
        <w:sz w:val="18"/>
        <w:szCs w:val="18"/>
        <w:shd w:val="clear" w:color="auto" w:fill="FFFFFF"/>
      </w:rPr>
    </w:pPr>
    <w:r w:rsidRPr="00E22748">
      <w:rPr>
        <w:rFonts w:asciiTheme="minorHAnsi" w:hAnsiTheme="minorHAnsi" w:cstheme="minorHAnsi"/>
        <w:b/>
        <w:color w:val="666666"/>
        <w:sz w:val="18"/>
        <w:szCs w:val="18"/>
        <w:shd w:val="clear" w:color="auto" w:fill="FFFFFF"/>
      </w:rPr>
      <w:t>Fullerton College’s Accreditation Philosophy and Goals</w:t>
    </w:r>
    <w:r>
      <w:rPr>
        <w:rFonts w:asciiTheme="minorHAnsi" w:hAnsiTheme="minorHAnsi" w:cstheme="minorHAnsi"/>
        <w:b/>
        <w:color w:val="666666"/>
        <w:sz w:val="18"/>
        <w:szCs w:val="18"/>
        <w:shd w:val="clear" w:color="auto" w:fill="FFFFFF"/>
      </w:rPr>
      <w:t xml:space="preserve">: </w:t>
    </w:r>
    <w:r w:rsidRPr="00E22748">
      <w:rPr>
        <w:rFonts w:asciiTheme="minorHAnsi" w:hAnsiTheme="minorHAnsi" w:cstheme="minorHAnsi"/>
        <w:b/>
        <w:color w:val="666666"/>
        <w:sz w:val="18"/>
        <w:szCs w:val="18"/>
        <w:shd w:val="clear" w:color="auto" w:fill="FFFFFF"/>
      </w:rPr>
      <w:t>The reaffirmation of accreditation process provides an opportunity for Fullerton College to evaluate the effectiveness of its programs, practices, and policies. The college is committed to a self-evaluation that draws on campus-wide engagement at all stages. It will employ a process that facilitates accurate and thorough identification and documentation of best practices at Fullerton College that meet or exceed accreditation standards, as well as noting opportunities to improve. The resulting ACCJC Institutional Self-Evaluation Report will accurately document the nature and substance of Fullerton College and will reflect a broad consensus of faculty and staff.</w:t>
    </w:r>
  </w:p>
  <w:p w:rsidRPr="00E22748" w:rsidR="00EE75B9" w:rsidP="00E22748" w:rsidRDefault="00EE75B9" w14:paraId="750C61A9" w14:textId="5117A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7981" w:rsidP="006E75E6" w:rsidRDefault="00567981" w14:paraId="7161F8A8" w14:textId="77777777">
      <w:r>
        <w:separator/>
      </w:r>
    </w:p>
  </w:footnote>
  <w:footnote w:type="continuationSeparator" w:id="0">
    <w:p w:rsidR="00567981" w:rsidP="006E75E6" w:rsidRDefault="00567981" w14:paraId="00E00C00" w14:textId="77777777">
      <w:r>
        <w:continuationSeparator/>
      </w:r>
    </w:p>
  </w:footnote>
  <w:footnote w:type="continuationNotice" w:id="1">
    <w:p w:rsidR="00567981" w:rsidRDefault="00567981" w14:paraId="5F979B8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C6D10" w:rsidR="00EE75B9" w:rsidP="00327CD7" w:rsidRDefault="7D24BD36" w14:paraId="02AC3086" w14:textId="0F05F340">
    <w:pPr>
      <w:jc w:val="right"/>
      <w:rPr>
        <w:rFonts w:ascii="Century Gothic" w:hAnsi="Century Gothic" w:cs="Calibri Light"/>
        <w:b/>
        <w:bCs/>
        <w:noProof/>
        <w:sz w:val="22"/>
        <w:szCs w:val="22"/>
      </w:rPr>
    </w:pPr>
    <w:r w:rsidRPr="7D24BD36">
      <w:rPr>
        <w:rFonts w:ascii="Century Gothic" w:hAnsi="Century Gothic" w:cs="Calibri Light"/>
        <w:b/>
        <w:bCs/>
        <w:noProof/>
        <w:sz w:val="22"/>
        <w:szCs w:val="22"/>
      </w:rPr>
      <w:t xml:space="preserve"> Tuesday, </w:t>
    </w:r>
    <w:r w:rsidRPr="58404CA5" w:rsidR="58404CA5">
      <w:rPr>
        <w:rFonts w:ascii="Century Gothic" w:hAnsi="Century Gothic" w:cs="Calibri Light"/>
        <w:b/>
        <w:bCs/>
        <w:noProof/>
        <w:sz w:val="22"/>
        <w:szCs w:val="22"/>
      </w:rPr>
      <w:t>May</w:t>
    </w:r>
    <w:r w:rsidRPr="7D24BD36">
      <w:rPr>
        <w:rFonts w:ascii="Century Gothic" w:hAnsi="Century Gothic" w:cs="Calibri Light"/>
        <w:b/>
        <w:bCs/>
        <w:noProof/>
        <w:sz w:val="22"/>
        <w:szCs w:val="22"/>
      </w:rPr>
      <w:t xml:space="preserve"> 6, 2025</w:t>
    </w:r>
  </w:p>
  <w:p w:rsidR="7D24BD36" w:rsidP="7D24BD36" w:rsidRDefault="7D24BD36" w14:paraId="793B6B88" w14:textId="7E987883">
    <w:pPr>
      <w:jc w:val="right"/>
      <w:rPr>
        <w:rFonts w:ascii="Century Gothic" w:hAnsi="Century Gothic" w:cs="Calibri Light"/>
        <w:b/>
        <w:bCs/>
        <w:sz w:val="22"/>
        <w:szCs w:val="22"/>
      </w:rPr>
    </w:pPr>
    <w:r w:rsidRPr="7D24BD36">
      <w:rPr>
        <w:rFonts w:ascii="Century Gothic" w:hAnsi="Century Gothic" w:cs="Calibri Light"/>
        <w:b/>
        <w:bCs/>
        <w:sz w:val="22"/>
        <w:szCs w:val="22"/>
      </w:rPr>
      <w:t>3:00 PM – 5:00 PM</w:t>
    </w:r>
  </w:p>
  <w:p w:rsidRPr="006E75E6" w:rsidR="00EE75B9" w:rsidP="006E75E6" w:rsidRDefault="00EE75B9" w14:paraId="03AA0354" w14:textId="67859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3E6"/>
    <w:multiLevelType w:val="hybridMultilevel"/>
    <w:tmpl w:val="94FE62B0"/>
    <w:lvl w:ilvl="0" w:tplc="0C94C53C">
      <w:start w:val="1"/>
      <w:numFmt w:val="decimal"/>
      <w:lvlText w:val="%1."/>
      <w:lvlJc w:val="left"/>
      <w:pPr>
        <w:ind w:left="1080" w:hanging="360"/>
      </w:pPr>
      <w:rPr>
        <w:b w:val="0"/>
      </w:rPr>
    </w:lvl>
    <w:lvl w:ilvl="1" w:tplc="154C5160">
      <w:start w:val="1"/>
      <w:numFmt w:val="lowerLetter"/>
      <w:lvlText w:val="%2."/>
      <w:lvlJc w:val="left"/>
      <w:pPr>
        <w:ind w:left="1800" w:hanging="360"/>
      </w:pPr>
    </w:lvl>
    <w:lvl w:ilvl="2" w:tplc="404AE82A" w:tentative="1">
      <w:start w:val="1"/>
      <w:numFmt w:val="lowerRoman"/>
      <w:lvlText w:val="%3."/>
      <w:lvlJc w:val="right"/>
      <w:pPr>
        <w:ind w:left="2520" w:hanging="180"/>
      </w:pPr>
    </w:lvl>
    <w:lvl w:ilvl="3" w:tplc="3182C590" w:tentative="1">
      <w:start w:val="1"/>
      <w:numFmt w:val="decimal"/>
      <w:lvlText w:val="%4."/>
      <w:lvlJc w:val="left"/>
      <w:pPr>
        <w:ind w:left="3240" w:hanging="360"/>
      </w:pPr>
    </w:lvl>
    <w:lvl w:ilvl="4" w:tplc="B300B17E" w:tentative="1">
      <w:start w:val="1"/>
      <w:numFmt w:val="lowerLetter"/>
      <w:lvlText w:val="%5."/>
      <w:lvlJc w:val="left"/>
      <w:pPr>
        <w:ind w:left="3960" w:hanging="360"/>
      </w:pPr>
    </w:lvl>
    <w:lvl w:ilvl="5" w:tplc="B084507A" w:tentative="1">
      <w:start w:val="1"/>
      <w:numFmt w:val="lowerRoman"/>
      <w:lvlText w:val="%6."/>
      <w:lvlJc w:val="right"/>
      <w:pPr>
        <w:ind w:left="4680" w:hanging="180"/>
      </w:pPr>
    </w:lvl>
    <w:lvl w:ilvl="6" w:tplc="E97CE152" w:tentative="1">
      <w:start w:val="1"/>
      <w:numFmt w:val="decimal"/>
      <w:lvlText w:val="%7."/>
      <w:lvlJc w:val="left"/>
      <w:pPr>
        <w:ind w:left="5400" w:hanging="360"/>
      </w:pPr>
    </w:lvl>
    <w:lvl w:ilvl="7" w:tplc="AF3C155C" w:tentative="1">
      <w:start w:val="1"/>
      <w:numFmt w:val="lowerLetter"/>
      <w:lvlText w:val="%8."/>
      <w:lvlJc w:val="left"/>
      <w:pPr>
        <w:ind w:left="6120" w:hanging="360"/>
      </w:pPr>
    </w:lvl>
    <w:lvl w:ilvl="8" w:tplc="C18E09D4" w:tentative="1">
      <w:start w:val="1"/>
      <w:numFmt w:val="lowerRoman"/>
      <w:lvlText w:val="%9."/>
      <w:lvlJc w:val="right"/>
      <w:pPr>
        <w:ind w:left="6840" w:hanging="180"/>
      </w:pPr>
    </w:lvl>
  </w:abstractNum>
  <w:abstractNum w:abstractNumId="1" w15:restartNumberingAfterBreak="0">
    <w:nsid w:val="19B0268D"/>
    <w:multiLevelType w:val="hybridMultilevel"/>
    <w:tmpl w:val="435C8DDE"/>
    <w:lvl w:ilvl="0" w:tplc="5A2E24E4">
      <w:start w:val="1"/>
      <w:numFmt w:val="decimal"/>
      <w:lvlText w:val="%1."/>
      <w:lvlJc w:val="left"/>
      <w:pPr>
        <w:ind w:left="1080" w:hanging="360"/>
      </w:pPr>
    </w:lvl>
    <w:lvl w:ilvl="1" w:tplc="A6BC2CC6">
      <w:start w:val="1"/>
      <w:numFmt w:val="lowerLetter"/>
      <w:lvlText w:val="%2."/>
      <w:lvlJc w:val="left"/>
      <w:pPr>
        <w:ind w:left="1800" w:hanging="360"/>
      </w:pPr>
    </w:lvl>
    <w:lvl w:ilvl="2" w:tplc="EEE42E3E">
      <w:start w:val="1"/>
      <w:numFmt w:val="lowerRoman"/>
      <w:lvlText w:val="%3."/>
      <w:lvlJc w:val="right"/>
      <w:pPr>
        <w:ind w:left="2520" w:hanging="180"/>
      </w:pPr>
    </w:lvl>
    <w:lvl w:ilvl="3" w:tplc="4F9ED5F4" w:tentative="1">
      <w:start w:val="1"/>
      <w:numFmt w:val="decimal"/>
      <w:lvlText w:val="%4."/>
      <w:lvlJc w:val="left"/>
      <w:pPr>
        <w:ind w:left="3240" w:hanging="360"/>
      </w:pPr>
    </w:lvl>
    <w:lvl w:ilvl="4" w:tplc="AC2ECE66" w:tentative="1">
      <w:start w:val="1"/>
      <w:numFmt w:val="lowerLetter"/>
      <w:lvlText w:val="%5."/>
      <w:lvlJc w:val="left"/>
      <w:pPr>
        <w:ind w:left="3960" w:hanging="360"/>
      </w:pPr>
    </w:lvl>
    <w:lvl w:ilvl="5" w:tplc="A4F03CE8" w:tentative="1">
      <w:start w:val="1"/>
      <w:numFmt w:val="lowerRoman"/>
      <w:lvlText w:val="%6."/>
      <w:lvlJc w:val="right"/>
      <w:pPr>
        <w:ind w:left="4680" w:hanging="180"/>
      </w:pPr>
    </w:lvl>
    <w:lvl w:ilvl="6" w:tplc="070A7914" w:tentative="1">
      <w:start w:val="1"/>
      <w:numFmt w:val="decimal"/>
      <w:lvlText w:val="%7."/>
      <w:lvlJc w:val="left"/>
      <w:pPr>
        <w:ind w:left="5400" w:hanging="360"/>
      </w:pPr>
    </w:lvl>
    <w:lvl w:ilvl="7" w:tplc="5AF0FD5A" w:tentative="1">
      <w:start w:val="1"/>
      <w:numFmt w:val="lowerLetter"/>
      <w:lvlText w:val="%8."/>
      <w:lvlJc w:val="left"/>
      <w:pPr>
        <w:ind w:left="6120" w:hanging="360"/>
      </w:pPr>
    </w:lvl>
    <w:lvl w:ilvl="8" w:tplc="25C8BCD0" w:tentative="1">
      <w:start w:val="1"/>
      <w:numFmt w:val="lowerRoman"/>
      <w:lvlText w:val="%9."/>
      <w:lvlJc w:val="right"/>
      <w:pPr>
        <w:ind w:left="6840" w:hanging="180"/>
      </w:pPr>
    </w:lvl>
  </w:abstractNum>
  <w:abstractNum w:abstractNumId="2" w15:restartNumberingAfterBreak="0">
    <w:nsid w:val="2E176595"/>
    <w:multiLevelType w:val="hybridMultilevel"/>
    <w:tmpl w:val="A9FE1BA2"/>
    <w:lvl w:ilvl="0" w:tplc="B5C26216">
      <w:start w:val="1"/>
      <w:numFmt w:val="decimal"/>
      <w:lvlText w:val="%1."/>
      <w:lvlJc w:val="left"/>
      <w:pPr>
        <w:ind w:left="1080" w:hanging="360"/>
      </w:pPr>
    </w:lvl>
    <w:lvl w:ilvl="1" w:tplc="4F12EB6E">
      <w:start w:val="1"/>
      <w:numFmt w:val="lowerLetter"/>
      <w:lvlText w:val="%2."/>
      <w:lvlJc w:val="left"/>
      <w:pPr>
        <w:ind w:left="1800" w:hanging="360"/>
      </w:pPr>
    </w:lvl>
    <w:lvl w:ilvl="2" w:tplc="6D0021EA" w:tentative="1">
      <w:start w:val="1"/>
      <w:numFmt w:val="lowerRoman"/>
      <w:lvlText w:val="%3."/>
      <w:lvlJc w:val="right"/>
      <w:pPr>
        <w:ind w:left="2520" w:hanging="180"/>
      </w:pPr>
    </w:lvl>
    <w:lvl w:ilvl="3" w:tplc="697E8766" w:tentative="1">
      <w:start w:val="1"/>
      <w:numFmt w:val="decimal"/>
      <w:lvlText w:val="%4."/>
      <w:lvlJc w:val="left"/>
      <w:pPr>
        <w:ind w:left="3240" w:hanging="360"/>
      </w:pPr>
    </w:lvl>
    <w:lvl w:ilvl="4" w:tplc="F760BE58" w:tentative="1">
      <w:start w:val="1"/>
      <w:numFmt w:val="lowerLetter"/>
      <w:lvlText w:val="%5."/>
      <w:lvlJc w:val="left"/>
      <w:pPr>
        <w:ind w:left="3960" w:hanging="360"/>
      </w:pPr>
    </w:lvl>
    <w:lvl w:ilvl="5" w:tplc="B374DEFE" w:tentative="1">
      <w:start w:val="1"/>
      <w:numFmt w:val="lowerRoman"/>
      <w:lvlText w:val="%6."/>
      <w:lvlJc w:val="right"/>
      <w:pPr>
        <w:ind w:left="4680" w:hanging="180"/>
      </w:pPr>
    </w:lvl>
    <w:lvl w:ilvl="6" w:tplc="602C0ED6" w:tentative="1">
      <w:start w:val="1"/>
      <w:numFmt w:val="decimal"/>
      <w:lvlText w:val="%7."/>
      <w:lvlJc w:val="left"/>
      <w:pPr>
        <w:ind w:left="5400" w:hanging="360"/>
      </w:pPr>
    </w:lvl>
    <w:lvl w:ilvl="7" w:tplc="6FCE8CF8" w:tentative="1">
      <w:start w:val="1"/>
      <w:numFmt w:val="lowerLetter"/>
      <w:lvlText w:val="%8."/>
      <w:lvlJc w:val="left"/>
      <w:pPr>
        <w:ind w:left="6120" w:hanging="360"/>
      </w:pPr>
    </w:lvl>
    <w:lvl w:ilvl="8" w:tplc="A31CDEF0" w:tentative="1">
      <w:start w:val="1"/>
      <w:numFmt w:val="lowerRoman"/>
      <w:lvlText w:val="%9."/>
      <w:lvlJc w:val="right"/>
      <w:pPr>
        <w:ind w:left="6840" w:hanging="180"/>
      </w:pPr>
    </w:lvl>
  </w:abstractNum>
  <w:abstractNum w:abstractNumId="3" w15:restartNumberingAfterBreak="0">
    <w:nsid w:val="7EEC78E7"/>
    <w:multiLevelType w:val="hybridMultilevel"/>
    <w:tmpl w:val="8724D554"/>
    <w:lvl w:ilvl="0" w:tplc="89620C22">
      <w:start w:val="1"/>
      <w:numFmt w:val="decimal"/>
      <w:lvlText w:val="%1."/>
      <w:lvlJc w:val="left"/>
      <w:pPr>
        <w:ind w:left="1080" w:hanging="360"/>
      </w:pPr>
    </w:lvl>
    <w:lvl w:ilvl="1" w:tplc="B94E72FA">
      <w:start w:val="1"/>
      <w:numFmt w:val="lowerLetter"/>
      <w:lvlText w:val="%2."/>
      <w:lvlJc w:val="left"/>
      <w:pPr>
        <w:ind w:left="1800" w:hanging="360"/>
      </w:pPr>
    </w:lvl>
    <w:lvl w:ilvl="2" w:tplc="5C14DD2C" w:tentative="1">
      <w:start w:val="1"/>
      <w:numFmt w:val="lowerRoman"/>
      <w:lvlText w:val="%3."/>
      <w:lvlJc w:val="right"/>
      <w:pPr>
        <w:ind w:left="2520" w:hanging="180"/>
      </w:pPr>
    </w:lvl>
    <w:lvl w:ilvl="3" w:tplc="5ABEA214" w:tentative="1">
      <w:start w:val="1"/>
      <w:numFmt w:val="decimal"/>
      <w:lvlText w:val="%4."/>
      <w:lvlJc w:val="left"/>
      <w:pPr>
        <w:ind w:left="3240" w:hanging="360"/>
      </w:pPr>
    </w:lvl>
    <w:lvl w:ilvl="4" w:tplc="54F6ED8E" w:tentative="1">
      <w:start w:val="1"/>
      <w:numFmt w:val="lowerLetter"/>
      <w:lvlText w:val="%5."/>
      <w:lvlJc w:val="left"/>
      <w:pPr>
        <w:ind w:left="3960" w:hanging="360"/>
      </w:pPr>
    </w:lvl>
    <w:lvl w:ilvl="5" w:tplc="EDC09458" w:tentative="1">
      <w:start w:val="1"/>
      <w:numFmt w:val="lowerRoman"/>
      <w:lvlText w:val="%6."/>
      <w:lvlJc w:val="right"/>
      <w:pPr>
        <w:ind w:left="4680" w:hanging="180"/>
      </w:pPr>
    </w:lvl>
    <w:lvl w:ilvl="6" w:tplc="5A40A69A" w:tentative="1">
      <w:start w:val="1"/>
      <w:numFmt w:val="decimal"/>
      <w:lvlText w:val="%7."/>
      <w:lvlJc w:val="left"/>
      <w:pPr>
        <w:ind w:left="5400" w:hanging="360"/>
      </w:pPr>
    </w:lvl>
    <w:lvl w:ilvl="7" w:tplc="0C6838BE" w:tentative="1">
      <w:start w:val="1"/>
      <w:numFmt w:val="lowerLetter"/>
      <w:lvlText w:val="%8."/>
      <w:lvlJc w:val="left"/>
      <w:pPr>
        <w:ind w:left="6120" w:hanging="360"/>
      </w:pPr>
    </w:lvl>
    <w:lvl w:ilvl="8" w:tplc="548E2BBC" w:tentative="1">
      <w:start w:val="1"/>
      <w:numFmt w:val="lowerRoman"/>
      <w:lvlText w:val="%9."/>
      <w:lvlJc w:val="right"/>
      <w:pPr>
        <w:ind w:left="6840" w:hanging="180"/>
      </w:pPr>
    </w:lvl>
  </w:abstractNum>
  <w:num w:numId="1" w16cid:durableId="1483156001">
    <w:abstractNumId w:val="1"/>
  </w:num>
  <w:num w:numId="2" w16cid:durableId="70472784">
    <w:abstractNumId w:val="2"/>
  </w:num>
  <w:num w:numId="3" w16cid:durableId="1435401374">
    <w:abstractNumId w:val="0"/>
  </w:num>
  <w:num w:numId="4" w16cid:durableId="43706165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6A"/>
    <w:rsid w:val="000027C8"/>
    <w:rsid w:val="000035AE"/>
    <w:rsid w:val="000041B5"/>
    <w:rsid w:val="00004C92"/>
    <w:rsid w:val="000055F4"/>
    <w:rsid w:val="0001066D"/>
    <w:rsid w:val="000305B0"/>
    <w:rsid w:val="000305BA"/>
    <w:rsid w:val="00035370"/>
    <w:rsid w:val="0004181B"/>
    <w:rsid w:val="00041B21"/>
    <w:rsid w:val="000429A9"/>
    <w:rsid w:val="00042A96"/>
    <w:rsid w:val="0004345E"/>
    <w:rsid w:val="00044748"/>
    <w:rsid w:val="0006451C"/>
    <w:rsid w:val="000656F6"/>
    <w:rsid w:val="000766BF"/>
    <w:rsid w:val="000775B6"/>
    <w:rsid w:val="0008296D"/>
    <w:rsid w:val="00085857"/>
    <w:rsid w:val="00086762"/>
    <w:rsid w:val="00087F87"/>
    <w:rsid w:val="00090CB0"/>
    <w:rsid w:val="000A0DBB"/>
    <w:rsid w:val="000A4032"/>
    <w:rsid w:val="000A4868"/>
    <w:rsid w:val="000B120B"/>
    <w:rsid w:val="000C088F"/>
    <w:rsid w:val="000D00B5"/>
    <w:rsid w:val="000D1268"/>
    <w:rsid w:val="000D1B09"/>
    <w:rsid w:val="000E0806"/>
    <w:rsid w:val="000E1A26"/>
    <w:rsid w:val="000E6822"/>
    <w:rsid w:val="000E764B"/>
    <w:rsid w:val="000F16C8"/>
    <w:rsid w:val="000F2D82"/>
    <w:rsid w:val="00102FE9"/>
    <w:rsid w:val="00104346"/>
    <w:rsid w:val="00105FC9"/>
    <w:rsid w:val="00107BB3"/>
    <w:rsid w:val="0011011F"/>
    <w:rsid w:val="001130DB"/>
    <w:rsid w:val="0011574E"/>
    <w:rsid w:val="00116AD0"/>
    <w:rsid w:val="00116C0F"/>
    <w:rsid w:val="0012308C"/>
    <w:rsid w:val="00135238"/>
    <w:rsid w:val="00135F21"/>
    <w:rsid w:val="0014260C"/>
    <w:rsid w:val="0014311A"/>
    <w:rsid w:val="00151B21"/>
    <w:rsid w:val="00151DD6"/>
    <w:rsid w:val="00156C21"/>
    <w:rsid w:val="00157BC4"/>
    <w:rsid w:val="001671C5"/>
    <w:rsid w:val="00171A77"/>
    <w:rsid w:val="0017250F"/>
    <w:rsid w:val="00173091"/>
    <w:rsid w:val="00175CEF"/>
    <w:rsid w:val="00176886"/>
    <w:rsid w:val="00176EA3"/>
    <w:rsid w:val="0018539F"/>
    <w:rsid w:val="0018CC9E"/>
    <w:rsid w:val="00196EAC"/>
    <w:rsid w:val="001A2B3E"/>
    <w:rsid w:val="001A5BC2"/>
    <w:rsid w:val="001B028D"/>
    <w:rsid w:val="001B1BCE"/>
    <w:rsid w:val="001B62B8"/>
    <w:rsid w:val="001B7BAD"/>
    <w:rsid w:val="001C5F89"/>
    <w:rsid w:val="001C7139"/>
    <w:rsid w:val="001D66F1"/>
    <w:rsid w:val="001E02D7"/>
    <w:rsid w:val="001E09F5"/>
    <w:rsid w:val="001E32E8"/>
    <w:rsid w:val="001F31C0"/>
    <w:rsid w:val="001F3FDB"/>
    <w:rsid w:val="001F4680"/>
    <w:rsid w:val="001F67F2"/>
    <w:rsid w:val="001F6D94"/>
    <w:rsid w:val="0020009F"/>
    <w:rsid w:val="00204829"/>
    <w:rsid w:val="00212DFC"/>
    <w:rsid w:val="00214C72"/>
    <w:rsid w:val="002151C2"/>
    <w:rsid w:val="00221744"/>
    <w:rsid w:val="00221870"/>
    <w:rsid w:val="002223D2"/>
    <w:rsid w:val="00226194"/>
    <w:rsid w:val="00230598"/>
    <w:rsid w:val="00230755"/>
    <w:rsid w:val="00232A48"/>
    <w:rsid w:val="002347C1"/>
    <w:rsid w:val="00237222"/>
    <w:rsid w:val="0024050C"/>
    <w:rsid w:val="002422F1"/>
    <w:rsid w:val="00247FB1"/>
    <w:rsid w:val="00250606"/>
    <w:rsid w:val="00250927"/>
    <w:rsid w:val="002516F5"/>
    <w:rsid w:val="00256AD2"/>
    <w:rsid w:val="002573E9"/>
    <w:rsid w:val="002620E7"/>
    <w:rsid w:val="002641BC"/>
    <w:rsid w:val="002715AB"/>
    <w:rsid w:val="0027341A"/>
    <w:rsid w:val="00273662"/>
    <w:rsid w:val="00275317"/>
    <w:rsid w:val="00277110"/>
    <w:rsid w:val="00281783"/>
    <w:rsid w:val="00284B78"/>
    <w:rsid w:val="00295C35"/>
    <w:rsid w:val="002C6B0F"/>
    <w:rsid w:val="002D4AC6"/>
    <w:rsid w:val="002D6530"/>
    <w:rsid w:val="002E0083"/>
    <w:rsid w:val="002E0279"/>
    <w:rsid w:val="002E0B0A"/>
    <w:rsid w:val="002E21AD"/>
    <w:rsid w:val="002E4A7B"/>
    <w:rsid w:val="002E5DD6"/>
    <w:rsid w:val="002F07C3"/>
    <w:rsid w:val="002F2183"/>
    <w:rsid w:val="002F3B69"/>
    <w:rsid w:val="002F493C"/>
    <w:rsid w:val="003117AE"/>
    <w:rsid w:val="00313810"/>
    <w:rsid w:val="00314837"/>
    <w:rsid w:val="00316A31"/>
    <w:rsid w:val="00316FCA"/>
    <w:rsid w:val="003256CA"/>
    <w:rsid w:val="00327CD7"/>
    <w:rsid w:val="00332B47"/>
    <w:rsid w:val="00337D09"/>
    <w:rsid w:val="00342E54"/>
    <w:rsid w:val="00346094"/>
    <w:rsid w:val="00352714"/>
    <w:rsid w:val="00354028"/>
    <w:rsid w:val="00361AD1"/>
    <w:rsid w:val="00364A90"/>
    <w:rsid w:val="00365ECE"/>
    <w:rsid w:val="00373E24"/>
    <w:rsid w:val="0037662A"/>
    <w:rsid w:val="00382C10"/>
    <w:rsid w:val="00382EDE"/>
    <w:rsid w:val="0038398A"/>
    <w:rsid w:val="003A0B19"/>
    <w:rsid w:val="003A1446"/>
    <w:rsid w:val="003A281B"/>
    <w:rsid w:val="003A44E4"/>
    <w:rsid w:val="003A4656"/>
    <w:rsid w:val="003A53EB"/>
    <w:rsid w:val="003A7159"/>
    <w:rsid w:val="003B097A"/>
    <w:rsid w:val="003B2A7A"/>
    <w:rsid w:val="003B3C2C"/>
    <w:rsid w:val="003C46D1"/>
    <w:rsid w:val="003D3377"/>
    <w:rsid w:val="003D4AC8"/>
    <w:rsid w:val="003D59FE"/>
    <w:rsid w:val="003D6A6E"/>
    <w:rsid w:val="003D7AA1"/>
    <w:rsid w:val="003E3362"/>
    <w:rsid w:val="003E461B"/>
    <w:rsid w:val="00404151"/>
    <w:rsid w:val="00406579"/>
    <w:rsid w:val="004106DF"/>
    <w:rsid w:val="00414BB8"/>
    <w:rsid w:val="0041531B"/>
    <w:rsid w:val="00416FAC"/>
    <w:rsid w:val="00421044"/>
    <w:rsid w:val="004437E5"/>
    <w:rsid w:val="00443FF9"/>
    <w:rsid w:val="00444EA7"/>
    <w:rsid w:val="00447C24"/>
    <w:rsid w:val="00452CE3"/>
    <w:rsid w:val="00455168"/>
    <w:rsid w:val="0045713F"/>
    <w:rsid w:val="00457C4B"/>
    <w:rsid w:val="00460102"/>
    <w:rsid w:val="00472B0E"/>
    <w:rsid w:val="00473347"/>
    <w:rsid w:val="004758B9"/>
    <w:rsid w:val="004772CE"/>
    <w:rsid w:val="004807DC"/>
    <w:rsid w:val="004838AE"/>
    <w:rsid w:val="0049065C"/>
    <w:rsid w:val="00496EA6"/>
    <w:rsid w:val="0049722A"/>
    <w:rsid w:val="00497403"/>
    <w:rsid w:val="004A2243"/>
    <w:rsid w:val="004B01D8"/>
    <w:rsid w:val="004B26F0"/>
    <w:rsid w:val="004B3DF7"/>
    <w:rsid w:val="004B5432"/>
    <w:rsid w:val="004B5607"/>
    <w:rsid w:val="004C6C2D"/>
    <w:rsid w:val="004C7F52"/>
    <w:rsid w:val="004D4BF4"/>
    <w:rsid w:val="004E2016"/>
    <w:rsid w:val="004E2B13"/>
    <w:rsid w:val="004E49DC"/>
    <w:rsid w:val="004F0635"/>
    <w:rsid w:val="004F1F8F"/>
    <w:rsid w:val="004F3C41"/>
    <w:rsid w:val="004F56DC"/>
    <w:rsid w:val="004F66FF"/>
    <w:rsid w:val="004F6B67"/>
    <w:rsid w:val="00504CA6"/>
    <w:rsid w:val="005052A3"/>
    <w:rsid w:val="00505435"/>
    <w:rsid w:val="00506474"/>
    <w:rsid w:val="00506CA7"/>
    <w:rsid w:val="005070BE"/>
    <w:rsid w:val="00507A54"/>
    <w:rsid w:val="005124E9"/>
    <w:rsid w:val="005134C4"/>
    <w:rsid w:val="00513F1D"/>
    <w:rsid w:val="005152F1"/>
    <w:rsid w:val="00525874"/>
    <w:rsid w:val="00527C37"/>
    <w:rsid w:val="00532898"/>
    <w:rsid w:val="005406BE"/>
    <w:rsid w:val="00540DE6"/>
    <w:rsid w:val="0054185A"/>
    <w:rsid w:val="005448E0"/>
    <w:rsid w:val="00546FCA"/>
    <w:rsid w:val="00551557"/>
    <w:rsid w:val="005623E6"/>
    <w:rsid w:val="00567981"/>
    <w:rsid w:val="00570E15"/>
    <w:rsid w:val="00571744"/>
    <w:rsid w:val="00573E6C"/>
    <w:rsid w:val="00577B9E"/>
    <w:rsid w:val="00581134"/>
    <w:rsid w:val="0058167B"/>
    <w:rsid w:val="00587C8C"/>
    <w:rsid w:val="005938E0"/>
    <w:rsid w:val="00594B72"/>
    <w:rsid w:val="0059521D"/>
    <w:rsid w:val="00595AA3"/>
    <w:rsid w:val="0059759F"/>
    <w:rsid w:val="005A3A6D"/>
    <w:rsid w:val="005B0343"/>
    <w:rsid w:val="005B191D"/>
    <w:rsid w:val="005B6862"/>
    <w:rsid w:val="005C16D0"/>
    <w:rsid w:val="005C4FB1"/>
    <w:rsid w:val="005C5E71"/>
    <w:rsid w:val="005E4CFD"/>
    <w:rsid w:val="005E533F"/>
    <w:rsid w:val="005E6673"/>
    <w:rsid w:val="005F3E3A"/>
    <w:rsid w:val="005F3EDF"/>
    <w:rsid w:val="005F48BD"/>
    <w:rsid w:val="0060134D"/>
    <w:rsid w:val="00602AC6"/>
    <w:rsid w:val="00603C89"/>
    <w:rsid w:val="0060450D"/>
    <w:rsid w:val="00605682"/>
    <w:rsid w:val="00607368"/>
    <w:rsid w:val="00612068"/>
    <w:rsid w:val="0061299A"/>
    <w:rsid w:val="00615BCD"/>
    <w:rsid w:val="00617242"/>
    <w:rsid w:val="00622C98"/>
    <w:rsid w:val="00623041"/>
    <w:rsid w:val="00624D21"/>
    <w:rsid w:val="006274B6"/>
    <w:rsid w:val="00631189"/>
    <w:rsid w:val="006321F0"/>
    <w:rsid w:val="00632FBC"/>
    <w:rsid w:val="00633FB0"/>
    <w:rsid w:val="00636223"/>
    <w:rsid w:val="00651A83"/>
    <w:rsid w:val="00655492"/>
    <w:rsid w:val="00662985"/>
    <w:rsid w:val="00662ED9"/>
    <w:rsid w:val="00664E6E"/>
    <w:rsid w:val="00666693"/>
    <w:rsid w:val="00667D1F"/>
    <w:rsid w:val="00670A44"/>
    <w:rsid w:val="006827AD"/>
    <w:rsid w:val="00682E23"/>
    <w:rsid w:val="00690D56"/>
    <w:rsid w:val="006A09E0"/>
    <w:rsid w:val="006A0AF0"/>
    <w:rsid w:val="006A2461"/>
    <w:rsid w:val="006A273C"/>
    <w:rsid w:val="006A553C"/>
    <w:rsid w:val="006A6C24"/>
    <w:rsid w:val="006B00A8"/>
    <w:rsid w:val="006B1E66"/>
    <w:rsid w:val="006B424D"/>
    <w:rsid w:val="006B4CAA"/>
    <w:rsid w:val="006C0F05"/>
    <w:rsid w:val="006C2671"/>
    <w:rsid w:val="006D183E"/>
    <w:rsid w:val="006D235B"/>
    <w:rsid w:val="006D3C53"/>
    <w:rsid w:val="006D55F6"/>
    <w:rsid w:val="006D5BD0"/>
    <w:rsid w:val="006D6FA5"/>
    <w:rsid w:val="006E449D"/>
    <w:rsid w:val="006E75E6"/>
    <w:rsid w:val="006F1744"/>
    <w:rsid w:val="006F4E13"/>
    <w:rsid w:val="00700607"/>
    <w:rsid w:val="0070157B"/>
    <w:rsid w:val="00713425"/>
    <w:rsid w:val="007164CB"/>
    <w:rsid w:val="007171E8"/>
    <w:rsid w:val="00717A50"/>
    <w:rsid w:val="0072347A"/>
    <w:rsid w:val="00730890"/>
    <w:rsid w:val="00730DE6"/>
    <w:rsid w:val="00736BAC"/>
    <w:rsid w:val="00737D3E"/>
    <w:rsid w:val="00742C13"/>
    <w:rsid w:val="00743B5B"/>
    <w:rsid w:val="00752872"/>
    <w:rsid w:val="007548F9"/>
    <w:rsid w:val="00754D1E"/>
    <w:rsid w:val="00755BB9"/>
    <w:rsid w:val="00757867"/>
    <w:rsid w:val="00760ED6"/>
    <w:rsid w:val="00782C69"/>
    <w:rsid w:val="00784ECF"/>
    <w:rsid w:val="00785D4D"/>
    <w:rsid w:val="0079406D"/>
    <w:rsid w:val="007A0586"/>
    <w:rsid w:val="007A1E20"/>
    <w:rsid w:val="007A3C80"/>
    <w:rsid w:val="007A4CF6"/>
    <w:rsid w:val="007A5707"/>
    <w:rsid w:val="007B2A00"/>
    <w:rsid w:val="007B3A29"/>
    <w:rsid w:val="007C24B1"/>
    <w:rsid w:val="007C259B"/>
    <w:rsid w:val="007C5C9B"/>
    <w:rsid w:val="007C7E53"/>
    <w:rsid w:val="007D06A5"/>
    <w:rsid w:val="007D12A0"/>
    <w:rsid w:val="007D60FE"/>
    <w:rsid w:val="007D6C11"/>
    <w:rsid w:val="007E0D21"/>
    <w:rsid w:val="007E2BAB"/>
    <w:rsid w:val="007E39B2"/>
    <w:rsid w:val="007E5616"/>
    <w:rsid w:val="007F01CA"/>
    <w:rsid w:val="007F2510"/>
    <w:rsid w:val="007F4D6E"/>
    <w:rsid w:val="007F7940"/>
    <w:rsid w:val="00805C5D"/>
    <w:rsid w:val="00811DFC"/>
    <w:rsid w:val="008132D9"/>
    <w:rsid w:val="0081460F"/>
    <w:rsid w:val="008154DF"/>
    <w:rsid w:val="008167BE"/>
    <w:rsid w:val="00817FEB"/>
    <w:rsid w:val="00825996"/>
    <w:rsid w:val="00831ECC"/>
    <w:rsid w:val="00832E69"/>
    <w:rsid w:val="00832F43"/>
    <w:rsid w:val="0083381E"/>
    <w:rsid w:val="00845A2D"/>
    <w:rsid w:val="00847DB1"/>
    <w:rsid w:val="0085382B"/>
    <w:rsid w:val="008545CA"/>
    <w:rsid w:val="00857C2E"/>
    <w:rsid w:val="00860544"/>
    <w:rsid w:val="0086243C"/>
    <w:rsid w:val="00865EDF"/>
    <w:rsid w:val="00866EE0"/>
    <w:rsid w:val="00867249"/>
    <w:rsid w:val="00875130"/>
    <w:rsid w:val="008777FC"/>
    <w:rsid w:val="00881C90"/>
    <w:rsid w:val="00886FEA"/>
    <w:rsid w:val="00890EA8"/>
    <w:rsid w:val="008922F7"/>
    <w:rsid w:val="0089306B"/>
    <w:rsid w:val="00895763"/>
    <w:rsid w:val="00896E85"/>
    <w:rsid w:val="008A089C"/>
    <w:rsid w:val="008A1F0A"/>
    <w:rsid w:val="008A3338"/>
    <w:rsid w:val="008A779F"/>
    <w:rsid w:val="008B0B69"/>
    <w:rsid w:val="008B1100"/>
    <w:rsid w:val="008B2B8F"/>
    <w:rsid w:val="008B4F06"/>
    <w:rsid w:val="008B7F86"/>
    <w:rsid w:val="008C36C4"/>
    <w:rsid w:val="008C5913"/>
    <w:rsid w:val="008C613F"/>
    <w:rsid w:val="008C6396"/>
    <w:rsid w:val="008D014E"/>
    <w:rsid w:val="008D2D6C"/>
    <w:rsid w:val="008D39B4"/>
    <w:rsid w:val="008D5325"/>
    <w:rsid w:val="008D6C46"/>
    <w:rsid w:val="008E3B0D"/>
    <w:rsid w:val="008E4384"/>
    <w:rsid w:val="008E6C55"/>
    <w:rsid w:val="008E7BB6"/>
    <w:rsid w:val="008F70D9"/>
    <w:rsid w:val="009000DA"/>
    <w:rsid w:val="0090035B"/>
    <w:rsid w:val="00901A3A"/>
    <w:rsid w:val="00906BCE"/>
    <w:rsid w:val="00907486"/>
    <w:rsid w:val="0090762F"/>
    <w:rsid w:val="00907FD2"/>
    <w:rsid w:val="009136C9"/>
    <w:rsid w:val="009137A6"/>
    <w:rsid w:val="0091711E"/>
    <w:rsid w:val="00926E56"/>
    <w:rsid w:val="00927F76"/>
    <w:rsid w:val="0093004F"/>
    <w:rsid w:val="009324A6"/>
    <w:rsid w:val="0094263F"/>
    <w:rsid w:val="00942662"/>
    <w:rsid w:val="009475D8"/>
    <w:rsid w:val="009501D4"/>
    <w:rsid w:val="00950883"/>
    <w:rsid w:val="00950FB3"/>
    <w:rsid w:val="00960DFD"/>
    <w:rsid w:val="0096434B"/>
    <w:rsid w:val="0096459D"/>
    <w:rsid w:val="00965512"/>
    <w:rsid w:val="0096596A"/>
    <w:rsid w:val="00974889"/>
    <w:rsid w:val="00975166"/>
    <w:rsid w:val="00987237"/>
    <w:rsid w:val="00992B7E"/>
    <w:rsid w:val="00992CE5"/>
    <w:rsid w:val="00996CE4"/>
    <w:rsid w:val="009A3347"/>
    <w:rsid w:val="009A3D9C"/>
    <w:rsid w:val="009A4DBD"/>
    <w:rsid w:val="009A73D8"/>
    <w:rsid w:val="009B13D4"/>
    <w:rsid w:val="009B60BC"/>
    <w:rsid w:val="009C2EF4"/>
    <w:rsid w:val="009C5147"/>
    <w:rsid w:val="009D4D35"/>
    <w:rsid w:val="009D6594"/>
    <w:rsid w:val="009E1A8D"/>
    <w:rsid w:val="009E31E8"/>
    <w:rsid w:val="009E3C98"/>
    <w:rsid w:val="009F7321"/>
    <w:rsid w:val="00A013EF"/>
    <w:rsid w:val="00A03BBC"/>
    <w:rsid w:val="00A1270E"/>
    <w:rsid w:val="00A14A23"/>
    <w:rsid w:val="00A278F5"/>
    <w:rsid w:val="00A33749"/>
    <w:rsid w:val="00A43ECA"/>
    <w:rsid w:val="00A448FF"/>
    <w:rsid w:val="00A503FD"/>
    <w:rsid w:val="00A540AA"/>
    <w:rsid w:val="00A56CA5"/>
    <w:rsid w:val="00A57415"/>
    <w:rsid w:val="00A60BD6"/>
    <w:rsid w:val="00A60E43"/>
    <w:rsid w:val="00A66098"/>
    <w:rsid w:val="00A67377"/>
    <w:rsid w:val="00A73C9B"/>
    <w:rsid w:val="00A74942"/>
    <w:rsid w:val="00A75D09"/>
    <w:rsid w:val="00A77A77"/>
    <w:rsid w:val="00A77ED5"/>
    <w:rsid w:val="00A8110F"/>
    <w:rsid w:val="00A81729"/>
    <w:rsid w:val="00A85B13"/>
    <w:rsid w:val="00A86154"/>
    <w:rsid w:val="00A93C95"/>
    <w:rsid w:val="00A944B5"/>
    <w:rsid w:val="00A94FE7"/>
    <w:rsid w:val="00AA048E"/>
    <w:rsid w:val="00AA0EDF"/>
    <w:rsid w:val="00AA5499"/>
    <w:rsid w:val="00AA7281"/>
    <w:rsid w:val="00AB05F8"/>
    <w:rsid w:val="00AB067C"/>
    <w:rsid w:val="00AC6163"/>
    <w:rsid w:val="00AD1F1E"/>
    <w:rsid w:val="00AD4AB0"/>
    <w:rsid w:val="00AD5BE7"/>
    <w:rsid w:val="00AD5E56"/>
    <w:rsid w:val="00AF30C4"/>
    <w:rsid w:val="00AF4919"/>
    <w:rsid w:val="00AF5FA6"/>
    <w:rsid w:val="00B0250A"/>
    <w:rsid w:val="00B052A0"/>
    <w:rsid w:val="00B05DCB"/>
    <w:rsid w:val="00B06BD5"/>
    <w:rsid w:val="00B1051E"/>
    <w:rsid w:val="00B2310A"/>
    <w:rsid w:val="00B239E7"/>
    <w:rsid w:val="00B30466"/>
    <w:rsid w:val="00B30BE9"/>
    <w:rsid w:val="00B315F3"/>
    <w:rsid w:val="00B32B93"/>
    <w:rsid w:val="00B371B6"/>
    <w:rsid w:val="00B4075E"/>
    <w:rsid w:val="00B41F5F"/>
    <w:rsid w:val="00B441CA"/>
    <w:rsid w:val="00B4782B"/>
    <w:rsid w:val="00B47CCF"/>
    <w:rsid w:val="00B524B8"/>
    <w:rsid w:val="00B53EC9"/>
    <w:rsid w:val="00B549BB"/>
    <w:rsid w:val="00B5527B"/>
    <w:rsid w:val="00B57922"/>
    <w:rsid w:val="00B6189A"/>
    <w:rsid w:val="00B620CB"/>
    <w:rsid w:val="00B748EF"/>
    <w:rsid w:val="00B84150"/>
    <w:rsid w:val="00B8512E"/>
    <w:rsid w:val="00B86CB2"/>
    <w:rsid w:val="00B8700F"/>
    <w:rsid w:val="00B965E0"/>
    <w:rsid w:val="00BA0E43"/>
    <w:rsid w:val="00BA1BFC"/>
    <w:rsid w:val="00BA2327"/>
    <w:rsid w:val="00BA4DDA"/>
    <w:rsid w:val="00BB0B82"/>
    <w:rsid w:val="00BC1193"/>
    <w:rsid w:val="00BC1590"/>
    <w:rsid w:val="00BC5174"/>
    <w:rsid w:val="00BC6D25"/>
    <w:rsid w:val="00BD3452"/>
    <w:rsid w:val="00BD4CD7"/>
    <w:rsid w:val="00BD77A0"/>
    <w:rsid w:val="00BE21C9"/>
    <w:rsid w:val="00BE4AF9"/>
    <w:rsid w:val="00BE7EF3"/>
    <w:rsid w:val="00BF2527"/>
    <w:rsid w:val="00BF3CF7"/>
    <w:rsid w:val="00BF51EE"/>
    <w:rsid w:val="00C02BB9"/>
    <w:rsid w:val="00C0375D"/>
    <w:rsid w:val="00C0773F"/>
    <w:rsid w:val="00C10778"/>
    <w:rsid w:val="00C10F0B"/>
    <w:rsid w:val="00C11583"/>
    <w:rsid w:val="00C1307F"/>
    <w:rsid w:val="00C14526"/>
    <w:rsid w:val="00C204A4"/>
    <w:rsid w:val="00C21436"/>
    <w:rsid w:val="00C30DD6"/>
    <w:rsid w:val="00C31551"/>
    <w:rsid w:val="00C4287D"/>
    <w:rsid w:val="00C43D41"/>
    <w:rsid w:val="00C45AA0"/>
    <w:rsid w:val="00C54939"/>
    <w:rsid w:val="00C61417"/>
    <w:rsid w:val="00C7429B"/>
    <w:rsid w:val="00C75E5E"/>
    <w:rsid w:val="00C7648D"/>
    <w:rsid w:val="00C85FE5"/>
    <w:rsid w:val="00C86BBF"/>
    <w:rsid w:val="00C8709C"/>
    <w:rsid w:val="00C942DA"/>
    <w:rsid w:val="00C9659C"/>
    <w:rsid w:val="00CA2EE5"/>
    <w:rsid w:val="00CA5071"/>
    <w:rsid w:val="00CB0132"/>
    <w:rsid w:val="00CB2E36"/>
    <w:rsid w:val="00CB40EC"/>
    <w:rsid w:val="00CC3A81"/>
    <w:rsid w:val="00CC6D10"/>
    <w:rsid w:val="00CD16F7"/>
    <w:rsid w:val="00CD21BE"/>
    <w:rsid w:val="00CD23CB"/>
    <w:rsid w:val="00CD3771"/>
    <w:rsid w:val="00CE6735"/>
    <w:rsid w:val="00CF79C5"/>
    <w:rsid w:val="00D020A9"/>
    <w:rsid w:val="00D02541"/>
    <w:rsid w:val="00D11CE0"/>
    <w:rsid w:val="00D12A19"/>
    <w:rsid w:val="00D13546"/>
    <w:rsid w:val="00D1791D"/>
    <w:rsid w:val="00D20A3D"/>
    <w:rsid w:val="00D21EAA"/>
    <w:rsid w:val="00D26147"/>
    <w:rsid w:val="00D337E8"/>
    <w:rsid w:val="00D33E66"/>
    <w:rsid w:val="00D4002A"/>
    <w:rsid w:val="00D40C91"/>
    <w:rsid w:val="00D4152A"/>
    <w:rsid w:val="00D443A5"/>
    <w:rsid w:val="00D479F8"/>
    <w:rsid w:val="00D52D9C"/>
    <w:rsid w:val="00D57A7B"/>
    <w:rsid w:val="00D65786"/>
    <w:rsid w:val="00D72FAC"/>
    <w:rsid w:val="00D74E69"/>
    <w:rsid w:val="00D8067F"/>
    <w:rsid w:val="00D83D92"/>
    <w:rsid w:val="00D847F5"/>
    <w:rsid w:val="00D85F3C"/>
    <w:rsid w:val="00D86056"/>
    <w:rsid w:val="00D86A8B"/>
    <w:rsid w:val="00D90769"/>
    <w:rsid w:val="00D91FEA"/>
    <w:rsid w:val="00DA11C5"/>
    <w:rsid w:val="00DA4342"/>
    <w:rsid w:val="00DA5850"/>
    <w:rsid w:val="00DA7E09"/>
    <w:rsid w:val="00DB74C5"/>
    <w:rsid w:val="00DC06B2"/>
    <w:rsid w:val="00DC5235"/>
    <w:rsid w:val="00DD15D8"/>
    <w:rsid w:val="00DD2395"/>
    <w:rsid w:val="00DD4E6A"/>
    <w:rsid w:val="00DD747A"/>
    <w:rsid w:val="00DE1930"/>
    <w:rsid w:val="00DE63F0"/>
    <w:rsid w:val="00DE7410"/>
    <w:rsid w:val="00DF1B3C"/>
    <w:rsid w:val="00DF357F"/>
    <w:rsid w:val="00DF49DA"/>
    <w:rsid w:val="00E0471C"/>
    <w:rsid w:val="00E0624E"/>
    <w:rsid w:val="00E142E6"/>
    <w:rsid w:val="00E22748"/>
    <w:rsid w:val="00E2366F"/>
    <w:rsid w:val="00E23C32"/>
    <w:rsid w:val="00E24BC5"/>
    <w:rsid w:val="00E315AA"/>
    <w:rsid w:val="00E3484B"/>
    <w:rsid w:val="00E375BE"/>
    <w:rsid w:val="00E41CCA"/>
    <w:rsid w:val="00E45B1E"/>
    <w:rsid w:val="00E478DB"/>
    <w:rsid w:val="00E51198"/>
    <w:rsid w:val="00E520B1"/>
    <w:rsid w:val="00E52551"/>
    <w:rsid w:val="00E56A82"/>
    <w:rsid w:val="00E577D9"/>
    <w:rsid w:val="00E627F4"/>
    <w:rsid w:val="00E671E8"/>
    <w:rsid w:val="00E73701"/>
    <w:rsid w:val="00E76FC1"/>
    <w:rsid w:val="00E779E1"/>
    <w:rsid w:val="00E8336F"/>
    <w:rsid w:val="00E8424A"/>
    <w:rsid w:val="00E857B2"/>
    <w:rsid w:val="00E943A3"/>
    <w:rsid w:val="00E970F0"/>
    <w:rsid w:val="00EA3FC4"/>
    <w:rsid w:val="00EA4385"/>
    <w:rsid w:val="00EB0435"/>
    <w:rsid w:val="00EB215E"/>
    <w:rsid w:val="00EB43FE"/>
    <w:rsid w:val="00EB6D62"/>
    <w:rsid w:val="00EC04EF"/>
    <w:rsid w:val="00EC106A"/>
    <w:rsid w:val="00EC3BFA"/>
    <w:rsid w:val="00EC4507"/>
    <w:rsid w:val="00ED0CA2"/>
    <w:rsid w:val="00ED5EE1"/>
    <w:rsid w:val="00ED6033"/>
    <w:rsid w:val="00ED672F"/>
    <w:rsid w:val="00EE4EF9"/>
    <w:rsid w:val="00EE75B9"/>
    <w:rsid w:val="00EF0C60"/>
    <w:rsid w:val="00EF1972"/>
    <w:rsid w:val="00EF654F"/>
    <w:rsid w:val="00F0206E"/>
    <w:rsid w:val="00F02A9A"/>
    <w:rsid w:val="00F05F14"/>
    <w:rsid w:val="00F113BF"/>
    <w:rsid w:val="00F12E84"/>
    <w:rsid w:val="00F12FDB"/>
    <w:rsid w:val="00F13616"/>
    <w:rsid w:val="00F24D9C"/>
    <w:rsid w:val="00F255A2"/>
    <w:rsid w:val="00F305B3"/>
    <w:rsid w:val="00F306FC"/>
    <w:rsid w:val="00F30FE4"/>
    <w:rsid w:val="00F3119D"/>
    <w:rsid w:val="00F317C3"/>
    <w:rsid w:val="00F334A5"/>
    <w:rsid w:val="00F53424"/>
    <w:rsid w:val="00F55B1E"/>
    <w:rsid w:val="00F56614"/>
    <w:rsid w:val="00F60E2B"/>
    <w:rsid w:val="00F61617"/>
    <w:rsid w:val="00F63DCF"/>
    <w:rsid w:val="00F65E7A"/>
    <w:rsid w:val="00F7045A"/>
    <w:rsid w:val="00F75A5B"/>
    <w:rsid w:val="00F76C00"/>
    <w:rsid w:val="00F76C48"/>
    <w:rsid w:val="00F80050"/>
    <w:rsid w:val="00F82F24"/>
    <w:rsid w:val="00F84257"/>
    <w:rsid w:val="00F917C1"/>
    <w:rsid w:val="00FA00F6"/>
    <w:rsid w:val="00FA3EF5"/>
    <w:rsid w:val="00FA45DA"/>
    <w:rsid w:val="00FA62C8"/>
    <w:rsid w:val="00FA7C10"/>
    <w:rsid w:val="00FA7D66"/>
    <w:rsid w:val="00FB19B5"/>
    <w:rsid w:val="00FB5E23"/>
    <w:rsid w:val="00FC06A8"/>
    <w:rsid w:val="00FC61F2"/>
    <w:rsid w:val="00FD1F88"/>
    <w:rsid w:val="00FD39BC"/>
    <w:rsid w:val="00FD5D26"/>
    <w:rsid w:val="00FE1C5A"/>
    <w:rsid w:val="00FE5E58"/>
    <w:rsid w:val="00FE661F"/>
    <w:rsid w:val="00FF0A05"/>
    <w:rsid w:val="00FF397C"/>
    <w:rsid w:val="00FF4E47"/>
    <w:rsid w:val="00FF7A7C"/>
    <w:rsid w:val="00FF7B6A"/>
    <w:rsid w:val="0141BD5A"/>
    <w:rsid w:val="01A42380"/>
    <w:rsid w:val="02C7A832"/>
    <w:rsid w:val="02F4F146"/>
    <w:rsid w:val="03090324"/>
    <w:rsid w:val="0346C59A"/>
    <w:rsid w:val="04AF126F"/>
    <w:rsid w:val="0522D0ED"/>
    <w:rsid w:val="07A5FA49"/>
    <w:rsid w:val="07BD6E82"/>
    <w:rsid w:val="0805F50D"/>
    <w:rsid w:val="082F8572"/>
    <w:rsid w:val="08AA5719"/>
    <w:rsid w:val="08EF7CDB"/>
    <w:rsid w:val="090C110C"/>
    <w:rsid w:val="09A6CDE4"/>
    <w:rsid w:val="0A0C7F07"/>
    <w:rsid w:val="0A265737"/>
    <w:rsid w:val="0A51D09B"/>
    <w:rsid w:val="0A985A73"/>
    <w:rsid w:val="0B245F9B"/>
    <w:rsid w:val="0D460BC8"/>
    <w:rsid w:val="0DCA95EF"/>
    <w:rsid w:val="0DF72395"/>
    <w:rsid w:val="0EB20151"/>
    <w:rsid w:val="0F58C8B2"/>
    <w:rsid w:val="1115CB74"/>
    <w:rsid w:val="1127DD71"/>
    <w:rsid w:val="1260D849"/>
    <w:rsid w:val="1283AD4B"/>
    <w:rsid w:val="12C166ED"/>
    <w:rsid w:val="13135E2B"/>
    <w:rsid w:val="14DA9704"/>
    <w:rsid w:val="166FF342"/>
    <w:rsid w:val="17344047"/>
    <w:rsid w:val="17FC2387"/>
    <w:rsid w:val="192ECFDB"/>
    <w:rsid w:val="19402CBB"/>
    <w:rsid w:val="195821F6"/>
    <w:rsid w:val="19C932CF"/>
    <w:rsid w:val="1A016D28"/>
    <w:rsid w:val="1A52D3B0"/>
    <w:rsid w:val="1A6C8867"/>
    <w:rsid w:val="1BA54BA1"/>
    <w:rsid w:val="1D3895AC"/>
    <w:rsid w:val="1D9D768C"/>
    <w:rsid w:val="1F286238"/>
    <w:rsid w:val="2050AF14"/>
    <w:rsid w:val="221F0BC0"/>
    <w:rsid w:val="22309835"/>
    <w:rsid w:val="22CE49E6"/>
    <w:rsid w:val="2377A9E0"/>
    <w:rsid w:val="238CC6C6"/>
    <w:rsid w:val="239944B1"/>
    <w:rsid w:val="23DC4786"/>
    <w:rsid w:val="253CF643"/>
    <w:rsid w:val="27FCEBC8"/>
    <w:rsid w:val="28E2B82E"/>
    <w:rsid w:val="29D41EFE"/>
    <w:rsid w:val="29E430DD"/>
    <w:rsid w:val="2B75F823"/>
    <w:rsid w:val="2BE87240"/>
    <w:rsid w:val="2C87DF3E"/>
    <w:rsid w:val="2DF7AB8F"/>
    <w:rsid w:val="2E53D933"/>
    <w:rsid w:val="2F2185D1"/>
    <w:rsid w:val="2F27A090"/>
    <w:rsid w:val="2F5238E3"/>
    <w:rsid w:val="2FAD7968"/>
    <w:rsid w:val="308326F5"/>
    <w:rsid w:val="31A4760C"/>
    <w:rsid w:val="31C9F605"/>
    <w:rsid w:val="32280411"/>
    <w:rsid w:val="329A1BA1"/>
    <w:rsid w:val="33DB492E"/>
    <w:rsid w:val="34661FF7"/>
    <w:rsid w:val="34B2D6C3"/>
    <w:rsid w:val="366DF960"/>
    <w:rsid w:val="3790CAA3"/>
    <w:rsid w:val="386FCA9B"/>
    <w:rsid w:val="387783A9"/>
    <w:rsid w:val="399990AA"/>
    <w:rsid w:val="3A869D14"/>
    <w:rsid w:val="3AC27585"/>
    <w:rsid w:val="3B324358"/>
    <w:rsid w:val="3BA76C3F"/>
    <w:rsid w:val="3C84EF59"/>
    <w:rsid w:val="3C937D71"/>
    <w:rsid w:val="3D02AB91"/>
    <w:rsid w:val="3D2215CF"/>
    <w:rsid w:val="3D7EB615"/>
    <w:rsid w:val="3DCF681A"/>
    <w:rsid w:val="3DD1363E"/>
    <w:rsid w:val="3E36FB8E"/>
    <w:rsid w:val="3EA3736A"/>
    <w:rsid w:val="3ED95DD6"/>
    <w:rsid w:val="3F404E5C"/>
    <w:rsid w:val="3F5B79C6"/>
    <w:rsid w:val="3F5F91A8"/>
    <w:rsid w:val="3F807AED"/>
    <w:rsid w:val="40FEF925"/>
    <w:rsid w:val="415F1D6F"/>
    <w:rsid w:val="4250055E"/>
    <w:rsid w:val="427A059E"/>
    <w:rsid w:val="42EADE44"/>
    <w:rsid w:val="43690FF5"/>
    <w:rsid w:val="439F9546"/>
    <w:rsid w:val="4438BF15"/>
    <w:rsid w:val="4572E9C2"/>
    <w:rsid w:val="45B98BB7"/>
    <w:rsid w:val="465AB1C1"/>
    <w:rsid w:val="469A92F3"/>
    <w:rsid w:val="471BB70C"/>
    <w:rsid w:val="473F3138"/>
    <w:rsid w:val="478AE426"/>
    <w:rsid w:val="47AD4FBB"/>
    <w:rsid w:val="482E4C89"/>
    <w:rsid w:val="4929A58C"/>
    <w:rsid w:val="494A90F0"/>
    <w:rsid w:val="498E0563"/>
    <w:rsid w:val="4AC8A667"/>
    <w:rsid w:val="4AF825AB"/>
    <w:rsid w:val="4B1429D8"/>
    <w:rsid w:val="4DD41145"/>
    <w:rsid w:val="4E026F79"/>
    <w:rsid w:val="4F04D454"/>
    <w:rsid w:val="51094A8F"/>
    <w:rsid w:val="5369ECDA"/>
    <w:rsid w:val="5389F35E"/>
    <w:rsid w:val="539509FD"/>
    <w:rsid w:val="54550446"/>
    <w:rsid w:val="5520D04B"/>
    <w:rsid w:val="56F933C7"/>
    <w:rsid w:val="57E70AF6"/>
    <w:rsid w:val="58404CA5"/>
    <w:rsid w:val="58ADE738"/>
    <w:rsid w:val="58D76431"/>
    <w:rsid w:val="592B1B6A"/>
    <w:rsid w:val="59B24A63"/>
    <w:rsid w:val="5A287EBA"/>
    <w:rsid w:val="5A3FC335"/>
    <w:rsid w:val="5A83C790"/>
    <w:rsid w:val="5AF5A6D0"/>
    <w:rsid w:val="5BA02DFD"/>
    <w:rsid w:val="5C104CA8"/>
    <w:rsid w:val="5CFD98ED"/>
    <w:rsid w:val="5E972564"/>
    <w:rsid w:val="607F58E9"/>
    <w:rsid w:val="62BF3CF6"/>
    <w:rsid w:val="66F252E1"/>
    <w:rsid w:val="674841FD"/>
    <w:rsid w:val="6779EDC3"/>
    <w:rsid w:val="67A3AB1E"/>
    <w:rsid w:val="68A20E94"/>
    <w:rsid w:val="68F42EEF"/>
    <w:rsid w:val="6A5F818D"/>
    <w:rsid w:val="6C19A4D0"/>
    <w:rsid w:val="6C50F448"/>
    <w:rsid w:val="6CE25C1A"/>
    <w:rsid w:val="6DDC2A50"/>
    <w:rsid w:val="6EA398C3"/>
    <w:rsid w:val="6EF84BA0"/>
    <w:rsid w:val="6F2170A0"/>
    <w:rsid w:val="6F2A59F6"/>
    <w:rsid w:val="6F52CD34"/>
    <w:rsid w:val="710441A9"/>
    <w:rsid w:val="714D6AB7"/>
    <w:rsid w:val="714E5FB5"/>
    <w:rsid w:val="7274716E"/>
    <w:rsid w:val="72826FAC"/>
    <w:rsid w:val="72F4BECB"/>
    <w:rsid w:val="73EB2A40"/>
    <w:rsid w:val="754221DE"/>
    <w:rsid w:val="7572E7CD"/>
    <w:rsid w:val="767BFE3D"/>
    <w:rsid w:val="77AE2686"/>
    <w:rsid w:val="792F1EB8"/>
    <w:rsid w:val="7A153E2F"/>
    <w:rsid w:val="7AEFB89C"/>
    <w:rsid w:val="7B342F98"/>
    <w:rsid w:val="7BFEC347"/>
    <w:rsid w:val="7CDF7514"/>
    <w:rsid w:val="7D24BD36"/>
    <w:rsid w:val="7E07F60B"/>
    <w:rsid w:val="7E1D669B"/>
    <w:rsid w:val="7F414468"/>
    <w:rsid w:val="7FD1C1F0"/>
    <w:rsid w:val="7FF6F807"/>
    <w:rsid w:val="7FFF71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95812A"/>
  <w14:defaultImageDpi w14:val="0"/>
  <w15:docId w15:val="{4F719A8F-582B-4793-8986-98E6B428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14A23"/>
    <w:pPr>
      <w:widowControl/>
      <w:overflowPunct/>
      <w:autoSpaceDE/>
      <w:autoSpaceDN/>
      <w:adjustRightInd/>
      <w:spacing w:before="100" w:beforeAutospacing="1" w:after="100" w:afterAutospacing="1"/>
    </w:pPr>
    <w:rPr>
      <w:color w:val="auto"/>
      <w:kern w:val="0"/>
      <w:sz w:val="24"/>
      <w:szCs w:val="24"/>
    </w:rPr>
  </w:style>
  <w:style w:type="paragraph" w:styleId="BalloonText">
    <w:name w:val="Balloon Text"/>
    <w:basedOn w:val="Normal"/>
    <w:link w:val="BalloonTextChar"/>
    <w:uiPriority w:val="99"/>
    <w:semiHidden/>
    <w:unhideWhenUsed/>
    <w:rsid w:val="00A1270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1270E"/>
    <w:rPr>
      <w:rFonts w:ascii="Segoe UI" w:hAnsi="Segoe UI" w:cs="Segoe UI"/>
      <w:color w:val="000000"/>
      <w:kern w:val="28"/>
      <w:sz w:val="18"/>
      <w:szCs w:val="18"/>
    </w:rPr>
  </w:style>
  <w:style w:type="paragraph" w:styleId="ListParagraph">
    <w:name w:val="List Paragraph"/>
    <w:basedOn w:val="Normal"/>
    <w:uiPriority w:val="34"/>
    <w:qFormat/>
    <w:rsid w:val="0091711E"/>
    <w:pPr>
      <w:ind w:left="720"/>
      <w:contextualSpacing/>
    </w:pPr>
  </w:style>
  <w:style w:type="paragraph" w:styleId="Header">
    <w:name w:val="header"/>
    <w:basedOn w:val="Normal"/>
    <w:link w:val="HeaderChar"/>
    <w:uiPriority w:val="99"/>
    <w:unhideWhenUsed/>
    <w:rsid w:val="006E75E6"/>
    <w:pPr>
      <w:tabs>
        <w:tab w:val="center" w:pos="4680"/>
        <w:tab w:val="right" w:pos="9360"/>
      </w:tabs>
    </w:pPr>
  </w:style>
  <w:style w:type="character" w:styleId="HeaderChar" w:customStyle="1">
    <w:name w:val="Header Char"/>
    <w:basedOn w:val="DefaultParagraphFont"/>
    <w:link w:val="Header"/>
    <w:uiPriority w:val="99"/>
    <w:rsid w:val="006E75E6"/>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6E75E6"/>
    <w:pPr>
      <w:tabs>
        <w:tab w:val="center" w:pos="4680"/>
        <w:tab w:val="right" w:pos="9360"/>
      </w:tabs>
    </w:pPr>
  </w:style>
  <w:style w:type="character" w:styleId="FooterChar" w:customStyle="1">
    <w:name w:val="Footer Char"/>
    <w:basedOn w:val="DefaultParagraphFont"/>
    <w:link w:val="Footer"/>
    <w:uiPriority w:val="99"/>
    <w:rsid w:val="006E75E6"/>
    <w:rPr>
      <w:rFonts w:ascii="Times New Roman" w:hAnsi="Times New Roman" w:cs="Times New Roman"/>
      <w:color w:val="000000"/>
      <w:kern w:val="28"/>
      <w:sz w:val="20"/>
      <w:szCs w:val="20"/>
    </w:rPr>
  </w:style>
  <w:style w:type="character" w:styleId="Hyperlink">
    <w:name w:val="Hyperlink"/>
    <w:basedOn w:val="DefaultParagraphFont"/>
    <w:uiPriority w:val="99"/>
    <w:unhideWhenUsed/>
    <w:rsid w:val="005F3EDF"/>
    <w:rPr>
      <w:color w:val="0563C1" w:themeColor="hyperlink"/>
      <w:u w:val="single"/>
    </w:rPr>
  </w:style>
  <w:style w:type="character" w:styleId="FollowedHyperlink">
    <w:name w:val="FollowedHyperlink"/>
    <w:basedOn w:val="DefaultParagraphFont"/>
    <w:uiPriority w:val="99"/>
    <w:semiHidden/>
    <w:unhideWhenUsed/>
    <w:rsid w:val="005F3EDF"/>
    <w:rPr>
      <w:color w:val="954F72" w:themeColor="followedHyperlink"/>
      <w:u w:val="single"/>
    </w:rPr>
  </w:style>
  <w:style w:type="character" w:styleId="UnresolvedMention1" w:customStyle="1">
    <w:name w:val="Unresolved Mention1"/>
    <w:basedOn w:val="DefaultParagraphFont"/>
    <w:uiPriority w:val="99"/>
    <w:semiHidden/>
    <w:unhideWhenUsed/>
    <w:rsid w:val="00035370"/>
    <w:rPr>
      <w:color w:val="605E5C"/>
      <w:shd w:val="clear" w:color="auto" w:fill="E1DFDD"/>
    </w:rPr>
  </w:style>
  <w:style w:type="character" w:styleId="UnresolvedMention">
    <w:name w:val="Unresolved Mention"/>
    <w:basedOn w:val="DefaultParagraphFont"/>
    <w:uiPriority w:val="99"/>
    <w:semiHidden/>
    <w:unhideWhenUsed/>
    <w:rsid w:val="000775B6"/>
    <w:rPr>
      <w:color w:val="605E5C"/>
      <w:shd w:val="clear" w:color="auto" w:fill="E1DFDD"/>
    </w:rPr>
  </w:style>
  <w:style w:type="paragraph" w:styleId="paragraph" w:customStyle="1">
    <w:name w:val="paragraph"/>
    <w:basedOn w:val="Normal"/>
    <w:rsid w:val="00AF5FA6"/>
    <w:pPr>
      <w:widowControl/>
      <w:overflowPunct/>
      <w:autoSpaceDE/>
      <w:autoSpaceDN/>
      <w:adjustRightInd/>
      <w:spacing w:before="100" w:beforeAutospacing="1" w:after="100" w:afterAutospacing="1"/>
    </w:pPr>
    <w:rPr>
      <w:rFonts w:eastAsia="Times New Roman"/>
      <w:color w:val="auto"/>
      <w:kern w:val="0"/>
      <w:sz w:val="24"/>
      <w:szCs w:val="24"/>
    </w:rPr>
  </w:style>
  <w:style w:type="character" w:styleId="normaltextrun" w:customStyle="1">
    <w:name w:val="normaltextrun"/>
    <w:basedOn w:val="DefaultParagraphFont"/>
    <w:rsid w:val="00AF5FA6"/>
  </w:style>
  <w:style w:type="character" w:styleId="eop" w:customStyle="1">
    <w:name w:val="eop"/>
    <w:basedOn w:val="DefaultParagraphFont"/>
    <w:rsid w:val="00AF5FA6"/>
  </w:style>
  <w:style w:type="paragraph" w:styleId="NoSpacing">
    <w:name w:val="No Spacing"/>
    <w:uiPriority w:val="1"/>
    <w:qFormat/>
    <w:rsid w:val="00B8700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0194">
      <w:bodyDiv w:val="1"/>
      <w:marLeft w:val="0"/>
      <w:marRight w:val="0"/>
      <w:marTop w:val="0"/>
      <w:marBottom w:val="0"/>
      <w:divBdr>
        <w:top w:val="none" w:sz="0" w:space="0" w:color="auto"/>
        <w:left w:val="none" w:sz="0" w:space="0" w:color="auto"/>
        <w:bottom w:val="none" w:sz="0" w:space="0" w:color="auto"/>
        <w:right w:val="none" w:sz="0" w:space="0" w:color="auto"/>
      </w:divBdr>
    </w:div>
    <w:div w:id="106391984">
      <w:bodyDiv w:val="1"/>
      <w:marLeft w:val="0"/>
      <w:marRight w:val="0"/>
      <w:marTop w:val="0"/>
      <w:marBottom w:val="0"/>
      <w:divBdr>
        <w:top w:val="none" w:sz="0" w:space="0" w:color="auto"/>
        <w:left w:val="none" w:sz="0" w:space="0" w:color="auto"/>
        <w:bottom w:val="none" w:sz="0" w:space="0" w:color="auto"/>
        <w:right w:val="none" w:sz="0" w:space="0" w:color="auto"/>
      </w:divBdr>
      <w:divsChild>
        <w:div w:id="601571199">
          <w:marLeft w:val="0"/>
          <w:marRight w:val="0"/>
          <w:marTop w:val="0"/>
          <w:marBottom w:val="0"/>
          <w:divBdr>
            <w:top w:val="none" w:sz="0" w:space="0" w:color="auto"/>
            <w:left w:val="none" w:sz="0" w:space="0" w:color="auto"/>
            <w:bottom w:val="none" w:sz="0" w:space="0" w:color="auto"/>
            <w:right w:val="none" w:sz="0" w:space="0" w:color="auto"/>
          </w:divBdr>
        </w:div>
        <w:div w:id="1757558238">
          <w:marLeft w:val="0"/>
          <w:marRight w:val="0"/>
          <w:marTop w:val="0"/>
          <w:marBottom w:val="0"/>
          <w:divBdr>
            <w:top w:val="none" w:sz="0" w:space="0" w:color="auto"/>
            <w:left w:val="none" w:sz="0" w:space="0" w:color="auto"/>
            <w:bottom w:val="none" w:sz="0" w:space="0" w:color="auto"/>
            <w:right w:val="none" w:sz="0" w:space="0" w:color="auto"/>
          </w:divBdr>
        </w:div>
      </w:divsChild>
    </w:div>
    <w:div w:id="117141897">
      <w:bodyDiv w:val="1"/>
      <w:marLeft w:val="0"/>
      <w:marRight w:val="0"/>
      <w:marTop w:val="0"/>
      <w:marBottom w:val="0"/>
      <w:divBdr>
        <w:top w:val="none" w:sz="0" w:space="0" w:color="auto"/>
        <w:left w:val="none" w:sz="0" w:space="0" w:color="auto"/>
        <w:bottom w:val="none" w:sz="0" w:space="0" w:color="auto"/>
        <w:right w:val="none" w:sz="0" w:space="0" w:color="auto"/>
      </w:divBdr>
      <w:divsChild>
        <w:div w:id="1604536742">
          <w:marLeft w:val="0"/>
          <w:marRight w:val="0"/>
          <w:marTop w:val="0"/>
          <w:marBottom w:val="0"/>
          <w:divBdr>
            <w:top w:val="none" w:sz="0" w:space="0" w:color="auto"/>
            <w:left w:val="none" w:sz="0" w:space="0" w:color="auto"/>
            <w:bottom w:val="none" w:sz="0" w:space="0" w:color="auto"/>
            <w:right w:val="none" w:sz="0" w:space="0" w:color="auto"/>
          </w:divBdr>
        </w:div>
      </w:divsChild>
    </w:div>
    <w:div w:id="172884723">
      <w:bodyDiv w:val="1"/>
      <w:marLeft w:val="0"/>
      <w:marRight w:val="0"/>
      <w:marTop w:val="0"/>
      <w:marBottom w:val="0"/>
      <w:divBdr>
        <w:top w:val="none" w:sz="0" w:space="0" w:color="auto"/>
        <w:left w:val="none" w:sz="0" w:space="0" w:color="auto"/>
        <w:bottom w:val="none" w:sz="0" w:space="0" w:color="auto"/>
        <w:right w:val="none" w:sz="0" w:space="0" w:color="auto"/>
      </w:divBdr>
      <w:divsChild>
        <w:div w:id="303243811">
          <w:marLeft w:val="0"/>
          <w:marRight w:val="0"/>
          <w:marTop w:val="0"/>
          <w:marBottom w:val="0"/>
          <w:divBdr>
            <w:top w:val="none" w:sz="0" w:space="0" w:color="auto"/>
            <w:left w:val="none" w:sz="0" w:space="0" w:color="auto"/>
            <w:bottom w:val="none" w:sz="0" w:space="0" w:color="auto"/>
            <w:right w:val="none" w:sz="0" w:space="0" w:color="auto"/>
          </w:divBdr>
        </w:div>
        <w:div w:id="714692925">
          <w:marLeft w:val="0"/>
          <w:marRight w:val="0"/>
          <w:marTop w:val="0"/>
          <w:marBottom w:val="0"/>
          <w:divBdr>
            <w:top w:val="none" w:sz="0" w:space="0" w:color="auto"/>
            <w:left w:val="none" w:sz="0" w:space="0" w:color="auto"/>
            <w:bottom w:val="none" w:sz="0" w:space="0" w:color="auto"/>
            <w:right w:val="none" w:sz="0" w:space="0" w:color="auto"/>
          </w:divBdr>
        </w:div>
      </w:divsChild>
    </w:div>
    <w:div w:id="187333615">
      <w:bodyDiv w:val="1"/>
      <w:marLeft w:val="0"/>
      <w:marRight w:val="0"/>
      <w:marTop w:val="0"/>
      <w:marBottom w:val="0"/>
      <w:divBdr>
        <w:top w:val="none" w:sz="0" w:space="0" w:color="auto"/>
        <w:left w:val="none" w:sz="0" w:space="0" w:color="auto"/>
        <w:bottom w:val="none" w:sz="0" w:space="0" w:color="auto"/>
        <w:right w:val="none" w:sz="0" w:space="0" w:color="auto"/>
      </w:divBdr>
    </w:div>
    <w:div w:id="245263573">
      <w:bodyDiv w:val="1"/>
      <w:marLeft w:val="0"/>
      <w:marRight w:val="0"/>
      <w:marTop w:val="0"/>
      <w:marBottom w:val="0"/>
      <w:divBdr>
        <w:top w:val="none" w:sz="0" w:space="0" w:color="auto"/>
        <w:left w:val="none" w:sz="0" w:space="0" w:color="auto"/>
        <w:bottom w:val="none" w:sz="0" w:space="0" w:color="auto"/>
        <w:right w:val="none" w:sz="0" w:space="0" w:color="auto"/>
      </w:divBdr>
      <w:divsChild>
        <w:div w:id="261885106">
          <w:marLeft w:val="0"/>
          <w:marRight w:val="0"/>
          <w:marTop w:val="0"/>
          <w:marBottom w:val="0"/>
          <w:divBdr>
            <w:top w:val="none" w:sz="0" w:space="0" w:color="auto"/>
            <w:left w:val="none" w:sz="0" w:space="0" w:color="auto"/>
            <w:bottom w:val="none" w:sz="0" w:space="0" w:color="auto"/>
            <w:right w:val="none" w:sz="0" w:space="0" w:color="auto"/>
          </w:divBdr>
        </w:div>
        <w:div w:id="543324520">
          <w:marLeft w:val="0"/>
          <w:marRight w:val="0"/>
          <w:marTop w:val="0"/>
          <w:marBottom w:val="0"/>
          <w:divBdr>
            <w:top w:val="none" w:sz="0" w:space="0" w:color="auto"/>
            <w:left w:val="none" w:sz="0" w:space="0" w:color="auto"/>
            <w:bottom w:val="none" w:sz="0" w:space="0" w:color="auto"/>
            <w:right w:val="none" w:sz="0" w:space="0" w:color="auto"/>
          </w:divBdr>
        </w:div>
        <w:div w:id="848298706">
          <w:marLeft w:val="0"/>
          <w:marRight w:val="0"/>
          <w:marTop w:val="0"/>
          <w:marBottom w:val="0"/>
          <w:divBdr>
            <w:top w:val="none" w:sz="0" w:space="0" w:color="auto"/>
            <w:left w:val="none" w:sz="0" w:space="0" w:color="auto"/>
            <w:bottom w:val="none" w:sz="0" w:space="0" w:color="auto"/>
            <w:right w:val="none" w:sz="0" w:space="0" w:color="auto"/>
          </w:divBdr>
        </w:div>
        <w:div w:id="1122769461">
          <w:marLeft w:val="0"/>
          <w:marRight w:val="0"/>
          <w:marTop w:val="0"/>
          <w:marBottom w:val="0"/>
          <w:divBdr>
            <w:top w:val="none" w:sz="0" w:space="0" w:color="auto"/>
            <w:left w:val="none" w:sz="0" w:space="0" w:color="auto"/>
            <w:bottom w:val="none" w:sz="0" w:space="0" w:color="auto"/>
            <w:right w:val="none" w:sz="0" w:space="0" w:color="auto"/>
          </w:divBdr>
        </w:div>
        <w:div w:id="1284119371">
          <w:marLeft w:val="0"/>
          <w:marRight w:val="0"/>
          <w:marTop w:val="0"/>
          <w:marBottom w:val="0"/>
          <w:divBdr>
            <w:top w:val="none" w:sz="0" w:space="0" w:color="auto"/>
            <w:left w:val="none" w:sz="0" w:space="0" w:color="auto"/>
            <w:bottom w:val="none" w:sz="0" w:space="0" w:color="auto"/>
            <w:right w:val="none" w:sz="0" w:space="0" w:color="auto"/>
          </w:divBdr>
        </w:div>
        <w:div w:id="2053191254">
          <w:marLeft w:val="0"/>
          <w:marRight w:val="0"/>
          <w:marTop w:val="0"/>
          <w:marBottom w:val="0"/>
          <w:divBdr>
            <w:top w:val="none" w:sz="0" w:space="0" w:color="auto"/>
            <w:left w:val="none" w:sz="0" w:space="0" w:color="auto"/>
            <w:bottom w:val="none" w:sz="0" w:space="0" w:color="auto"/>
            <w:right w:val="none" w:sz="0" w:space="0" w:color="auto"/>
          </w:divBdr>
        </w:div>
      </w:divsChild>
    </w:div>
    <w:div w:id="307635998">
      <w:bodyDiv w:val="1"/>
      <w:marLeft w:val="0"/>
      <w:marRight w:val="0"/>
      <w:marTop w:val="0"/>
      <w:marBottom w:val="0"/>
      <w:divBdr>
        <w:top w:val="none" w:sz="0" w:space="0" w:color="auto"/>
        <w:left w:val="none" w:sz="0" w:space="0" w:color="auto"/>
        <w:bottom w:val="none" w:sz="0" w:space="0" w:color="auto"/>
        <w:right w:val="none" w:sz="0" w:space="0" w:color="auto"/>
      </w:divBdr>
    </w:div>
    <w:div w:id="596331123">
      <w:bodyDiv w:val="1"/>
      <w:marLeft w:val="0"/>
      <w:marRight w:val="0"/>
      <w:marTop w:val="0"/>
      <w:marBottom w:val="0"/>
      <w:divBdr>
        <w:top w:val="none" w:sz="0" w:space="0" w:color="auto"/>
        <w:left w:val="none" w:sz="0" w:space="0" w:color="auto"/>
        <w:bottom w:val="none" w:sz="0" w:space="0" w:color="auto"/>
        <w:right w:val="none" w:sz="0" w:space="0" w:color="auto"/>
      </w:divBdr>
      <w:divsChild>
        <w:div w:id="1081830659">
          <w:marLeft w:val="0"/>
          <w:marRight w:val="0"/>
          <w:marTop w:val="0"/>
          <w:marBottom w:val="0"/>
          <w:divBdr>
            <w:top w:val="none" w:sz="0" w:space="0" w:color="auto"/>
            <w:left w:val="none" w:sz="0" w:space="0" w:color="auto"/>
            <w:bottom w:val="none" w:sz="0" w:space="0" w:color="auto"/>
            <w:right w:val="none" w:sz="0" w:space="0" w:color="auto"/>
          </w:divBdr>
        </w:div>
      </w:divsChild>
    </w:div>
    <w:div w:id="793476644">
      <w:bodyDiv w:val="1"/>
      <w:marLeft w:val="0"/>
      <w:marRight w:val="0"/>
      <w:marTop w:val="0"/>
      <w:marBottom w:val="0"/>
      <w:divBdr>
        <w:top w:val="none" w:sz="0" w:space="0" w:color="auto"/>
        <w:left w:val="none" w:sz="0" w:space="0" w:color="auto"/>
        <w:bottom w:val="none" w:sz="0" w:space="0" w:color="auto"/>
        <w:right w:val="none" w:sz="0" w:space="0" w:color="auto"/>
      </w:divBdr>
    </w:div>
    <w:div w:id="798499980">
      <w:bodyDiv w:val="1"/>
      <w:marLeft w:val="0"/>
      <w:marRight w:val="0"/>
      <w:marTop w:val="0"/>
      <w:marBottom w:val="0"/>
      <w:divBdr>
        <w:top w:val="none" w:sz="0" w:space="0" w:color="auto"/>
        <w:left w:val="none" w:sz="0" w:space="0" w:color="auto"/>
        <w:bottom w:val="none" w:sz="0" w:space="0" w:color="auto"/>
        <w:right w:val="none" w:sz="0" w:space="0" w:color="auto"/>
      </w:divBdr>
    </w:div>
    <w:div w:id="821166610">
      <w:bodyDiv w:val="1"/>
      <w:marLeft w:val="0"/>
      <w:marRight w:val="0"/>
      <w:marTop w:val="0"/>
      <w:marBottom w:val="0"/>
      <w:divBdr>
        <w:top w:val="none" w:sz="0" w:space="0" w:color="auto"/>
        <w:left w:val="none" w:sz="0" w:space="0" w:color="auto"/>
        <w:bottom w:val="none" w:sz="0" w:space="0" w:color="auto"/>
        <w:right w:val="none" w:sz="0" w:space="0" w:color="auto"/>
      </w:divBdr>
    </w:div>
    <w:div w:id="1178469000">
      <w:bodyDiv w:val="1"/>
      <w:marLeft w:val="0"/>
      <w:marRight w:val="0"/>
      <w:marTop w:val="0"/>
      <w:marBottom w:val="0"/>
      <w:divBdr>
        <w:top w:val="none" w:sz="0" w:space="0" w:color="auto"/>
        <w:left w:val="none" w:sz="0" w:space="0" w:color="auto"/>
        <w:bottom w:val="none" w:sz="0" w:space="0" w:color="auto"/>
        <w:right w:val="none" w:sz="0" w:space="0" w:color="auto"/>
      </w:divBdr>
      <w:divsChild>
        <w:div w:id="713312587">
          <w:marLeft w:val="0"/>
          <w:marRight w:val="0"/>
          <w:marTop w:val="0"/>
          <w:marBottom w:val="0"/>
          <w:divBdr>
            <w:top w:val="none" w:sz="0" w:space="0" w:color="auto"/>
            <w:left w:val="none" w:sz="0" w:space="0" w:color="auto"/>
            <w:bottom w:val="none" w:sz="0" w:space="0" w:color="auto"/>
            <w:right w:val="none" w:sz="0" w:space="0" w:color="auto"/>
          </w:divBdr>
        </w:div>
        <w:div w:id="1701856433">
          <w:marLeft w:val="0"/>
          <w:marRight w:val="0"/>
          <w:marTop w:val="0"/>
          <w:marBottom w:val="0"/>
          <w:divBdr>
            <w:top w:val="none" w:sz="0" w:space="0" w:color="auto"/>
            <w:left w:val="none" w:sz="0" w:space="0" w:color="auto"/>
            <w:bottom w:val="none" w:sz="0" w:space="0" w:color="auto"/>
            <w:right w:val="none" w:sz="0" w:space="0" w:color="auto"/>
          </w:divBdr>
        </w:div>
      </w:divsChild>
    </w:div>
    <w:div w:id="1197083183">
      <w:bodyDiv w:val="1"/>
      <w:marLeft w:val="0"/>
      <w:marRight w:val="0"/>
      <w:marTop w:val="0"/>
      <w:marBottom w:val="0"/>
      <w:divBdr>
        <w:top w:val="none" w:sz="0" w:space="0" w:color="auto"/>
        <w:left w:val="none" w:sz="0" w:space="0" w:color="auto"/>
        <w:bottom w:val="none" w:sz="0" w:space="0" w:color="auto"/>
        <w:right w:val="none" w:sz="0" w:space="0" w:color="auto"/>
      </w:divBdr>
    </w:div>
    <w:div w:id="1198198779">
      <w:bodyDiv w:val="1"/>
      <w:marLeft w:val="0"/>
      <w:marRight w:val="0"/>
      <w:marTop w:val="0"/>
      <w:marBottom w:val="0"/>
      <w:divBdr>
        <w:top w:val="none" w:sz="0" w:space="0" w:color="auto"/>
        <w:left w:val="none" w:sz="0" w:space="0" w:color="auto"/>
        <w:bottom w:val="none" w:sz="0" w:space="0" w:color="auto"/>
        <w:right w:val="none" w:sz="0" w:space="0" w:color="auto"/>
      </w:divBdr>
    </w:div>
    <w:div w:id="1210996069">
      <w:bodyDiv w:val="1"/>
      <w:marLeft w:val="0"/>
      <w:marRight w:val="0"/>
      <w:marTop w:val="0"/>
      <w:marBottom w:val="0"/>
      <w:divBdr>
        <w:top w:val="none" w:sz="0" w:space="0" w:color="auto"/>
        <w:left w:val="none" w:sz="0" w:space="0" w:color="auto"/>
        <w:bottom w:val="none" w:sz="0" w:space="0" w:color="auto"/>
        <w:right w:val="none" w:sz="0" w:space="0" w:color="auto"/>
      </w:divBdr>
    </w:div>
    <w:div w:id="1234466204">
      <w:bodyDiv w:val="1"/>
      <w:marLeft w:val="0"/>
      <w:marRight w:val="0"/>
      <w:marTop w:val="0"/>
      <w:marBottom w:val="0"/>
      <w:divBdr>
        <w:top w:val="none" w:sz="0" w:space="0" w:color="auto"/>
        <w:left w:val="none" w:sz="0" w:space="0" w:color="auto"/>
        <w:bottom w:val="none" w:sz="0" w:space="0" w:color="auto"/>
        <w:right w:val="none" w:sz="0" w:space="0" w:color="auto"/>
      </w:divBdr>
      <w:divsChild>
        <w:div w:id="1690180819">
          <w:marLeft w:val="0"/>
          <w:marRight w:val="0"/>
          <w:marTop w:val="0"/>
          <w:marBottom w:val="0"/>
          <w:divBdr>
            <w:top w:val="none" w:sz="0" w:space="0" w:color="auto"/>
            <w:left w:val="none" w:sz="0" w:space="0" w:color="auto"/>
            <w:bottom w:val="none" w:sz="0" w:space="0" w:color="auto"/>
            <w:right w:val="none" w:sz="0" w:space="0" w:color="auto"/>
          </w:divBdr>
        </w:div>
      </w:divsChild>
    </w:div>
    <w:div w:id="1499298823">
      <w:bodyDiv w:val="1"/>
      <w:marLeft w:val="0"/>
      <w:marRight w:val="0"/>
      <w:marTop w:val="0"/>
      <w:marBottom w:val="0"/>
      <w:divBdr>
        <w:top w:val="none" w:sz="0" w:space="0" w:color="auto"/>
        <w:left w:val="none" w:sz="0" w:space="0" w:color="auto"/>
        <w:bottom w:val="none" w:sz="0" w:space="0" w:color="auto"/>
        <w:right w:val="none" w:sz="0" w:space="0" w:color="auto"/>
      </w:divBdr>
    </w:div>
    <w:div w:id="1615014297">
      <w:bodyDiv w:val="1"/>
      <w:marLeft w:val="0"/>
      <w:marRight w:val="0"/>
      <w:marTop w:val="0"/>
      <w:marBottom w:val="0"/>
      <w:divBdr>
        <w:top w:val="none" w:sz="0" w:space="0" w:color="auto"/>
        <w:left w:val="none" w:sz="0" w:space="0" w:color="auto"/>
        <w:bottom w:val="none" w:sz="0" w:space="0" w:color="auto"/>
        <w:right w:val="none" w:sz="0" w:space="0" w:color="auto"/>
      </w:divBdr>
    </w:div>
    <w:div w:id="1829856821">
      <w:bodyDiv w:val="1"/>
      <w:marLeft w:val="0"/>
      <w:marRight w:val="0"/>
      <w:marTop w:val="0"/>
      <w:marBottom w:val="0"/>
      <w:divBdr>
        <w:top w:val="none" w:sz="0" w:space="0" w:color="auto"/>
        <w:left w:val="none" w:sz="0" w:space="0" w:color="auto"/>
        <w:bottom w:val="none" w:sz="0" w:space="0" w:color="auto"/>
        <w:right w:val="none" w:sz="0" w:space="0" w:color="auto"/>
      </w:divBdr>
    </w:div>
    <w:div w:id="1866670009">
      <w:bodyDiv w:val="1"/>
      <w:marLeft w:val="0"/>
      <w:marRight w:val="0"/>
      <w:marTop w:val="0"/>
      <w:marBottom w:val="0"/>
      <w:divBdr>
        <w:top w:val="none" w:sz="0" w:space="0" w:color="auto"/>
        <w:left w:val="none" w:sz="0" w:space="0" w:color="auto"/>
        <w:bottom w:val="none" w:sz="0" w:space="0" w:color="auto"/>
        <w:right w:val="none" w:sz="0" w:space="0" w:color="auto"/>
      </w:divBdr>
    </w:div>
    <w:div w:id="1881284149">
      <w:bodyDiv w:val="1"/>
      <w:marLeft w:val="0"/>
      <w:marRight w:val="0"/>
      <w:marTop w:val="0"/>
      <w:marBottom w:val="0"/>
      <w:divBdr>
        <w:top w:val="none" w:sz="0" w:space="0" w:color="auto"/>
        <w:left w:val="none" w:sz="0" w:space="0" w:color="auto"/>
        <w:bottom w:val="none" w:sz="0" w:space="0" w:color="auto"/>
        <w:right w:val="none" w:sz="0" w:space="0" w:color="auto"/>
      </w:divBdr>
    </w:div>
    <w:div w:id="2035884826">
      <w:bodyDiv w:val="1"/>
      <w:marLeft w:val="0"/>
      <w:marRight w:val="0"/>
      <w:marTop w:val="0"/>
      <w:marBottom w:val="0"/>
      <w:divBdr>
        <w:top w:val="none" w:sz="0" w:space="0" w:color="auto"/>
        <w:left w:val="none" w:sz="0" w:space="0" w:color="auto"/>
        <w:bottom w:val="none" w:sz="0" w:space="0" w:color="auto"/>
        <w:right w:val="none" w:sz="0" w:space="0" w:color="auto"/>
      </w:divBdr>
    </w:div>
    <w:div w:id="2061320582">
      <w:bodyDiv w:val="1"/>
      <w:marLeft w:val="0"/>
      <w:marRight w:val="0"/>
      <w:marTop w:val="0"/>
      <w:marBottom w:val="0"/>
      <w:divBdr>
        <w:top w:val="none" w:sz="0" w:space="0" w:color="auto"/>
        <w:left w:val="none" w:sz="0" w:space="0" w:color="auto"/>
        <w:bottom w:val="none" w:sz="0" w:space="0" w:color="auto"/>
        <w:right w:val="none" w:sz="0" w:space="0" w:color="auto"/>
      </w:divBdr>
      <w:divsChild>
        <w:div w:id="310599492">
          <w:marLeft w:val="0"/>
          <w:marRight w:val="0"/>
          <w:marTop w:val="0"/>
          <w:marBottom w:val="0"/>
          <w:divBdr>
            <w:top w:val="none" w:sz="0" w:space="0" w:color="auto"/>
            <w:left w:val="none" w:sz="0" w:space="0" w:color="auto"/>
            <w:bottom w:val="none" w:sz="0" w:space="0" w:color="auto"/>
            <w:right w:val="none" w:sz="0" w:space="0" w:color="auto"/>
          </w:divBdr>
        </w:div>
        <w:div w:id="1094743244">
          <w:marLeft w:val="0"/>
          <w:marRight w:val="0"/>
          <w:marTop w:val="0"/>
          <w:marBottom w:val="0"/>
          <w:divBdr>
            <w:top w:val="none" w:sz="0" w:space="0" w:color="auto"/>
            <w:left w:val="none" w:sz="0" w:space="0" w:color="auto"/>
            <w:bottom w:val="none" w:sz="0" w:space="0" w:color="auto"/>
            <w:right w:val="none" w:sz="0" w:space="0" w:color="auto"/>
          </w:divBdr>
        </w:div>
        <w:div w:id="1258562525">
          <w:marLeft w:val="0"/>
          <w:marRight w:val="0"/>
          <w:marTop w:val="0"/>
          <w:marBottom w:val="0"/>
          <w:divBdr>
            <w:top w:val="none" w:sz="0" w:space="0" w:color="auto"/>
            <w:left w:val="none" w:sz="0" w:space="0" w:color="auto"/>
            <w:bottom w:val="none" w:sz="0" w:space="0" w:color="auto"/>
            <w:right w:val="none" w:sz="0" w:space="0" w:color="auto"/>
          </w:divBdr>
        </w:div>
        <w:div w:id="1683125291">
          <w:marLeft w:val="0"/>
          <w:marRight w:val="0"/>
          <w:marTop w:val="0"/>
          <w:marBottom w:val="0"/>
          <w:divBdr>
            <w:top w:val="none" w:sz="0" w:space="0" w:color="auto"/>
            <w:left w:val="none" w:sz="0" w:space="0" w:color="auto"/>
            <w:bottom w:val="none" w:sz="0" w:space="0" w:color="auto"/>
            <w:right w:val="none" w:sz="0" w:space="0" w:color="auto"/>
          </w:divBdr>
        </w:div>
        <w:div w:id="1793670714">
          <w:marLeft w:val="0"/>
          <w:marRight w:val="0"/>
          <w:marTop w:val="0"/>
          <w:marBottom w:val="0"/>
          <w:divBdr>
            <w:top w:val="none" w:sz="0" w:space="0" w:color="auto"/>
            <w:left w:val="none" w:sz="0" w:space="0" w:color="auto"/>
            <w:bottom w:val="none" w:sz="0" w:space="0" w:color="auto"/>
            <w:right w:val="none" w:sz="0" w:space="0" w:color="auto"/>
          </w:divBdr>
        </w:div>
        <w:div w:id="201314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ccjc.org/announcement/eo-accreditation-and-implications-for-member-institutions/" TargetMode="External" Id="Rdf9b364e71f14993" /><Relationship Type="http://schemas.openxmlformats.org/officeDocument/2006/relationships/hyperlink" Target="https://fullcolledu-my.sharepoint.com/:b:/g/personal/dfouquette_fullcoll_edu/Ea92ZvA40AFGj1rb7gRa8u4BXvh5Duvz3vCp9svXOO8krA?e=7FjUMT" TargetMode="External" Id="Rb69d62a95a494db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524c67-bd66-4132-bb27-f44e4a5aacba">
      <Terms xmlns="http://schemas.microsoft.com/office/infopath/2007/PartnerControls"/>
    </lcf76f155ced4ddcb4097134ff3c332f>
    <TaxCatchAll xmlns="2862c83a-c52c-4941-88e8-547862cd34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44D543075074C8CECB22977734D60" ma:contentTypeVersion="16" ma:contentTypeDescription="Create a new document." ma:contentTypeScope="" ma:versionID="2be05558afa48be7b8142e24479085ac">
  <xsd:schema xmlns:xsd="http://www.w3.org/2001/XMLSchema" xmlns:xs="http://www.w3.org/2001/XMLSchema" xmlns:p="http://schemas.microsoft.com/office/2006/metadata/properties" xmlns:ns2="50524c67-bd66-4132-bb27-f44e4a5aacba" xmlns:ns3="2862c83a-c52c-4941-88e8-547862cd3497" targetNamespace="http://schemas.microsoft.com/office/2006/metadata/properties" ma:root="true" ma:fieldsID="ac3b8124d2d93b644e848213341093eb" ns2:_="" ns3:_="">
    <xsd:import namespace="50524c67-bd66-4132-bb27-f44e4a5aacba"/>
    <xsd:import namespace="2862c83a-c52c-4941-88e8-547862cd3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24c67-bd66-4132-bb27-f44e4a5aa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2c83a-c52c-4941-88e8-547862cd34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0691342-3c15-431c-b2d1-9c7b78285138}" ma:internalName="TaxCatchAll" ma:showField="CatchAllData" ma:web="2862c83a-c52c-4941-88e8-547862cd3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18039-22A9-4001-A8E2-1E94BCDE2D2D}">
  <ds:schemaRefs>
    <ds:schemaRef ds:uri="http://schemas.microsoft.com/office/2006/metadata/properties"/>
    <ds:schemaRef ds:uri="http://www.w3.org/2000/xmlns/"/>
    <ds:schemaRef ds:uri="50524c67-bd66-4132-bb27-f44e4a5aacba"/>
    <ds:schemaRef ds:uri="http://schemas.microsoft.com/office/infopath/2007/PartnerControls"/>
    <ds:schemaRef ds:uri="2862c83a-c52c-4941-88e8-547862cd3497"/>
    <ds:schemaRef ds:uri="http://www.w3.org/2001/XMLSchema-instance"/>
  </ds:schemaRefs>
</ds:datastoreItem>
</file>

<file path=customXml/itemProps2.xml><?xml version="1.0" encoding="utf-8"?>
<ds:datastoreItem xmlns:ds="http://schemas.openxmlformats.org/officeDocument/2006/customXml" ds:itemID="{7AAFF459-385B-4B7E-A4C1-996110A5ED39}">
  <ds:schemaRefs>
    <ds:schemaRef ds:uri="http://schemas.microsoft.com/sharepoint/v3/contenttype/forms"/>
  </ds:schemaRefs>
</ds:datastoreItem>
</file>

<file path=customXml/itemProps3.xml><?xml version="1.0" encoding="utf-8"?>
<ds:datastoreItem xmlns:ds="http://schemas.openxmlformats.org/officeDocument/2006/customXml" ds:itemID="{D135C7FF-7D54-453F-B559-D0ECD11E1FB8}"/>
</file>

<file path=customXml/itemProps4.xml><?xml version="1.0" encoding="utf-8"?>
<ds:datastoreItem xmlns:ds="http://schemas.openxmlformats.org/officeDocument/2006/customXml" ds:itemID="{4A9CB1F0-F9BB-4C16-B2BE-0CA350DF7310}">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Ericka Adakai</dc:creator>
  <keywords/>
  <dc:description/>
  <lastModifiedBy>Bianca Gladen</lastModifiedBy>
  <revision>61</revision>
  <lastPrinted>2022-01-20T17:59:00.0000000Z</lastPrinted>
  <dcterms:created xsi:type="dcterms:W3CDTF">2025-01-30T17:03:00.0000000Z</dcterms:created>
  <dcterms:modified xsi:type="dcterms:W3CDTF">2025-08-27T21:32:10.6980803Z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0x01010017F44D543075074C8CECB22977734D60</vt:lpwstr>
  </property>
  <property fmtid="{D5CDD505-2E9C-101B-9397-08002B2CF9AE}" pid="3" name="MediaServiceImageTags">
    <vt:lpwstr/>
  </property>
  <property fmtid="{D5CDD505-2E9C-101B-9397-08002B2CF9AE}" pid="4" name="Order">
    <vt:r8>841400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