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BEA1" w14:textId="4224DE1E" w:rsidR="007A705A" w:rsidRDefault="007A705A" w:rsidP="001E6F7C">
      <w:pPr>
        <w:pStyle w:val="BodyText"/>
        <w:rPr>
          <w:sz w:val="20"/>
        </w:rPr>
      </w:pPr>
    </w:p>
    <w:p w14:paraId="3AFEA126" w14:textId="26F5DBD3" w:rsidR="007A705A" w:rsidRDefault="00A538EA" w:rsidP="75B83747">
      <w:pPr>
        <w:spacing w:before="232"/>
        <w:ind w:left="2250"/>
        <w:rPr>
          <w:b/>
          <w:bCs/>
          <w:sz w:val="32"/>
          <w:szCs w:val="32"/>
        </w:rPr>
      </w:pPr>
      <w:r>
        <w:rPr>
          <w:noProof/>
          <w:lang w:bidi="ar-SA"/>
        </w:rPr>
        <w:drawing>
          <wp:anchor distT="0" distB="0" distL="0" distR="0" simplePos="0" relativeHeight="251680768" behindDoc="0" locked="0" layoutInCell="1" allowOverlap="1" wp14:anchorId="233BFFB6" wp14:editId="4FCDBD56">
            <wp:simplePos x="0" y="0"/>
            <wp:positionH relativeFrom="page">
              <wp:posOffset>940308</wp:posOffset>
            </wp:positionH>
            <wp:positionV relativeFrom="paragraph">
              <wp:posOffset>-147605</wp:posOffset>
            </wp:positionV>
            <wp:extent cx="1122151" cy="1123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22151" cy="1123949"/>
                    </a:xfrm>
                    <a:prstGeom prst="rect">
                      <a:avLst/>
                    </a:prstGeom>
                  </pic:spPr>
                </pic:pic>
              </a:graphicData>
            </a:graphic>
          </wp:anchor>
        </w:drawing>
      </w:r>
      <w:r w:rsidR="009B6CFF" w:rsidRPr="6BB39DB5">
        <w:rPr>
          <w:b/>
          <w:bCs/>
          <w:sz w:val="30"/>
          <w:szCs w:val="30"/>
        </w:rPr>
        <w:t xml:space="preserve">Instructional </w:t>
      </w:r>
      <w:r w:rsidR="00375304" w:rsidRPr="6BB39DB5">
        <w:rPr>
          <w:b/>
          <w:bCs/>
          <w:sz w:val="30"/>
          <w:szCs w:val="30"/>
        </w:rPr>
        <w:t xml:space="preserve">Annual </w:t>
      </w:r>
      <w:r w:rsidRPr="6BB39DB5">
        <w:rPr>
          <w:b/>
          <w:bCs/>
          <w:sz w:val="30"/>
          <w:szCs w:val="30"/>
        </w:rPr>
        <w:t>Program Review</w:t>
      </w:r>
      <w:r w:rsidR="5F76E457" w:rsidRPr="6BB39DB5">
        <w:rPr>
          <w:b/>
          <w:bCs/>
          <w:sz w:val="30"/>
          <w:szCs w:val="30"/>
        </w:rPr>
        <w:t xml:space="preserve"> </w:t>
      </w:r>
      <w:r w:rsidR="57B9A7CC" w:rsidRPr="6BB39DB5">
        <w:rPr>
          <w:b/>
          <w:bCs/>
          <w:sz w:val="30"/>
          <w:szCs w:val="30"/>
        </w:rPr>
        <w:t xml:space="preserve">and Planning </w:t>
      </w:r>
      <w:r w:rsidRPr="6BB39DB5">
        <w:rPr>
          <w:b/>
          <w:bCs/>
          <w:sz w:val="30"/>
          <w:szCs w:val="30"/>
        </w:rPr>
        <w:t>Update</w:t>
      </w:r>
      <w:r w:rsidRPr="6BB39DB5">
        <w:rPr>
          <w:b/>
          <w:bCs/>
          <w:spacing w:val="-3"/>
          <w:sz w:val="30"/>
          <w:szCs w:val="30"/>
        </w:rPr>
        <w:t xml:space="preserve"> </w:t>
      </w:r>
      <w:r w:rsidRPr="6BB39DB5">
        <w:rPr>
          <w:b/>
          <w:bCs/>
          <w:sz w:val="30"/>
          <w:szCs w:val="30"/>
        </w:rPr>
        <w:t>Form</w:t>
      </w:r>
      <w:r w:rsidR="48528846" w:rsidRPr="6BB39DB5">
        <w:rPr>
          <w:b/>
          <w:bCs/>
          <w:sz w:val="30"/>
          <w:szCs w:val="30"/>
        </w:rPr>
        <w:t xml:space="preserve"> Fall 202</w:t>
      </w:r>
      <w:r w:rsidR="004057CF">
        <w:rPr>
          <w:b/>
          <w:bCs/>
          <w:sz w:val="30"/>
          <w:szCs w:val="30"/>
        </w:rPr>
        <w:t>4</w:t>
      </w:r>
      <w:r w:rsidR="00F414AD" w:rsidRPr="6BB39DB5">
        <w:rPr>
          <w:b/>
          <w:bCs/>
          <w:sz w:val="32"/>
          <w:szCs w:val="32"/>
        </w:rPr>
        <w:t xml:space="preserve">       </w:t>
      </w:r>
    </w:p>
    <w:p w14:paraId="2349CBA8" w14:textId="463D761A" w:rsidR="7BEF9301" w:rsidRDefault="7BEF9301" w:rsidP="7BEF9301">
      <w:pPr>
        <w:pStyle w:val="BodyText"/>
        <w:spacing w:before="92" w:line="276" w:lineRule="auto"/>
        <w:rPr>
          <w:b/>
          <w:bCs/>
        </w:rPr>
      </w:pPr>
    </w:p>
    <w:p w14:paraId="4BC0C729" w14:textId="77777777" w:rsidR="003A364C" w:rsidRDefault="003A364C" w:rsidP="7BEF9301">
      <w:pPr>
        <w:pStyle w:val="BodyText"/>
        <w:spacing w:before="92" w:line="276" w:lineRule="auto"/>
        <w:rPr>
          <w:b/>
          <w:bCs/>
        </w:rPr>
      </w:pPr>
    </w:p>
    <w:p w14:paraId="74247CE0" w14:textId="2A6A5161" w:rsidR="00D1264B" w:rsidRPr="00D1264B" w:rsidRDefault="00D1264B" w:rsidP="7BEF9301">
      <w:pPr>
        <w:pStyle w:val="BodyText"/>
        <w:spacing w:before="92" w:line="276" w:lineRule="auto"/>
        <w:rPr>
          <w:b/>
          <w:bCs/>
        </w:rPr>
      </w:pPr>
      <w:r w:rsidRPr="7BEF9301">
        <w:rPr>
          <w:b/>
          <w:bCs/>
        </w:rPr>
        <w:t xml:space="preserve">BACKGROUND:  </w:t>
      </w:r>
    </w:p>
    <w:p w14:paraId="06BCEFC4" w14:textId="3F8BB86A" w:rsidR="009B6CFF" w:rsidRDefault="00A538EA" w:rsidP="001E6F7C">
      <w:pPr>
        <w:pStyle w:val="BodyText"/>
        <w:spacing w:before="92" w:line="276" w:lineRule="auto"/>
        <w:ind w:right="110"/>
      </w:pPr>
      <w:r>
        <w:t>Program</w:t>
      </w:r>
      <w:r>
        <w:rPr>
          <w:spacing w:val="-15"/>
        </w:rPr>
        <w:t xml:space="preserve"> </w:t>
      </w:r>
      <w:r w:rsidR="1A69AF60">
        <w:rPr>
          <w:spacing w:val="-15"/>
        </w:rPr>
        <w:t>r</w:t>
      </w:r>
      <w:r>
        <w:t>eview is</w:t>
      </w:r>
      <w:r>
        <w:rPr>
          <w:spacing w:val="-10"/>
        </w:rPr>
        <w:t xml:space="preserve"> </w:t>
      </w:r>
      <w:r>
        <w:t>an</w:t>
      </w:r>
      <w:r>
        <w:rPr>
          <w:spacing w:val="-13"/>
        </w:rPr>
        <w:t xml:space="preserve"> </w:t>
      </w:r>
      <w:r>
        <w:t>integral</w:t>
      </w:r>
      <w:r>
        <w:rPr>
          <w:spacing w:val="-10"/>
        </w:rPr>
        <w:t xml:space="preserve"> </w:t>
      </w:r>
      <w:r>
        <w:t>part</w:t>
      </w:r>
      <w:r>
        <w:rPr>
          <w:spacing w:val="-12"/>
        </w:rPr>
        <w:t xml:space="preserve"> </w:t>
      </w:r>
      <w:r>
        <w:t>of</w:t>
      </w:r>
      <w:r>
        <w:rPr>
          <w:spacing w:val="-10"/>
        </w:rPr>
        <w:t xml:space="preserve"> </w:t>
      </w:r>
      <w:r>
        <w:t>the</w:t>
      </w:r>
      <w:r>
        <w:rPr>
          <w:spacing w:val="-10"/>
        </w:rPr>
        <w:t xml:space="preserve"> </w:t>
      </w:r>
      <w:r>
        <w:t>campus</w:t>
      </w:r>
      <w:r>
        <w:rPr>
          <w:spacing w:val="-13"/>
        </w:rPr>
        <w:t xml:space="preserve"> </w:t>
      </w:r>
      <w:r>
        <w:t>planning</w:t>
      </w:r>
      <w:r>
        <w:rPr>
          <w:spacing w:val="-13"/>
        </w:rPr>
        <w:t xml:space="preserve"> </w:t>
      </w:r>
      <w:r>
        <w:t>process</w:t>
      </w:r>
      <w:r w:rsidR="00ED1837">
        <w:t xml:space="preserve">. </w:t>
      </w:r>
      <w:r>
        <w:t>As</w:t>
      </w:r>
      <w:r>
        <w:rPr>
          <w:spacing w:val="-10"/>
        </w:rPr>
        <w:t xml:space="preserve"> </w:t>
      </w:r>
      <w:r>
        <w:t>programs</w:t>
      </w:r>
      <w:r>
        <w:rPr>
          <w:spacing w:val="-10"/>
        </w:rPr>
        <w:t xml:space="preserve"> </w:t>
      </w:r>
      <w:r>
        <w:t>and</w:t>
      </w:r>
      <w:r>
        <w:rPr>
          <w:spacing w:val="-11"/>
        </w:rPr>
        <w:t xml:space="preserve"> </w:t>
      </w:r>
      <w:r>
        <w:t>areas</w:t>
      </w:r>
      <w:r>
        <w:rPr>
          <w:spacing w:val="-10"/>
        </w:rPr>
        <w:t xml:space="preserve"> </w:t>
      </w:r>
      <w:r>
        <w:t>monitor</w:t>
      </w:r>
      <w:r>
        <w:rPr>
          <w:spacing w:val="-10"/>
        </w:rPr>
        <w:t xml:space="preserve"> </w:t>
      </w:r>
      <w:r>
        <w:t xml:space="preserve">their progress on the </w:t>
      </w:r>
      <w:r w:rsidR="009B6CFF">
        <w:t>current</w:t>
      </w:r>
      <w:r>
        <w:t xml:space="preserve"> comprehensive </w:t>
      </w:r>
      <w:r w:rsidR="00237A05" w:rsidRPr="007E3C73">
        <w:t>four</w:t>
      </w:r>
      <w:r w:rsidRPr="007E3C73">
        <w:t>-year program</w:t>
      </w:r>
      <w:r>
        <w:t xml:space="preserve"> review, changes in need and scope can be expected</w:t>
      </w:r>
      <w:r w:rsidR="00ED1837">
        <w:t xml:space="preserve">.  </w:t>
      </w:r>
      <w:r>
        <w:t xml:space="preserve">This </w:t>
      </w:r>
      <w:r w:rsidR="6AA3E5E5">
        <w:t xml:space="preserve">Annual </w:t>
      </w:r>
      <w:r>
        <w:t xml:space="preserve">PR Update </w:t>
      </w:r>
      <w:r w:rsidR="70129B99">
        <w:t>f</w:t>
      </w:r>
      <w:r>
        <w:t>orm</w:t>
      </w:r>
      <w:r w:rsidR="00375304">
        <w:t xml:space="preserve"> </w:t>
      </w:r>
      <w:r>
        <w:t xml:space="preserve">is designed to </w:t>
      </w:r>
      <w:r w:rsidR="009B6CFF">
        <w:t>outline and request modifications to the current program review</w:t>
      </w:r>
      <w:r w:rsidR="00895631">
        <w:t xml:space="preserve"> that </w:t>
      </w:r>
      <w:r>
        <w:t xml:space="preserve">occur between comprehensive </w:t>
      </w:r>
      <w:r w:rsidR="009B6CFF">
        <w:t xml:space="preserve">four-year </w:t>
      </w:r>
      <w:r w:rsidRPr="009B6CFF">
        <w:t>review cycles</w:t>
      </w:r>
      <w:r w:rsidR="00895631">
        <w:t xml:space="preserve">, </w:t>
      </w:r>
      <w:r w:rsidR="009C4BCB">
        <w:t>as needed</w:t>
      </w:r>
      <w:r w:rsidR="00ED1837">
        <w:t xml:space="preserve">.  </w:t>
      </w:r>
    </w:p>
    <w:p w14:paraId="34C8C223" w14:textId="3346A7BA" w:rsidR="007A705A" w:rsidRDefault="00A538EA" w:rsidP="7BEF9301">
      <w:pPr>
        <w:pStyle w:val="BodyText"/>
        <w:spacing w:before="92" w:line="276" w:lineRule="auto"/>
        <w:ind w:right="110"/>
      </w:pPr>
      <w:r>
        <w:t xml:space="preserve">Examples </w:t>
      </w:r>
      <w:r w:rsidR="00895631">
        <w:t xml:space="preserve">of a requested change </w:t>
      </w:r>
      <w:r>
        <w:t>include new information such as action plans, outcomes modifications,</w:t>
      </w:r>
      <w:r>
        <w:rPr>
          <w:spacing w:val="-13"/>
        </w:rPr>
        <w:t xml:space="preserve"> </w:t>
      </w:r>
      <w:r>
        <w:t>personnel</w:t>
      </w:r>
      <w:r>
        <w:rPr>
          <w:spacing w:val="-11"/>
        </w:rPr>
        <w:t xml:space="preserve"> </w:t>
      </w:r>
      <w:r>
        <w:t>changes,</w:t>
      </w:r>
      <w:r>
        <w:rPr>
          <w:spacing w:val="-12"/>
        </w:rPr>
        <w:t xml:space="preserve"> </w:t>
      </w:r>
      <w:r>
        <w:t>technology</w:t>
      </w:r>
      <w:r>
        <w:rPr>
          <w:spacing w:val="-14"/>
        </w:rPr>
        <w:t xml:space="preserve"> </w:t>
      </w:r>
      <w:r>
        <w:t>needs,</w:t>
      </w:r>
      <w:r>
        <w:rPr>
          <w:spacing w:val="-12"/>
        </w:rPr>
        <w:t xml:space="preserve"> </w:t>
      </w:r>
      <w:r>
        <w:t>and</w:t>
      </w:r>
      <w:r>
        <w:rPr>
          <w:spacing w:val="-12"/>
        </w:rPr>
        <w:t xml:space="preserve"> </w:t>
      </w:r>
      <w:r>
        <w:t>capital</w:t>
      </w:r>
      <w:r>
        <w:rPr>
          <w:spacing w:val="-11"/>
        </w:rPr>
        <w:t xml:space="preserve"> </w:t>
      </w:r>
      <w:r>
        <w:t>expenditures</w:t>
      </w:r>
      <w:r>
        <w:rPr>
          <w:spacing w:val="-11"/>
        </w:rPr>
        <w:t xml:space="preserve"> </w:t>
      </w:r>
      <w:r>
        <w:t>requirements</w:t>
      </w:r>
      <w:r w:rsidR="00ED1837">
        <w:t xml:space="preserve">. </w:t>
      </w:r>
      <w:r>
        <w:t>As</w:t>
      </w:r>
      <w:r>
        <w:rPr>
          <w:spacing w:val="-11"/>
        </w:rPr>
        <w:t xml:space="preserve"> </w:t>
      </w:r>
      <w:r>
        <w:t>programs</w:t>
      </w:r>
      <w:r>
        <w:rPr>
          <w:spacing w:val="-11"/>
        </w:rPr>
        <w:t xml:space="preserve"> </w:t>
      </w:r>
      <w:r>
        <w:t>and areas</w:t>
      </w:r>
      <w:r>
        <w:rPr>
          <w:spacing w:val="-9"/>
        </w:rPr>
        <w:t xml:space="preserve"> </w:t>
      </w:r>
      <w:r>
        <w:t>monitor</w:t>
      </w:r>
      <w:r>
        <w:rPr>
          <w:spacing w:val="-12"/>
        </w:rPr>
        <w:t xml:space="preserve"> </w:t>
      </w:r>
      <w:r>
        <w:t>their</w:t>
      </w:r>
      <w:r>
        <w:rPr>
          <w:spacing w:val="-8"/>
        </w:rPr>
        <w:t xml:space="preserve"> </w:t>
      </w:r>
      <w:r>
        <w:t>progress</w:t>
      </w:r>
      <w:r>
        <w:rPr>
          <w:spacing w:val="-15"/>
        </w:rPr>
        <w:t xml:space="preserve"> </w:t>
      </w:r>
      <w:r>
        <w:t>on</w:t>
      </w:r>
      <w:r>
        <w:rPr>
          <w:spacing w:val="-9"/>
        </w:rPr>
        <w:t xml:space="preserve"> </w:t>
      </w:r>
      <w:r>
        <w:t>the</w:t>
      </w:r>
      <w:r>
        <w:rPr>
          <w:spacing w:val="-10"/>
        </w:rPr>
        <w:t xml:space="preserve"> </w:t>
      </w:r>
      <w:r>
        <w:t>previous</w:t>
      </w:r>
      <w:r>
        <w:rPr>
          <w:spacing w:val="-8"/>
        </w:rPr>
        <w:t xml:space="preserve"> </w:t>
      </w:r>
      <w:r>
        <w:t>comprehensive</w:t>
      </w:r>
      <w:r>
        <w:rPr>
          <w:spacing w:val="-13"/>
        </w:rPr>
        <w:t xml:space="preserve"> </w:t>
      </w:r>
      <w:r w:rsidR="00895631">
        <w:rPr>
          <w:spacing w:val="-13"/>
        </w:rPr>
        <w:t>four-year</w:t>
      </w:r>
      <w:r w:rsidRPr="00895631">
        <w:rPr>
          <w:spacing w:val="-5"/>
        </w:rPr>
        <w:t xml:space="preserve"> </w:t>
      </w:r>
      <w:r w:rsidRPr="00895631">
        <w:t>program</w:t>
      </w:r>
      <w:r w:rsidRPr="00895631">
        <w:rPr>
          <w:spacing w:val="-19"/>
        </w:rPr>
        <w:t xml:space="preserve"> </w:t>
      </w:r>
      <w:r w:rsidRPr="00895631">
        <w:t>review,</w:t>
      </w:r>
      <w:r w:rsidRPr="00895631">
        <w:rPr>
          <w:spacing w:val="-11"/>
        </w:rPr>
        <w:t xml:space="preserve"> </w:t>
      </w:r>
      <w:r w:rsidRPr="00895631">
        <w:t>the</w:t>
      </w:r>
      <w:r w:rsidRPr="00895631">
        <w:rPr>
          <w:spacing w:val="-11"/>
        </w:rPr>
        <w:t xml:space="preserve"> </w:t>
      </w:r>
      <w:r w:rsidRPr="00895631">
        <w:t>form</w:t>
      </w:r>
      <w:r w:rsidRPr="00895631">
        <w:rPr>
          <w:spacing w:val="-19"/>
        </w:rPr>
        <w:t xml:space="preserve"> </w:t>
      </w:r>
      <w:r w:rsidRPr="00895631">
        <w:t>provides</w:t>
      </w:r>
      <w:r w:rsidRPr="00895631">
        <w:rPr>
          <w:spacing w:val="6"/>
        </w:rPr>
        <w:t xml:space="preserve"> </w:t>
      </w:r>
      <w:r w:rsidRPr="00895631">
        <w:t>the basis</w:t>
      </w:r>
      <w:r w:rsidRPr="00895631">
        <w:rPr>
          <w:spacing w:val="-15"/>
        </w:rPr>
        <w:t xml:space="preserve"> </w:t>
      </w:r>
      <w:r w:rsidRPr="00895631">
        <w:t>to</w:t>
      </w:r>
      <w:r w:rsidRPr="00895631">
        <w:rPr>
          <w:spacing w:val="-16"/>
        </w:rPr>
        <w:t xml:space="preserve"> </w:t>
      </w:r>
      <w:r w:rsidRPr="00895631">
        <w:t>suggest</w:t>
      </w:r>
      <w:r>
        <w:rPr>
          <w:spacing w:val="-9"/>
        </w:rPr>
        <w:t xml:space="preserve"> </w:t>
      </w:r>
      <w:r>
        <w:t>a</w:t>
      </w:r>
      <w:r>
        <w:rPr>
          <w:spacing w:val="-15"/>
        </w:rPr>
        <w:t xml:space="preserve"> </w:t>
      </w:r>
      <w:r>
        <w:t>change</w:t>
      </w:r>
      <w:r>
        <w:rPr>
          <w:spacing w:val="-13"/>
        </w:rPr>
        <w:t xml:space="preserve"> </w:t>
      </w:r>
      <w:r>
        <w:t>in</w:t>
      </w:r>
      <w:r>
        <w:rPr>
          <w:spacing w:val="-15"/>
        </w:rPr>
        <w:t xml:space="preserve"> </w:t>
      </w:r>
      <w:r>
        <w:t>plans</w:t>
      </w:r>
      <w:r>
        <w:rPr>
          <w:spacing w:val="-15"/>
        </w:rPr>
        <w:t xml:space="preserve"> </w:t>
      </w:r>
      <w:r>
        <w:t>and</w:t>
      </w:r>
      <w:r>
        <w:rPr>
          <w:spacing w:val="-13"/>
        </w:rPr>
        <w:t xml:space="preserve"> </w:t>
      </w:r>
      <w:r>
        <w:t>processes</w:t>
      </w:r>
      <w:r>
        <w:rPr>
          <w:spacing w:val="-14"/>
        </w:rPr>
        <w:t xml:space="preserve"> </w:t>
      </w:r>
      <w:r>
        <w:t>to</w:t>
      </w:r>
      <w:r>
        <w:rPr>
          <w:spacing w:val="-16"/>
        </w:rPr>
        <w:t xml:space="preserve"> </w:t>
      </w:r>
      <w:r>
        <w:t>improve</w:t>
      </w:r>
      <w:r>
        <w:rPr>
          <w:spacing w:val="-10"/>
        </w:rPr>
        <w:t xml:space="preserve"> </w:t>
      </w:r>
      <w:r>
        <w:t>student</w:t>
      </w:r>
      <w:r>
        <w:rPr>
          <w:spacing w:val="-11"/>
        </w:rPr>
        <w:t xml:space="preserve"> </w:t>
      </w:r>
      <w:r>
        <w:t>success</w:t>
      </w:r>
      <w:r>
        <w:rPr>
          <w:spacing w:val="-15"/>
        </w:rPr>
        <w:t xml:space="preserve"> </w:t>
      </w:r>
      <w:r>
        <w:t>and</w:t>
      </w:r>
      <w:r>
        <w:rPr>
          <w:spacing w:val="-15"/>
        </w:rPr>
        <w:t xml:space="preserve"> </w:t>
      </w:r>
      <w:r>
        <w:t>institutional</w:t>
      </w:r>
      <w:r>
        <w:rPr>
          <w:spacing w:val="-15"/>
        </w:rPr>
        <w:t xml:space="preserve"> </w:t>
      </w:r>
      <w:r>
        <w:t>effectiveness.</w:t>
      </w:r>
    </w:p>
    <w:p w14:paraId="07CDD3A3" w14:textId="77777777" w:rsidR="00D1264B" w:rsidRDefault="00A538EA" w:rsidP="001E6F7C">
      <w:pPr>
        <w:spacing w:before="161" w:line="276" w:lineRule="auto"/>
        <w:ind w:right="108"/>
        <w:rPr>
          <w:bCs/>
        </w:rPr>
      </w:pPr>
      <w:r w:rsidRPr="00895631">
        <w:rPr>
          <w:b/>
        </w:rPr>
        <w:t>D</w:t>
      </w:r>
      <w:r w:rsidR="00895631" w:rsidRPr="00895631">
        <w:rPr>
          <w:b/>
        </w:rPr>
        <w:t>IRECTIONS:</w:t>
      </w:r>
      <w:r w:rsidR="00895631" w:rsidRPr="00B93FBC">
        <w:rPr>
          <w:bCs/>
        </w:rPr>
        <w:t xml:space="preserve"> </w:t>
      </w:r>
    </w:p>
    <w:p w14:paraId="22EF9517" w14:textId="43DD67E8" w:rsidR="00B93FBC" w:rsidRPr="00E75F65" w:rsidRDefault="00B93FBC" w:rsidP="001E6F7C">
      <w:pPr>
        <w:spacing w:before="161" w:line="276" w:lineRule="auto"/>
        <w:ind w:right="108"/>
      </w:pPr>
      <w:r w:rsidRPr="00E75F65">
        <w:t>T</w:t>
      </w:r>
      <w:r w:rsidR="00895631" w:rsidRPr="00E75F65">
        <w:t>his form shall be completed</w:t>
      </w:r>
      <w:r w:rsidR="00895631" w:rsidRPr="00E75F65">
        <w:rPr>
          <w:bCs/>
          <w:spacing w:val="-12"/>
        </w:rPr>
        <w:t xml:space="preserve"> </w:t>
      </w:r>
      <w:r w:rsidR="007E3C73" w:rsidRPr="00E75F65">
        <w:rPr>
          <w:spacing w:val="-12"/>
        </w:rPr>
        <w:t xml:space="preserve">annually </w:t>
      </w:r>
      <w:r w:rsidRPr="00E75F65">
        <w:rPr>
          <w:spacing w:val="-12"/>
        </w:rPr>
        <w:t xml:space="preserve">by </w:t>
      </w:r>
      <w:proofErr w:type="gramStart"/>
      <w:r w:rsidR="2411081F" w:rsidRPr="00E75F65">
        <w:rPr>
          <w:b/>
          <w:bCs/>
          <w:spacing w:val="-12"/>
        </w:rPr>
        <w:t>all</w:t>
      </w:r>
      <w:r w:rsidR="2411081F" w:rsidRPr="00E75F65">
        <w:rPr>
          <w:spacing w:val="-12"/>
        </w:rPr>
        <w:t xml:space="preserve"> </w:t>
      </w:r>
      <w:r w:rsidR="00895631" w:rsidRPr="00E75F65">
        <w:rPr>
          <w:bCs/>
          <w:spacing w:val="-11"/>
        </w:rPr>
        <w:t xml:space="preserve"> </w:t>
      </w:r>
      <w:r w:rsidR="00895631" w:rsidRPr="00E75F65">
        <w:t>programs</w:t>
      </w:r>
      <w:proofErr w:type="gramEnd"/>
      <w:r w:rsidR="00ED1837" w:rsidRPr="00E75F65">
        <w:rPr>
          <w:bCs/>
        </w:rPr>
        <w:t xml:space="preserve">.  </w:t>
      </w:r>
    </w:p>
    <w:p w14:paraId="084735F1" w14:textId="4EDD94BE" w:rsidR="007A705A" w:rsidRPr="00E75F65" w:rsidRDefault="016BDCCB" w:rsidP="001E6F7C">
      <w:pPr>
        <w:pStyle w:val="ListParagraph"/>
        <w:numPr>
          <w:ilvl w:val="0"/>
          <w:numId w:val="8"/>
        </w:numPr>
        <w:spacing w:before="161" w:line="276" w:lineRule="auto"/>
        <w:ind w:left="540" w:right="108" w:hanging="270"/>
      </w:pPr>
      <w:r w:rsidRPr="00E75F65">
        <w:t>I</w:t>
      </w:r>
      <w:r w:rsidR="00A538EA" w:rsidRPr="00E75F65">
        <w:t>nstructional</w:t>
      </w:r>
      <w:r w:rsidR="00A538EA" w:rsidRPr="00E75F65">
        <w:rPr>
          <w:spacing w:val="-10"/>
        </w:rPr>
        <w:t xml:space="preserve"> </w:t>
      </w:r>
      <w:r w:rsidR="00A538EA" w:rsidRPr="00E75F65">
        <w:t>programs</w:t>
      </w:r>
      <w:r w:rsidR="00A538EA" w:rsidRPr="00E75F65">
        <w:rPr>
          <w:spacing w:val="-7"/>
        </w:rPr>
        <w:t xml:space="preserve"> </w:t>
      </w:r>
      <w:r w:rsidR="00A538EA" w:rsidRPr="00E75F65">
        <w:t>must</w:t>
      </w:r>
      <w:r w:rsidR="00A538EA" w:rsidRPr="00E75F65">
        <w:rPr>
          <w:spacing w:val="-8"/>
        </w:rPr>
        <w:t xml:space="preserve"> </w:t>
      </w:r>
      <w:r w:rsidR="00A538EA" w:rsidRPr="00E75F65">
        <w:t>submit</w:t>
      </w:r>
      <w:r w:rsidR="00A538EA" w:rsidRPr="00E75F65">
        <w:rPr>
          <w:spacing w:val="-8"/>
        </w:rPr>
        <w:t xml:space="preserve"> </w:t>
      </w:r>
      <w:r w:rsidR="00A538EA" w:rsidRPr="00E75F65">
        <w:t>their</w:t>
      </w:r>
      <w:r w:rsidR="00A538EA" w:rsidRPr="00E75F65">
        <w:rPr>
          <w:spacing w:val="-7"/>
        </w:rPr>
        <w:t xml:space="preserve"> </w:t>
      </w:r>
      <w:r w:rsidR="00A538EA" w:rsidRPr="00E75F65">
        <w:t>Annual</w:t>
      </w:r>
      <w:r w:rsidR="00A538EA" w:rsidRPr="00E75F65">
        <w:rPr>
          <w:spacing w:val="-7"/>
        </w:rPr>
        <w:t xml:space="preserve"> </w:t>
      </w:r>
      <w:r w:rsidR="00A538EA" w:rsidRPr="00E75F65">
        <w:t>Program</w:t>
      </w:r>
      <w:r w:rsidR="00A538EA" w:rsidRPr="00E75F65">
        <w:rPr>
          <w:spacing w:val="-16"/>
        </w:rPr>
        <w:t xml:space="preserve"> </w:t>
      </w:r>
      <w:r w:rsidR="00A538EA" w:rsidRPr="00E75F65">
        <w:t>Review</w:t>
      </w:r>
      <w:r w:rsidR="00A538EA" w:rsidRPr="00E75F65">
        <w:rPr>
          <w:spacing w:val="-12"/>
        </w:rPr>
        <w:t xml:space="preserve"> </w:t>
      </w:r>
      <w:r w:rsidR="00A538EA" w:rsidRPr="00E75F65">
        <w:t>Update</w:t>
      </w:r>
      <w:r w:rsidR="00A538EA" w:rsidRPr="00E75F65">
        <w:rPr>
          <w:spacing w:val="-7"/>
        </w:rPr>
        <w:t xml:space="preserve"> </w:t>
      </w:r>
      <w:r w:rsidR="596B507F" w:rsidRPr="00E75F65">
        <w:rPr>
          <w:spacing w:val="-7"/>
        </w:rPr>
        <w:t>f</w:t>
      </w:r>
      <w:r w:rsidR="00B93FBC" w:rsidRPr="00E75F65">
        <w:rPr>
          <w:spacing w:val="-7"/>
        </w:rPr>
        <w:t>orm</w:t>
      </w:r>
      <w:r w:rsidR="007E3C73" w:rsidRPr="00E75F65">
        <w:rPr>
          <w:spacing w:val="-7"/>
        </w:rPr>
        <w:t xml:space="preserve"> </w:t>
      </w:r>
      <w:r w:rsidR="00B93FBC" w:rsidRPr="00E75F65">
        <w:rPr>
          <w:spacing w:val="-7"/>
        </w:rPr>
        <w:t xml:space="preserve">to their dean </w:t>
      </w:r>
      <w:r w:rsidR="00A538EA" w:rsidRPr="00E75F65">
        <w:t>by</w:t>
      </w:r>
      <w:r w:rsidR="00375304" w:rsidRPr="00E75F65">
        <w:t xml:space="preserve"> </w:t>
      </w:r>
      <w:r w:rsidR="08428C53" w:rsidRPr="00E75F65">
        <w:t xml:space="preserve">5pm on </w:t>
      </w:r>
      <w:r w:rsidR="00A06140" w:rsidRPr="00E75F65">
        <w:t>Wed</w:t>
      </w:r>
      <w:r w:rsidR="00331F49">
        <w:t>nes</w:t>
      </w:r>
      <w:r w:rsidR="549F594D" w:rsidRPr="00E75F65">
        <w:t>day, November 27, 2023</w:t>
      </w:r>
      <w:r w:rsidR="00375304" w:rsidRPr="00E75F65">
        <w:t>.</w:t>
      </w:r>
    </w:p>
    <w:p w14:paraId="74629DDE" w14:textId="7C1B233A" w:rsidR="4653F8B4" w:rsidRPr="00E75F65" w:rsidRDefault="4653F8B4" w:rsidP="7BEF9301">
      <w:pPr>
        <w:pStyle w:val="ListParagraph"/>
        <w:numPr>
          <w:ilvl w:val="0"/>
          <w:numId w:val="7"/>
        </w:numPr>
        <w:tabs>
          <w:tab w:val="left" w:pos="957"/>
          <w:tab w:val="left" w:pos="958"/>
        </w:tabs>
        <w:spacing w:line="276" w:lineRule="auto"/>
        <w:ind w:left="540" w:right="610" w:hanging="270"/>
        <w:rPr>
          <w:color w:val="000000" w:themeColor="text1"/>
        </w:rPr>
      </w:pPr>
      <w:r w:rsidRPr="00E75F65">
        <w:rPr>
          <w:color w:val="000000" w:themeColor="text1"/>
        </w:rPr>
        <w:t>Questions or concerns?</w:t>
      </w:r>
    </w:p>
    <w:p w14:paraId="22F2D4B1" w14:textId="64A6BC8F" w:rsidR="4653F8B4" w:rsidRPr="00E75F65" w:rsidRDefault="4653F8B4" w:rsidP="7BEF9301">
      <w:pPr>
        <w:pStyle w:val="ListParagraph"/>
        <w:numPr>
          <w:ilvl w:val="0"/>
          <w:numId w:val="7"/>
        </w:numPr>
        <w:tabs>
          <w:tab w:val="left" w:pos="957"/>
          <w:tab w:val="left" w:pos="958"/>
        </w:tabs>
        <w:spacing w:line="276" w:lineRule="auto"/>
        <w:ind w:right="610"/>
        <w:rPr>
          <w:color w:val="000000" w:themeColor="text1"/>
        </w:rPr>
      </w:pPr>
      <w:r w:rsidRPr="00E75F65">
        <w:rPr>
          <w:color w:val="000000" w:themeColor="text1"/>
        </w:rPr>
        <w:t>Committee contacts:</w:t>
      </w:r>
    </w:p>
    <w:p w14:paraId="32746653" w14:textId="1BB0884A" w:rsidR="4653F8B4" w:rsidRPr="00E75F65" w:rsidRDefault="4653F8B4" w:rsidP="7BEF9301">
      <w:pPr>
        <w:pStyle w:val="ListParagraph"/>
        <w:numPr>
          <w:ilvl w:val="1"/>
          <w:numId w:val="7"/>
        </w:numPr>
        <w:tabs>
          <w:tab w:val="left" w:pos="957"/>
          <w:tab w:val="left" w:pos="958"/>
        </w:tabs>
        <w:spacing w:line="276" w:lineRule="auto"/>
        <w:ind w:right="610"/>
        <w:rPr>
          <w:color w:val="000000" w:themeColor="text1"/>
        </w:rPr>
      </w:pPr>
      <w:r w:rsidRPr="00E75F65">
        <w:rPr>
          <w:color w:val="000000" w:themeColor="text1"/>
        </w:rPr>
        <w:t>Co-chairs Mary Bogan (</w:t>
      </w:r>
      <w:hyperlink r:id="rId11">
        <w:r w:rsidRPr="00E75F65">
          <w:rPr>
            <w:rStyle w:val="Hyperlink"/>
          </w:rPr>
          <w:t>mbogan@fullcoll.edu</w:t>
        </w:r>
      </w:hyperlink>
      <w:r w:rsidRPr="00E75F65">
        <w:rPr>
          <w:color w:val="000000" w:themeColor="text1"/>
        </w:rPr>
        <w:t>) and Bridget Kominek (</w:t>
      </w:r>
      <w:hyperlink r:id="rId12">
        <w:r w:rsidRPr="00E75F65">
          <w:rPr>
            <w:rStyle w:val="Hyperlink"/>
          </w:rPr>
          <w:t>bkominek@fullcoll.edu</w:t>
        </w:r>
      </w:hyperlink>
      <w:r w:rsidRPr="00E75F65">
        <w:rPr>
          <w:color w:val="000000" w:themeColor="text1"/>
        </w:rPr>
        <w:t>)</w:t>
      </w:r>
    </w:p>
    <w:p w14:paraId="507F09D6" w14:textId="0770062C" w:rsidR="4653F8B4" w:rsidRPr="00E75F65" w:rsidRDefault="4653F8B4" w:rsidP="7BEF9301">
      <w:pPr>
        <w:pStyle w:val="ListParagraph"/>
        <w:numPr>
          <w:ilvl w:val="1"/>
          <w:numId w:val="7"/>
        </w:numPr>
        <w:tabs>
          <w:tab w:val="left" w:pos="957"/>
          <w:tab w:val="left" w:pos="958"/>
        </w:tabs>
        <w:spacing w:line="276" w:lineRule="auto"/>
        <w:ind w:right="610"/>
        <w:rPr>
          <w:color w:val="000000" w:themeColor="text1"/>
        </w:rPr>
      </w:pPr>
      <w:r w:rsidRPr="00E75F65">
        <w:rPr>
          <w:color w:val="000000" w:themeColor="text1"/>
        </w:rPr>
        <w:t xml:space="preserve">Division representatives on the </w:t>
      </w:r>
      <w:hyperlink r:id="rId13">
        <w:r w:rsidRPr="00E75F65">
          <w:rPr>
            <w:rStyle w:val="Hyperlink"/>
          </w:rPr>
          <w:t>Program Review and Planning Committee</w:t>
        </w:r>
      </w:hyperlink>
    </w:p>
    <w:p w14:paraId="40AFDCF6" w14:textId="009C7DF5" w:rsidR="7BEF9301" w:rsidRPr="00E75F65" w:rsidRDefault="4653F8B4" w:rsidP="17920B1E">
      <w:pPr>
        <w:pStyle w:val="ListParagraph"/>
        <w:numPr>
          <w:ilvl w:val="0"/>
          <w:numId w:val="7"/>
        </w:numPr>
        <w:tabs>
          <w:tab w:val="left" w:pos="957"/>
          <w:tab w:val="left" w:pos="958"/>
        </w:tabs>
        <w:spacing w:line="276" w:lineRule="auto"/>
        <w:ind w:right="610"/>
        <w:rPr>
          <w:color w:val="000000" w:themeColor="text1"/>
        </w:rPr>
      </w:pPr>
      <w:hyperlink r:id="rId14">
        <w:r w:rsidRPr="00E75F65">
          <w:rPr>
            <w:rStyle w:val="Hyperlink"/>
          </w:rPr>
          <w:t>Office of Institutional Effectiveness</w:t>
        </w:r>
      </w:hyperlink>
    </w:p>
    <w:p w14:paraId="107C9454" w14:textId="275E355B" w:rsidR="001E6F7C" w:rsidRDefault="001E6F7C" w:rsidP="7BEF9301">
      <w:pPr>
        <w:pStyle w:val="BodyText"/>
        <w:rPr>
          <w:sz w:val="20"/>
          <w:szCs w:val="20"/>
        </w:rPr>
      </w:pPr>
    </w:p>
    <w:p w14:paraId="0E7176BD" w14:textId="479D0DF5" w:rsidR="001E6F7C" w:rsidRDefault="001E6F7C" w:rsidP="0090323B">
      <w:pPr>
        <w:pStyle w:val="BodyText"/>
      </w:pPr>
      <w:r w:rsidRPr="001E6F7C">
        <w:rPr>
          <w:b/>
          <w:bCs/>
        </w:rPr>
        <w:t>SUBMISSION:</w:t>
      </w:r>
    </w:p>
    <w:p w14:paraId="3C000819" w14:textId="165322F9" w:rsidR="007A705A" w:rsidRDefault="00A538EA" w:rsidP="001E6F7C">
      <w:pPr>
        <w:tabs>
          <w:tab w:val="left" w:pos="4175"/>
          <w:tab w:val="left" w:pos="8059"/>
          <w:tab w:val="left" w:pos="9662"/>
        </w:tabs>
        <w:spacing w:before="169"/>
      </w:pPr>
      <w:r>
        <w:t>Program:</w:t>
      </w:r>
      <w:r>
        <w:tab/>
      </w:r>
      <w:r w:rsidRPr="7BEF9301">
        <w:rPr>
          <w:sz w:val="24"/>
          <w:szCs w:val="24"/>
        </w:rPr>
        <w:t>Division:</w:t>
      </w:r>
      <w:r>
        <w:tab/>
        <w:t xml:space="preserve">Date: </w:t>
      </w:r>
      <w:r>
        <w:tab/>
      </w:r>
    </w:p>
    <w:p w14:paraId="7F5F9ECB" w14:textId="6F18FC9D" w:rsidR="007A705A" w:rsidRDefault="007A705A" w:rsidP="7BEF9301">
      <w:pPr>
        <w:pStyle w:val="BodyText"/>
        <w:spacing w:before="5"/>
        <w:rPr>
          <w:sz w:val="20"/>
          <w:szCs w:val="20"/>
        </w:rPr>
      </w:pPr>
    </w:p>
    <w:p w14:paraId="1F3E0683" w14:textId="26F1D911" w:rsidR="0090323B" w:rsidRDefault="001E6F7C" w:rsidP="7BEF9301">
      <w:pPr>
        <w:pStyle w:val="BodyText"/>
        <w:spacing w:line="276" w:lineRule="auto"/>
        <w:ind w:left="957" w:right="376"/>
        <w:rPr>
          <w:i/>
          <w:iCs/>
        </w:rPr>
      </w:pPr>
      <w:r>
        <w:rPr>
          <w:noProof/>
          <w:lang w:bidi="ar-SA"/>
        </w:rPr>
        <mc:AlternateContent>
          <mc:Choice Requires="wps">
            <w:drawing>
              <wp:anchor distT="0" distB="0" distL="114300" distR="114300" simplePos="0" relativeHeight="251674624" behindDoc="0" locked="0" layoutInCell="1" allowOverlap="1" wp14:anchorId="4A61C128" wp14:editId="1684138B">
                <wp:simplePos x="0" y="0"/>
                <wp:positionH relativeFrom="margin">
                  <wp:posOffset>2275</wp:posOffset>
                </wp:positionH>
                <wp:positionV relativeFrom="paragraph">
                  <wp:posOffset>69547</wp:posOffset>
                </wp:positionV>
                <wp:extent cx="299720" cy="300250"/>
                <wp:effectExtent l="0" t="0" r="24130" b="241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300250"/>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45C9" id="Rectangle 4" o:spid="_x0000_s1026" style="position:absolute;margin-left:.2pt;margin-top:5.5pt;width:23.6pt;height:23.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" filled="f" strokeweight="2.04pt">
                <w10:wrap anchorx="margin"/>
              </v:rect>
            </w:pict>
          </mc:Fallback>
        </mc:AlternateContent>
      </w:r>
      <w:r w:rsidR="00A538EA">
        <w:t xml:space="preserve">We have reviewed our most recent self-study </w:t>
      </w:r>
      <w:r w:rsidR="003E065B">
        <w:t xml:space="preserve">and </w:t>
      </w:r>
      <w:r w:rsidR="00A538EA" w:rsidRPr="7BEF9301">
        <w:rPr>
          <w:b/>
          <w:bCs/>
          <w:color w:val="FF0000"/>
        </w:rPr>
        <w:t xml:space="preserve">have not identified </w:t>
      </w:r>
      <w:r w:rsidR="00A538EA">
        <w:t>any significant changes that necessitate resource requests for the upcoming academic year</w:t>
      </w:r>
      <w:r w:rsidR="00375304">
        <w:t>.</w:t>
      </w:r>
      <w:r w:rsidR="003E065B">
        <w:t xml:space="preserve"> </w:t>
      </w:r>
      <w:r w:rsidR="003E065B" w:rsidRPr="7BEF9301">
        <w:rPr>
          <w:i/>
          <w:iCs/>
        </w:rPr>
        <w:t>(</w:t>
      </w:r>
      <w:r w:rsidR="00195A8C" w:rsidRPr="7BEF9301">
        <w:rPr>
          <w:i/>
          <w:iCs/>
        </w:rPr>
        <w:t xml:space="preserve">Complete </w:t>
      </w:r>
      <w:r w:rsidR="28EE8145" w:rsidRPr="7BEF9301">
        <w:rPr>
          <w:i/>
          <w:iCs/>
        </w:rPr>
        <w:t>part</w:t>
      </w:r>
      <w:r w:rsidR="002E0346" w:rsidRPr="7BEF9301">
        <w:rPr>
          <w:i/>
          <w:iCs/>
        </w:rPr>
        <w:t xml:space="preserve"> </w:t>
      </w:r>
      <w:r w:rsidR="4F411BD3" w:rsidRPr="7BEF9301">
        <w:rPr>
          <w:i/>
          <w:iCs/>
        </w:rPr>
        <w:t xml:space="preserve">1 </w:t>
      </w:r>
      <w:r w:rsidR="162D58B9" w:rsidRPr="7BEF9301">
        <w:rPr>
          <w:i/>
          <w:iCs/>
        </w:rPr>
        <w:t>only</w:t>
      </w:r>
      <w:r w:rsidR="002E0346" w:rsidRPr="7BEF9301">
        <w:rPr>
          <w:i/>
          <w:iCs/>
        </w:rPr>
        <w:t>)</w:t>
      </w:r>
    </w:p>
    <w:p w14:paraId="0AF5A992" w14:textId="77777777" w:rsidR="001D4B32" w:rsidRDefault="001D4B32" w:rsidP="001D4B32">
      <w:pPr>
        <w:pStyle w:val="BodyText"/>
        <w:spacing w:line="276" w:lineRule="auto"/>
        <w:ind w:left="957" w:right="376"/>
        <w:rPr>
          <w:sz w:val="24"/>
        </w:rPr>
      </w:pPr>
    </w:p>
    <w:p w14:paraId="6F0D7EB6" w14:textId="4106236E" w:rsidR="007A705A" w:rsidRPr="00375304" w:rsidRDefault="007F4CF2" w:rsidP="7BEF9301">
      <w:pPr>
        <w:pStyle w:val="BodyText"/>
        <w:spacing w:before="1" w:line="276" w:lineRule="auto"/>
        <w:ind w:left="957" w:right="381"/>
        <w:rPr>
          <w:i/>
          <w:iCs/>
        </w:rPr>
      </w:pPr>
      <w:r>
        <w:rPr>
          <w:noProof/>
          <w:lang w:bidi="ar-SA"/>
        </w:rPr>
        <mc:AlternateContent>
          <mc:Choice Requires="wps">
            <w:drawing>
              <wp:anchor distT="0" distB="0" distL="114300" distR="114300" simplePos="0" relativeHeight="251663360" behindDoc="0" locked="0" layoutInCell="1" allowOverlap="1" wp14:anchorId="7370D329" wp14:editId="58E35B14">
                <wp:simplePos x="0" y="0"/>
                <wp:positionH relativeFrom="margin">
                  <wp:posOffset>2275</wp:posOffset>
                </wp:positionH>
                <wp:positionV relativeFrom="paragraph">
                  <wp:posOffset>58239</wp:posOffset>
                </wp:positionV>
                <wp:extent cx="300250" cy="286603"/>
                <wp:effectExtent l="0" t="0" r="24130" b="184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50" cy="286603"/>
                        </a:xfrm>
                        <a:prstGeom prst="rect">
                          <a:avLst/>
                        </a:prstGeom>
                        <a:noFill/>
                        <a:ln w="25908">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E25E0BD" w14:textId="74A07FDD" w:rsidR="00657FBA" w:rsidRDefault="00657FBA" w:rsidP="00657FB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D329" id="Rectangle 5" o:spid="_x0000_s1026" style="position:absolute;left:0;text-align:left;margin-left:.2pt;margin-top:4.6pt;width:23.65pt;height:2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" filled="f" strokeweight="2.04pt">
                <v:textbox>
                  <w:txbxContent>
                    <w:p w14:paraId="3E25E0BD" w14:textId="74A07FDD" w:rsidR="00657FBA" w:rsidRDefault="00657FBA" w:rsidP="00657FBA">
                      <w:pPr>
                        <w:jc w:val="center"/>
                      </w:pPr>
                      <w:r>
                        <w:t>X</w:t>
                      </w:r>
                    </w:p>
                  </w:txbxContent>
                </v:textbox>
                <w10:wrap anchorx="margin"/>
              </v:rect>
            </w:pict>
          </mc:Fallback>
        </mc:AlternateContent>
      </w:r>
      <w:r w:rsidR="00A538EA">
        <w:t xml:space="preserve">We have reviewed our most recent self-study </w:t>
      </w:r>
      <w:r w:rsidR="00237A05">
        <w:t>and</w:t>
      </w:r>
      <w:r w:rsidR="00A538EA">
        <w:t xml:space="preserve"> </w:t>
      </w:r>
      <w:r w:rsidR="00A538EA" w:rsidRPr="7BEF9301">
        <w:rPr>
          <w:b/>
          <w:bCs/>
          <w:color w:val="FF0000"/>
        </w:rPr>
        <w:t xml:space="preserve">have identified </w:t>
      </w:r>
      <w:r w:rsidR="00A538EA">
        <w:t xml:space="preserve">significant changes that necessitate </w:t>
      </w:r>
      <w:r w:rsidR="003E065B">
        <w:t xml:space="preserve">additional </w:t>
      </w:r>
      <w:r w:rsidR="00A538EA">
        <w:t>resource requests</w:t>
      </w:r>
      <w:r w:rsidR="009C4BCB">
        <w:t>, which are attached in our submission</w:t>
      </w:r>
      <w:r w:rsidR="009C4BCB" w:rsidRPr="00375304">
        <w:t>.</w:t>
      </w:r>
      <w:r w:rsidR="00195A8C" w:rsidRPr="00375304">
        <w:t xml:space="preserve"> </w:t>
      </w:r>
      <w:r w:rsidR="00195A8C" w:rsidRPr="7BEF9301">
        <w:rPr>
          <w:i/>
          <w:iCs/>
        </w:rPr>
        <w:t xml:space="preserve">(Complete </w:t>
      </w:r>
      <w:r w:rsidR="2677F651" w:rsidRPr="7BEF9301">
        <w:rPr>
          <w:i/>
          <w:iCs/>
        </w:rPr>
        <w:t>parts 1 and 2</w:t>
      </w:r>
      <w:r w:rsidR="00375304" w:rsidRPr="7BEF9301">
        <w:rPr>
          <w:i/>
          <w:iCs/>
        </w:rPr>
        <w:t>)</w:t>
      </w:r>
    </w:p>
    <w:p w14:paraId="3553AF38" w14:textId="0F29087B" w:rsidR="007A705A" w:rsidRDefault="48A913E0" w:rsidP="001E6F7C">
      <w:pPr>
        <w:pStyle w:val="BodyText"/>
        <w:tabs>
          <w:tab w:val="left" w:pos="5541"/>
          <w:tab w:val="left" w:pos="9662"/>
        </w:tabs>
        <w:spacing w:before="207"/>
      </w:pPr>
      <w:r>
        <w:t>Principal Author Signature:</w:t>
      </w:r>
      <w:r w:rsidR="00A538EA">
        <w:tab/>
      </w:r>
      <w:r w:rsidR="00923DD8">
        <w:t xml:space="preserve"> </w:t>
      </w:r>
      <w:r w:rsidR="00A538EA">
        <w:t>Printed</w:t>
      </w:r>
      <w:r w:rsidR="00A538EA">
        <w:rPr>
          <w:spacing w:val="-9"/>
        </w:rPr>
        <w:t xml:space="preserve"> </w:t>
      </w:r>
      <w:r w:rsidR="00A538EA">
        <w:t>Name</w:t>
      </w:r>
      <w:r w:rsidR="00A538EA" w:rsidRPr="00923DD8">
        <w:t>:</w:t>
      </w:r>
      <w:r w:rsidR="00923DD8">
        <w:t xml:space="preserve"> </w:t>
      </w:r>
      <w:r w:rsidR="00657FBA">
        <w:t>Zachary T. Harless</w:t>
      </w:r>
      <w:r w:rsidR="00A538EA">
        <w:tab/>
      </w:r>
    </w:p>
    <w:p w14:paraId="309CBF31" w14:textId="5ABB7E44" w:rsidR="007A705A" w:rsidRDefault="1A02F49A" w:rsidP="001E6F7C">
      <w:pPr>
        <w:pStyle w:val="BodyText"/>
        <w:tabs>
          <w:tab w:val="left" w:pos="5541"/>
          <w:tab w:val="left" w:pos="9662"/>
        </w:tabs>
        <w:spacing w:before="207"/>
      </w:pPr>
      <w:r>
        <w:t xml:space="preserve">Date: </w:t>
      </w:r>
      <w:r w:rsidR="004057CF">
        <w:t>11/27/2024</w:t>
      </w:r>
    </w:p>
    <w:p w14:paraId="781ED8B6" w14:textId="40FEEF24" w:rsidR="007A705A" w:rsidRDefault="36FAB6BC" w:rsidP="7BEF9301">
      <w:pPr>
        <w:pStyle w:val="BodyText"/>
        <w:spacing w:before="207"/>
      </w:pPr>
      <w:r>
        <w:t>Dean Signature:</w:t>
      </w:r>
      <w:r w:rsidR="00A538EA">
        <w:tab/>
      </w:r>
      <w:r w:rsidR="00A538EA">
        <w:tab/>
      </w:r>
      <w:r w:rsidR="00A538EA">
        <w:tab/>
      </w:r>
      <w:r w:rsidR="00A538EA">
        <w:tab/>
      </w:r>
      <w:r w:rsidR="00A538EA">
        <w:tab/>
      </w:r>
      <w:r w:rsidR="00A538EA">
        <w:tab/>
      </w:r>
      <w:r w:rsidR="411FD794">
        <w:t xml:space="preserve">          Printed Name: </w:t>
      </w:r>
      <w:r w:rsidR="007564B1">
        <w:t>Grant Linsell</w:t>
      </w:r>
      <w:r w:rsidR="411FD794">
        <w:t xml:space="preserve">     </w:t>
      </w:r>
      <w:r w:rsidR="00A538EA">
        <w:tab/>
      </w:r>
      <w:r w:rsidR="00A538EA">
        <w:tab/>
      </w:r>
    </w:p>
    <w:p w14:paraId="2720C1B6" w14:textId="65E7D9AE" w:rsidR="17920B1E" w:rsidRDefault="36FAB6BC" w:rsidP="007564B1">
      <w:pPr>
        <w:pStyle w:val="BodyText"/>
        <w:spacing w:before="207"/>
        <w:sectPr w:rsidR="17920B1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140" w:bottom="620" w:left="1200" w:header="720" w:footer="421" w:gutter="0"/>
          <w:pgNumType w:start="1"/>
          <w:cols w:space="720"/>
        </w:sectPr>
      </w:pPr>
      <w:r>
        <w:t>Date:</w:t>
      </w:r>
      <w:r w:rsidR="00923DD8">
        <w:softHyphen/>
      </w:r>
      <w:r w:rsidR="00923DD8">
        <w:softHyphen/>
      </w:r>
      <w:r w:rsidR="00923DD8">
        <w:softHyphen/>
      </w:r>
      <w:r w:rsidR="00923DD8">
        <w:softHyphen/>
      </w:r>
      <w:r w:rsidR="007564B1">
        <w:t xml:space="preserve"> </w:t>
      </w:r>
    </w:p>
    <w:p w14:paraId="523A80E1" w14:textId="77777777" w:rsidR="0019114A" w:rsidRDefault="0019114A" w:rsidP="0019114A">
      <w:pPr>
        <w:pStyle w:val="BodyText"/>
        <w:rPr>
          <w:b/>
          <w:bCs/>
          <w:sz w:val="28"/>
          <w:szCs w:val="28"/>
        </w:rPr>
      </w:pPr>
      <w:r w:rsidRPr="17920B1E">
        <w:rPr>
          <w:b/>
          <w:bCs/>
          <w:sz w:val="28"/>
          <w:szCs w:val="28"/>
        </w:rPr>
        <w:lastRenderedPageBreak/>
        <w:t>Part 1: Review of Data</w:t>
      </w:r>
    </w:p>
    <w:p w14:paraId="296F1C5E" w14:textId="77777777" w:rsidR="0019114A" w:rsidRDefault="0019114A" w:rsidP="0019114A">
      <w:pPr>
        <w:rPr>
          <w:b/>
          <w:bCs/>
          <w:color w:val="000000" w:themeColor="text1"/>
        </w:rPr>
      </w:pPr>
    </w:p>
    <w:p w14:paraId="0CA46B9C" w14:textId="464B6DFC" w:rsidR="004057CF" w:rsidRPr="004057CF" w:rsidRDefault="004057CF" w:rsidP="004057CF">
      <w:pPr>
        <w:pStyle w:val="Default"/>
        <w:numPr>
          <w:ilvl w:val="0"/>
          <w:numId w:val="22"/>
        </w:numPr>
        <w:rPr>
          <w:rFonts w:ascii="Times New Roman" w:hAnsi="Times New Roman" w:cs="Times New Roman"/>
          <w:b/>
          <w:sz w:val="23"/>
          <w:szCs w:val="23"/>
        </w:rPr>
      </w:pPr>
      <w:r w:rsidRPr="004057CF">
        <w:rPr>
          <w:rFonts w:ascii="Times New Roman" w:hAnsi="Times New Roman" w:cs="Times New Roman"/>
          <w:b/>
          <w:sz w:val="23"/>
          <w:szCs w:val="23"/>
        </w:rPr>
        <w:t xml:space="preserve">Where your program meets or exceeds the college-wide standard for completion and success, to what do you attribute your success? </w:t>
      </w:r>
    </w:p>
    <w:p w14:paraId="3E7D4E2B" w14:textId="77777777" w:rsidR="004057CF" w:rsidRPr="004057CF" w:rsidRDefault="004057CF" w:rsidP="004057CF">
      <w:pPr>
        <w:pStyle w:val="NormalWeb"/>
        <w:rPr>
          <w:color w:val="000000" w:themeColor="text1"/>
          <w:sz w:val="22"/>
          <w:szCs w:val="22"/>
        </w:rPr>
      </w:pPr>
      <w:r w:rsidRPr="004057CF">
        <w:rPr>
          <w:color w:val="000000" w:themeColor="text1"/>
          <w:sz w:val="22"/>
          <w:szCs w:val="22"/>
        </w:rPr>
        <w:t>During this review period, the Theatre Arts Department has consistently maintained retention and success rates above the college’s aspirational goals. The department’s overall retention rate is currently 90.5%, which is 3.8% higher than the college aspirational goal. Additionally, our success rate stands at 79.7%, which is 0.4% above the college’s aspirational target.</w:t>
      </w:r>
    </w:p>
    <w:p w14:paraId="4DB1A575" w14:textId="77777777" w:rsidR="002457D1" w:rsidRDefault="002457D1" w:rsidP="004057CF">
      <w:pPr>
        <w:pStyle w:val="NormalWeb"/>
        <w:rPr>
          <w:color w:val="000000" w:themeColor="text1"/>
          <w:sz w:val="22"/>
          <w:szCs w:val="22"/>
        </w:rPr>
      </w:pPr>
      <w:r w:rsidRPr="002457D1">
        <w:rPr>
          <w:color w:val="000000" w:themeColor="text1"/>
          <w:sz w:val="22"/>
          <w:szCs w:val="22"/>
        </w:rPr>
        <w:t>We remain committed to our DEIA (Diversity, Equity, Inclusion, and Accessibility) plan, developed during our last comprehensive program review. Each semester, we hold surveys and public meetings to assess progress. At the start of every semester, during our department “Meet and Greet” events, we share the latest data with students, fostering a stronger sense of belonging within the department. This year, we’ve also enhanced student participation by adding student voices to our annual season selection committee.</w:t>
      </w:r>
    </w:p>
    <w:p w14:paraId="129FC487" w14:textId="73ACF7F7" w:rsidR="004057CF" w:rsidRPr="004057CF" w:rsidRDefault="004057CF" w:rsidP="004057CF">
      <w:pPr>
        <w:pStyle w:val="NormalWeb"/>
        <w:rPr>
          <w:color w:val="000000" w:themeColor="text1"/>
          <w:sz w:val="22"/>
          <w:szCs w:val="22"/>
        </w:rPr>
      </w:pPr>
      <w:r w:rsidRPr="004057CF">
        <w:rPr>
          <w:color w:val="000000" w:themeColor="text1"/>
          <w:sz w:val="22"/>
          <w:szCs w:val="22"/>
        </w:rPr>
        <w:t xml:space="preserve">To support faculty, we have provided additional training for adjunct instructors during our all-department meetings held at the </w:t>
      </w:r>
      <w:r w:rsidR="002457D1">
        <w:rPr>
          <w:color w:val="000000" w:themeColor="text1"/>
          <w:sz w:val="22"/>
          <w:szCs w:val="22"/>
        </w:rPr>
        <w:t>beginning</w:t>
      </w:r>
      <w:r w:rsidRPr="004057CF">
        <w:rPr>
          <w:color w:val="000000" w:themeColor="text1"/>
          <w:sz w:val="22"/>
          <w:szCs w:val="22"/>
        </w:rPr>
        <w:t xml:space="preserve"> of each semester. These sessions encourage faculty to implement more equitable grading practices, while also balancing the requirements of performance standards. Additionally, we have encouraged students to attend our Week 10 Advisement sessions each semester, helping them navigate complex pathways within the program.</w:t>
      </w:r>
    </w:p>
    <w:p w14:paraId="16431A6E" w14:textId="77777777" w:rsidR="004057CF" w:rsidRPr="004057CF" w:rsidRDefault="004057CF" w:rsidP="004057CF">
      <w:pPr>
        <w:pStyle w:val="Default"/>
        <w:rPr>
          <w:rFonts w:ascii="Times New Roman" w:hAnsi="Times New Roman" w:cs="Times New Roman"/>
          <w:color w:val="000000" w:themeColor="text1"/>
          <w:sz w:val="22"/>
          <w:szCs w:val="22"/>
        </w:rPr>
      </w:pPr>
      <w:r w:rsidRPr="004057CF">
        <w:rPr>
          <w:rFonts w:ascii="Times New Roman" w:hAnsi="Times New Roman" w:cs="Times New Roman"/>
          <w:color w:val="000000" w:themeColor="text1"/>
          <w:sz w:val="22"/>
          <w:szCs w:val="22"/>
        </w:rPr>
        <w:t>The Theatre Arts Department is currently undergoing a major curriculum revision, which we aim to have approved and ready for implementation by Fall 2025. These changes are designed to create clearer pathways for students, supporting their success regardless of their educational goals or any program adjustments they make during their studies.</w:t>
      </w:r>
    </w:p>
    <w:p w14:paraId="569DFBE8" w14:textId="77777777" w:rsidR="00247DA4" w:rsidRDefault="00247DA4" w:rsidP="00BD5BE3">
      <w:pPr>
        <w:pStyle w:val="BodyText"/>
        <w:tabs>
          <w:tab w:val="left" w:pos="5925"/>
          <w:tab w:val="left" w:pos="6899"/>
          <w:tab w:val="left" w:pos="9393"/>
        </w:tabs>
        <w:spacing w:before="91"/>
        <w:ind w:left="720"/>
      </w:pPr>
    </w:p>
    <w:p w14:paraId="5C0E34F3" w14:textId="77777777" w:rsidR="004057CF" w:rsidRPr="004057CF" w:rsidRDefault="004057CF" w:rsidP="004057CF">
      <w:pPr>
        <w:pStyle w:val="Default"/>
        <w:rPr>
          <w:rFonts w:ascii="Times New Roman" w:hAnsi="Times New Roman" w:cs="Times New Roman"/>
          <w:b/>
          <w:sz w:val="23"/>
          <w:szCs w:val="23"/>
        </w:rPr>
      </w:pPr>
      <w:r w:rsidRPr="004057CF">
        <w:rPr>
          <w:rFonts w:ascii="Times New Roman" w:hAnsi="Times New Roman" w:cs="Times New Roman"/>
          <w:b/>
          <w:sz w:val="23"/>
          <w:szCs w:val="23"/>
        </w:rPr>
        <w:t xml:space="preserve">2. Where your program does not meet this standard, please examine the possible reasons and note any actions that should be taken, if appropriate. </w:t>
      </w:r>
    </w:p>
    <w:p w14:paraId="1031EA0E" w14:textId="4DD68DE9" w:rsidR="004057CF" w:rsidRPr="00C1312C" w:rsidRDefault="004057CF" w:rsidP="004057CF">
      <w:pPr>
        <w:pStyle w:val="NormalWeb"/>
        <w:rPr>
          <w:color w:val="000000" w:themeColor="text1"/>
          <w:sz w:val="22"/>
          <w:szCs w:val="22"/>
        </w:rPr>
      </w:pPr>
      <w:r w:rsidRPr="00C1312C">
        <w:rPr>
          <w:color w:val="000000" w:themeColor="text1"/>
          <w:sz w:val="22"/>
          <w:szCs w:val="22"/>
        </w:rPr>
        <w:t xml:space="preserve">Although the Theatre Arts Department’s rates are generally above the college’s aspirational goals, there is still significant room for improvement, especially in supporting Latinx student success. </w:t>
      </w:r>
      <w:r w:rsidR="00293A92" w:rsidRPr="00C1312C">
        <w:rPr>
          <w:color w:val="000000" w:themeColor="text1"/>
          <w:sz w:val="22"/>
          <w:szCs w:val="22"/>
        </w:rPr>
        <w:t>Though our success rate for</w:t>
      </w:r>
      <w:r w:rsidRPr="00C1312C">
        <w:rPr>
          <w:color w:val="000000" w:themeColor="text1"/>
          <w:sz w:val="22"/>
          <w:szCs w:val="22"/>
        </w:rPr>
        <w:t xml:space="preserve"> Latinx students</w:t>
      </w:r>
      <w:r w:rsidR="00293A92" w:rsidRPr="00C1312C">
        <w:rPr>
          <w:color w:val="000000" w:themeColor="text1"/>
          <w:sz w:val="22"/>
          <w:szCs w:val="22"/>
        </w:rPr>
        <w:t xml:space="preserve"> is above the standard success rate, it</w:t>
      </w:r>
      <w:r w:rsidRPr="00C1312C">
        <w:rPr>
          <w:color w:val="000000" w:themeColor="text1"/>
          <w:sz w:val="22"/>
          <w:szCs w:val="22"/>
        </w:rPr>
        <w:t xml:space="preserve"> is 5.4% below the aspirational goal, which is a priority concern since Latinx students represent the largest demographic in our department.</w:t>
      </w:r>
    </w:p>
    <w:p w14:paraId="65ECCDA9" w14:textId="77777777" w:rsidR="004057CF" w:rsidRPr="00C1312C" w:rsidRDefault="004057CF" w:rsidP="004057CF">
      <w:pPr>
        <w:pStyle w:val="NormalWeb"/>
        <w:rPr>
          <w:color w:val="000000" w:themeColor="text1"/>
          <w:sz w:val="22"/>
          <w:szCs w:val="22"/>
        </w:rPr>
      </w:pPr>
      <w:r w:rsidRPr="00C1312C">
        <w:rPr>
          <w:color w:val="000000" w:themeColor="text1"/>
          <w:sz w:val="22"/>
          <w:szCs w:val="22"/>
        </w:rPr>
        <w:t xml:space="preserve">A key challenge in this area is the lack of diversity among our full-time faculty. Due to reductions in full-time positions, the remaining full-time faculty are all </w:t>
      </w:r>
      <w:proofErr w:type="gramStart"/>
      <w:r w:rsidRPr="00C1312C">
        <w:rPr>
          <w:color w:val="000000" w:themeColor="text1"/>
          <w:sz w:val="22"/>
          <w:szCs w:val="22"/>
        </w:rPr>
        <w:t>white-passing</w:t>
      </w:r>
      <w:proofErr w:type="gramEnd"/>
      <w:r w:rsidRPr="00C1312C">
        <w:rPr>
          <w:color w:val="000000" w:themeColor="text1"/>
          <w:sz w:val="22"/>
          <w:szCs w:val="22"/>
        </w:rPr>
        <w:t>, which can result in Latinx students not seeing themselves represented among department leaders. To address this, we are working to make adjunct faculty more visible by placing them in prominent roles, such as directing main stage productions. Although we have made strides in diversifying the department through adjunct hiring, some students may still perceive this as tokenism, as full-time faculty are often seen as the department’s primary representatives. We are aware of this perception and are committed to finding sustainable ways to ensure authentic and lasting representation within the department.</w:t>
      </w:r>
    </w:p>
    <w:p w14:paraId="5FB20D37" w14:textId="77777777" w:rsidR="009809E2" w:rsidRPr="00C1312C" w:rsidRDefault="009809E2" w:rsidP="009809E2">
      <w:pPr>
        <w:pStyle w:val="Default"/>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In analyzing the data for smaller programs and individual classes, the challenges appear to vary by class rather than being concentrated within a single program. Success rates and completions seem to be more dependent on individual class dynamics.</w:t>
      </w:r>
    </w:p>
    <w:p w14:paraId="4CB1E6C6" w14:textId="77777777" w:rsidR="009809E2" w:rsidRPr="00C1312C" w:rsidRDefault="009809E2" w:rsidP="009809E2">
      <w:pPr>
        <w:pStyle w:val="Default"/>
        <w:rPr>
          <w:rFonts w:ascii="Times New Roman" w:hAnsi="Times New Roman" w:cs="Times New Roman"/>
          <w:color w:val="000000" w:themeColor="text1"/>
          <w:sz w:val="22"/>
          <w:szCs w:val="22"/>
        </w:rPr>
      </w:pPr>
    </w:p>
    <w:p w14:paraId="7C382B1C" w14:textId="13437B64" w:rsidR="009809E2" w:rsidRPr="00C1312C" w:rsidRDefault="009809E2" w:rsidP="009809E2">
      <w:pPr>
        <w:pStyle w:val="Default"/>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Fall Technical Theatre Classes:</w:t>
      </w:r>
    </w:p>
    <w:p w14:paraId="11DAC756" w14:textId="77777777" w:rsidR="009809E2" w:rsidRPr="00C1312C" w:rsidRDefault="009809E2" w:rsidP="009809E2">
      <w:pPr>
        <w:pStyle w:val="Default"/>
        <w:numPr>
          <w:ilvl w:val="0"/>
          <w:numId w:val="8"/>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Fall technical theatre classes show a higher number of below-average rankings compared to other areas.</w:t>
      </w:r>
    </w:p>
    <w:p w14:paraId="111DF2F4" w14:textId="77777777" w:rsidR="009809E2" w:rsidRPr="00C1312C" w:rsidRDefault="009809E2" w:rsidP="009809E2">
      <w:pPr>
        <w:pStyle w:val="Default"/>
        <w:numPr>
          <w:ilvl w:val="0"/>
          <w:numId w:val="8"/>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This may be attributed to the large number of students working overnight shifts for theme park partners during the busy fall season.</w:t>
      </w:r>
    </w:p>
    <w:p w14:paraId="44FE43C5" w14:textId="77777777" w:rsidR="009809E2" w:rsidRPr="00C1312C" w:rsidRDefault="009809E2" w:rsidP="009809E2">
      <w:pPr>
        <w:pStyle w:val="Default"/>
        <w:numPr>
          <w:ilvl w:val="0"/>
          <w:numId w:val="8"/>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lastRenderedPageBreak/>
        <w:t>A potential solution could involve additional advisement sessions to help students better prioritize their time or consider adjusting their course load during the fall semester. While many students rely on seasonal income, finding a balance between work and academics is essential.</w:t>
      </w:r>
    </w:p>
    <w:p w14:paraId="255272D5" w14:textId="2AC7DBD8" w:rsidR="009809E2" w:rsidRPr="00C1312C" w:rsidRDefault="009809E2" w:rsidP="009809E2">
      <w:pPr>
        <w:pStyle w:val="Default"/>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Stage Crew Activity Classes (THEA 153 and THEA 159):</w:t>
      </w:r>
    </w:p>
    <w:p w14:paraId="670C1CC9" w14:textId="77777777" w:rsidR="009809E2" w:rsidRPr="00C1312C" w:rsidRDefault="009809E2" w:rsidP="009809E2">
      <w:pPr>
        <w:pStyle w:val="Default"/>
        <w:numPr>
          <w:ilvl w:val="0"/>
          <w:numId w:val="23"/>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These early-stage crew activity classes continue to face challenges.</w:t>
      </w:r>
    </w:p>
    <w:p w14:paraId="56B928D4" w14:textId="77777777" w:rsidR="009809E2" w:rsidRPr="00C1312C" w:rsidRDefault="009809E2" w:rsidP="009809E2">
      <w:pPr>
        <w:pStyle w:val="Default"/>
        <w:numPr>
          <w:ilvl w:val="0"/>
          <w:numId w:val="23"/>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Efforts have already been made, including:</w:t>
      </w:r>
    </w:p>
    <w:p w14:paraId="186036BE" w14:textId="77777777" w:rsidR="009809E2" w:rsidRPr="00C1312C" w:rsidRDefault="009809E2" w:rsidP="009809E2">
      <w:pPr>
        <w:pStyle w:val="Default"/>
        <w:numPr>
          <w:ilvl w:val="1"/>
          <w:numId w:val="23"/>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Enhancing content at mandatory meetings.</w:t>
      </w:r>
    </w:p>
    <w:p w14:paraId="3E20D5D0" w14:textId="77777777" w:rsidR="009809E2" w:rsidRPr="00C1312C" w:rsidRDefault="009809E2" w:rsidP="009809E2">
      <w:pPr>
        <w:pStyle w:val="Default"/>
        <w:numPr>
          <w:ilvl w:val="1"/>
          <w:numId w:val="23"/>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Providing more online resources and announcements to support students.</w:t>
      </w:r>
    </w:p>
    <w:p w14:paraId="0CB76EA6" w14:textId="77777777" w:rsidR="009809E2" w:rsidRPr="00C1312C" w:rsidRDefault="009809E2" w:rsidP="009809E2">
      <w:pPr>
        <w:pStyle w:val="Default"/>
        <w:numPr>
          <w:ilvl w:val="0"/>
          <w:numId w:val="23"/>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However, there is still room for improvement, such as incorporating additional check-ins throughout the semester to monitor progress and address issues early.</w:t>
      </w:r>
    </w:p>
    <w:p w14:paraId="04887EB9" w14:textId="5881038D" w:rsidR="009809E2" w:rsidRPr="00C1312C" w:rsidRDefault="009809E2" w:rsidP="009809E2">
      <w:pPr>
        <w:pStyle w:val="Default"/>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Performance Classes (THEA 180-THEA 183 and THEA 222, etc.):</w:t>
      </w:r>
    </w:p>
    <w:p w14:paraId="037229FF" w14:textId="77777777" w:rsidR="009809E2" w:rsidRPr="00C1312C" w:rsidRDefault="009809E2" w:rsidP="009809E2">
      <w:pPr>
        <w:pStyle w:val="Default"/>
        <w:numPr>
          <w:ilvl w:val="0"/>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These classes exhibit low success rates but high completion rates, highlighting unique challenges.</w:t>
      </w:r>
    </w:p>
    <w:p w14:paraId="4DC1C43F" w14:textId="77777777" w:rsidR="009809E2" w:rsidRPr="00C1312C" w:rsidRDefault="009809E2" w:rsidP="009809E2">
      <w:pPr>
        <w:pStyle w:val="Default"/>
        <w:numPr>
          <w:ilvl w:val="0"/>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Discussions are underway to revise equitable grading practices, as some students continue through the course even after reaching a point where they can no longer recover lost points.</w:t>
      </w:r>
    </w:p>
    <w:p w14:paraId="1D928FF6" w14:textId="77777777" w:rsidR="009809E2" w:rsidRPr="00C1312C" w:rsidRDefault="009809E2" w:rsidP="009809E2">
      <w:pPr>
        <w:pStyle w:val="Default"/>
        <w:numPr>
          <w:ilvl w:val="0"/>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Planned adjustments include:</w:t>
      </w:r>
    </w:p>
    <w:p w14:paraId="1AA99980" w14:textId="77777777" w:rsidR="009809E2" w:rsidRPr="00C1312C" w:rsidRDefault="009809E2" w:rsidP="009809E2">
      <w:pPr>
        <w:pStyle w:val="Default"/>
        <w:numPr>
          <w:ilvl w:val="1"/>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Revising minimum grade requirements and late work policies to encourage students to seek help earlier.</w:t>
      </w:r>
    </w:p>
    <w:p w14:paraId="777281C3" w14:textId="77777777" w:rsidR="009809E2" w:rsidRPr="00C1312C" w:rsidRDefault="009809E2" w:rsidP="009809E2">
      <w:pPr>
        <w:pStyle w:val="Default"/>
        <w:numPr>
          <w:ilvl w:val="1"/>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Preventing students from persisting under the assumption they can pass once a specific threshold has been crossed.</w:t>
      </w:r>
    </w:p>
    <w:p w14:paraId="0A1A73EF" w14:textId="7EE913DE" w:rsidR="00601282" w:rsidRPr="00C1312C" w:rsidRDefault="009809E2" w:rsidP="009809E2">
      <w:pPr>
        <w:pStyle w:val="Default"/>
        <w:numPr>
          <w:ilvl w:val="0"/>
          <w:numId w:val="24"/>
        </w:numPr>
        <w:rPr>
          <w:rFonts w:ascii="Times New Roman" w:hAnsi="Times New Roman" w:cs="Times New Roman"/>
          <w:color w:val="000000" w:themeColor="text1"/>
          <w:sz w:val="22"/>
          <w:szCs w:val="22"/>
        </w:rPr>
      </w:pPr>
      <w:r w:rsidRPr="00C1312C">
        <w:rPr>
          <w:rFonts w:ascii="Times New Roman" w:hAnsi="Times New Roman" w:cs="Times New Roman"/>
          <w:color w:val="000000" w:themeColor="text1"/>
          <w:sz w:val="22"/>
          <w:szCs w:val="22"/>
        </w:rPr>
        <w:t>These changes aim to better balance performance expectations with grading equity.</w:t>
      </w:r>
    </w:p>
    <w:p w14:paraId="0B5BD9A9" w14:textId="5FC81934" w:rsidR="009809E2" w:rsidRPr="00C1312C" w:rsidRDefault="009809E2" w:rsidP="009809E2">
      <w:pPr>
        <w:pStyle w:val="NormalWeb"/>
        <w:rPr>
          <w:sz w:val="22"/>
          <w:szCs w:val="22"/>
        </w:rPr>
      </w:pPr>
      <w:r w:rsidRPr="00C1312C">
        <w:rPr>
          <w:sz w:val="22"/>
          <w:szCs w:val="22"/>
        </w:rPr>
        <w:t>Addressing these issues requires a multi-faceted approach, including improved advisement, more frequent check-ins, and revised grading policies tailored to specific course needs. By fostering better communication and offering additional resources, we can help students achieve greater success across these areas.</w:t>
      </w:r>
    </w:p>
    <w:p w14:paraId="3850452D" w14:textId="002C80B1" w:rsidR="00247DA4" w:rsidRPr="00C1312C" w:rsidRDefault="00C1312C" w:rsidP="00C1312C">
      <w:pPr>
        <w:rPr>
          <w:b/>
          <w:color w:val="000000"/>
        </w:rPr>
      </w:pPr>
      <w:r w:rsidRPr="00C1312C">
        <w:rPr>
          <w:b/>
          <w:color w:val="000000"/>
        </w:rPr>
        <w:t xml:space="preserve">3. Compare your data analysis in questions 1 and 2 to the review of data in your 2023 Annual Program Review update (available on the Program Review and Planning Committee website). Are there significant changes? Do you notice any patterns from year to year? </w:t>
      </w:r>
      <w:r w:rsidR="00057656" w:rsidRPr="00C1312C">
        <w:rPr>
          <w:b/>
          <w:color w:val="000000"/>
        </w:rPr>
        <w:t xml:space="preserve"> </w:t>
      </w:r>
      <w:r w:rsidR="004238BC" w:rsidRPr="00C1312C">
        <w:rPr>
          <w:b/>
          <w:color w:val="000000"/>
        </w:rPr>
        <w:t xml:space="preserve">    </w:t>
      </w:r>
      <w:r w:rsidR="00944331" w:rsidRPr="00C1312C">
        <w:rPr>
          <w:b/>
          <w:color w:val="000000"/>
        </w:rPr>
        <w:t xml:space="preserve"> </w:t>
      </w:r>
      <w:r w:rsidR="008B6564" w:rsidRPr="00C1312C">
        <w:rPr>
          <w:b/>
          <w:color w:val="000000"/>
        </w:rPr>
        <w:t xml:space="preserve"> </w:t>
      </w:r>
    </w:p>
    <w:p w14:paraId="1D2976C0" w14:textId="464086AF" w:rsidR="004237DA" w:rsidRDefault="004237DA" w:rsidP="004237DA">
      <w:pPr>
        <w:pStyle w:val="BodyText"/>
        <w:tabs>
          <w:tab w:val="left" w:pos="5925"/>
          <w:tab w:val="left" w:pos="6899"/>
          <w:tab w:val="left" w:pos="9393"/>
        </w:tabs>
        <w:spacing w:before="91"/>
      </w:pPr>
      <w:r>
        <w:t xml:space="preserve">When comparing this year’s data to last year’s, there are notable improvements in several areas, particularly in advanced technical theatre courses and specific classes. The THEA 90s series </w:t>
      </w:r>
      <w:proofErr w:type="gramStart"/>
      <w:r>
        <w:t>has</w:t>
      </w:r>
      <w:proofErr w:type="gramEnd"/>
      <w:r>
        <w:t xml:space="preserve"> seen a dramatic increase in both completion and success rates, which addresses challenges noted in previous reviews. Additionally, classes like THEA 129 have shown large improvements, further highlighting progress within the program.</w:t>
      </w:r>
    </w:p>
    <w:p w14:paraId="2E29ADD6" w14:textId="6CD2ABC5" w:rsidR="004237DA" w:rsidRDefault="004237DA" w:rsidP="004237DA">
      <w:pPr>
        <w:pStyle w:val="BodyText"/>
        <w:tabs>
          <w:tab w:val="left" w:pos="5925"/>
          <w:tab w:val="left" w:pos="6899"/>
          <w:tab w:val="left" w:pos="9393"/>
        </w:tabs>
        <w:spacing w:before="91"/>
      </w:pPr>
      <w:r>
        <w:t>However, some courses continue to face challenges, particularly those with more grace periods and equitable grading practices that may need further refinement. For example, THEA 161, 162, and 222 have ongoing issues, though faculty are already planning revisions for the upcoming fall semester to address these concerns. These adjustments aim to better balance equitable practices while ensuring students are supported and successful.</w:t>
      </w:r>
    </w:p>
    <w:p w14:paraId="3A7DC8AD" w14:textId="78689B25" w:rsidR="004237DA" w:rsidRDefault="004237DA" w:rsidP="004237DA">
      <w:pPr>
        <w:pStyle w:val="BodyText"/>
        <w:tabs>
          <w:tab w:val="left" w:pos="5925"/>
          <w:tab w:val="left" w:pos="6899"/>
          <w:tab w:val="left" w:pos="9393"/>
        </w:tabs>
        <w:spacing w:before="91"/>
      </w:pPr>
      <w:r>
        <w:t>Advanced courses like THEA 265 and THEA 266 continue to face historical challenges. Both classes involve advanced content and long-term final projects, which may contribute to lower success rates. THEA 265, as a fully online course, has had additional difficulties with student engagement, while THEA 266 shares similar challenges due to its demanding project-based structure. For students balancing busy work schedules alongside academics, these final projects can pose significant challenges.</w:t>
      </w:r>
    </w:p>
    <w:p w14:paraId="37427331" w14:textId="76488E91" w:rsidR="004237DA" w:rsidRDefault="004237DA" w:rsidP="004237DA">
      <w:pPr>
        <w:pStyle w:val="BodyText"/>
        <w:tabs>
          <w:tab w:val="left" w:pos="5925"/>
          <w:tab w:val="left" w:pos="6899"/>
          <w:tab w:val="left" w:pos="9393"/>
        </w:tabs>
        <w:spacing w:before="91"/>
      </w:pPr>
      <w:r>
        <w:t>To address these issues, the department could implement more frequent check-ins and intermediate deadlines throughout the semester to help students manage their workload. Offering additional time for project completion and providing structured planning resources may also improve outcomes and support students in achieving their goals.</w:t>
      </w:r>
    </w:p>
    <w:p w14:paraId="21EF3B61" w14:textId="6DDD640F" w:rsidR="00C1312C" w:rsidRDefault="004237DA" w:rsidP="004237DA">
      <w:pPr>
        <w:pStyle w:val="BodyText"/>
        <w:tabs>
          <w:tab w:val="left" w:pos="5925"/>
          <w:tab w:val="left" w:pos="6899"/>
          <w:tab w:val="left" w:pos="9393"/>
        </w:tabs>
        <w:spacing w:before="91"/>
      </w:pPr>
      <w:r>
        <w:t>By continuing to refine grading policies, strengthen project organization strategies, and support online engagement, the Theatre Arts Department can build on its progress and create more effective strategies for improving retention and success rates across all courses.</w:t>
      </w:r>
    </w:p>
    <w:p w14:paraId="2EBE0BFA" w14:textId="27612530" w:rsidR="00CF3355" w:rsidRDefault="00CF3355" w:rsidP="00C1312C">
      <w:pPr>
        <w:pStyle w:val="BodyText"/>
        <w:tabs>
          <w:tab w:val="left" w:pos="5925"/>
          <w:tab w:val="left" w:pos="6899"/>
          <w:tab w:val="left" w:pos="9393"/>
        </w:tabs>
        <w:spacing w:before="91"/>
      </w:pPr>
      <w:r>
        <w:br w:type="page"/>
      </w:r>
    </w:p>
    <w:p w14:paraId="1FF54F7C" w14:textId="4ACC31A2" w:rsidR="00CF3355" w:rsidRDefault="00CF3355" w:rsidP="00CF3355">
      <w:pPr>
        <w:pStyle w:val="BodyText"/>
        <w:rPr>
          <w:b/>
          <w:bCs/>
          <w:sz w:val="28"/>
          <w:szCs w:val="28"/>
        </w:rPr>
      </w:pPr>
      <w:r w:rsidRPr="7BEF9301">
        <w:rPr>
          <w:b/>
          <w:bCs/>
          <w:sz w:val="28"/>
          <w:szCs w:val="28"/>
        </w:rPr>
        <w:lastRenderedPageBreak/>
        <w:t>Part 2: Additional Resource Request Reasoning and Support</w:t>
      </w:r>
    </w:p>
    <w:p w14:paraId="20F6FC20" w14:textId="77777777" w:rsidR="00CF3355" w:rsidRDefault="00CF3355" w:rsidP="00CF3355">
      <w:pPr>
        <w:pStyle w:val="BodyText"/>
        <w:spacing w:before="7"/>
        <w:rPr>
          <w:sz w:val="12"/>
          <w:szCs w:val="12"/>
        </w:rPr>
      </w:pPr>
    </w:p>
    <w:p w14:paraId="36C65108" w14:textId="396F8D7C" w:rsidR="004057CF" w:rsidRPr="004057CF" w:rsidRDefault="004057CF" w:rsidP="004057CF">
      <w:pPr>
        <w:pStyle w:val="BodyText"/>
        <w:spacing w:before="92" w:line="276" w:lineRule="auto"/>
        <w:ind w:right="690"/>
        <w:rPr>
          <w:bCs/>
        </w:rPr>
      </w:pPr>
      <w:r w:rsidRPr="004057CF">
        <w:rPr>
          <w:bCs/>
        </w:rPr>
        <w:t xml:space="preserve">For programs that have identified significant changes that necessitate additional resource requests, answer the following questions for each separate resource request: </w:t>
      </w:r>
    </w:p>
    <w:p w14:paraId="6D805098" w14:textId="77777777" w:rsidR="00793101" w:rsidRDefault="00E75F65" w:rsidP="00E75F65">
      <w:pPr>
        <w:pStyle w:val="BodyText"/>
        <w:spacing w:before="92" w:line="276" w:lineRule="auto"/>
        <w:ind w:right="690"/>
        <w:rPr>
          <w:b/>
          <w:bCs/>
          <w:sz w:val="24"/>
          <w:szCs w:val="24"/>
        </w:rPr>
      </w:pPr>
      <w:r w:rsidRPr="004057CF">
        <w:rPr>
          <w:b/>
          <w:bCs/>
          <w:sz w:val="24"/>
          <w:szCs w:val="24"/>
        </w:rPr>
        <w:t xml:space="preserve">Request </w:t>
      </w:r>
      <w:r>
        <w:rPr>
          <w:b/>
          <w:bCs/>
          <w:sz w:val="24"/>
          <w:szCs w:val="24"/>
        </w:rPr>
        <w:t>1:</w:t>
      </w:r>
      <w:r w:rsidRPr="004057CF">
        <w:rPr>
          <w:b/>
          <w:bCs/>
          <w:sz w:val="24"/>
          <w:szCs w:val="24"/>
        </w:rPr>
        <w:t xml:space="preserve"> </w:t>
      </w:r>
      <w:r>
        <w:rPr>
          <w:b/>
          <w:bCs/>
          <w:sz w:val="24"/>
          <w:szCs w:val="24"/>
        </w:rPr>
        <w:t xml:space="preserve">Rigging and Automation Lab </w:t>
      </w:r>
    </w:p>
    <w:p w14:paraId="5EF5B44B" w14:textId="4300B6B6" w:rsidR="00E75F65" w:rsidRDefault="00793101" w:rsidP="00E75F65">
      <w:pPr>
        <w:pStyle w:val="BodyText"/>
        <w:spacing w:before="92" w:line="276" w:lineRule="auto"/>
        <w:ind w:right="690"/>
        <w:rPr>
          <w:b/>
          <w:bCs/>
          <w:sz w:val="24"/>
          <w:szCs w:val="24"/>
        </w:rPr>
      </w:pPr>
      <w:r>
        <w:rPr>
          <w:b/>
          <w:bCs/>
          <w:sz w:val="24"/>
          <w:szCs w:val="24"/>
        </w:rPr>
        <w:t>Is it essential for safety: YES</w:t>
      </w:r>
      <w:r w:rsidR="00E75F65">
        <w:rPr>
          <w:b/>
          <w:bCs/>
          <w:sz w:val="24"/>
          <w:szCs w:val="24"/>
        </w:rPr>
        <w:t xml:space="preserve">  </w:t>
      </w:r>
    </w:p>
    <w:p w14:paraId="54B3DB30" w14:textId="77777777" w:rsidR="002C22B1" w:rsidRDefault="00E75F65" w:rsidP="00E75F65">
      <w:pPr>
        <w:pStyle w:val="BodyText"/>
        <w:spacing w:before="92" w:line="276" w:lineRule="auto"/>
        <w:ind w:right="690"/>
        <w:rPr>
          <w:b/>
          <w:bCs/>
          <w:sz w:val="24"/>
          <w:szCs w:val="24"/>
        </w:rPr>
      </w:pPr>
      <w:r>
        <w:rPr>
          <w:b/>
          <w:bCs/>
          <w:sz w:val="24"/>
          <w:szCs w:val="24"/>
        </w:rPr>
        <w:t>Description:</w:t>
      </w:r>
      <w:r w:rsidR="002C22B1">
        <w:rPr>
          <w:b/>
          <w:bCs/>
          <w:sz w:val="24"/>
          <w:szCs w:val="24"/>
        </w:rPr>
        <w:t xml:space="preserve">  </w:t>
      </w:r>
    </w:p>
    <w:p w14:paraId="4898B1BD" w14:textId="77777777" w:rsidR="00793101" w:rsidRPr="00793101" w:rsidRDefault="00793101" w:rsidP="00793101">
      <w:pPr>
        <w:widowControl/>
        <w:autoSpaceDE/>
        <w:autoSpaceDN/>
        <w:spacing w:before="100" w:beforeAutospacing="1" w:after="100" w:afterAutospacing="1"/>
        <w:rPr>
          <w:sz w:val="24"/>
          <w:szCs w:val="24"/>
          <w:lang w:bidi="ar-SA"/>
        </w:rPr>
      </w:pPr>
      <w:r w:rsidRPr="00793101">
        <w:rPr>
          <w:sz w:val="24"/>
          <w:szCs w:val="24"/>
          <w:lang w:bidi="ar-SA"/>
        </w:rPr>
        <w:t>In response to a recent safety incident that, while not resulting in injury, had the potential for serious harm, we plan to create a laboratory environment to better simulate grid rigging techniques. This setup will eliminate the risks associated with height while allowing for enhanced supervision and more comprehensive demonstrations, which are not always feasible in a fully practical setting.</w:t>
      </w:r>
    </w:p>
    <w:p w14:paraId="24E77109" w14:textId="77777777" w:rsidR="00793101" w:rsidRPr="00793101" w:rsidRDefault="00793101" w:rsidP="00793101">
      <w:pPr>
        <w:widowControl/>
        <w:autoSpaceDE/>
        <w:autoSpaceDN/>
        <w:spacing w:before="100" w:beforeAutospacing="1" w:after="100" w:afterAutospacing="1"/>
        <w:rPr>
          <w:sz w:val="24"/>
          <w:szCs w:val="24"/>
          <w:lang w:bidi="ar-SA"/>
        </w:rPr>
      </w:pPr>
      <w:r w:rsidRPr="00793101">
        <w:rPr>
          <w:sz w:val="24"/>
          <w:szCs w:val="24"/>
          <w:lang w:bidi="ar-SA"/>
        </w:rPr>
        <w:t>For example, during practical experiences, students are tasked with attaching ¾-ton chain motors to our grid at heights of 60 feet within our fly tower. While they observe demonstrations and are guided through the process beforehand, it is difficult for students to fully grasp the complexities until they are at height. By creating a simulation environment, we can lower the height to 8 feet, allowing students to view demonstrations from both below and above simultaneously. This setup would enable students to practice the necessary skills at a more comfortable height, facilitating better understanding and safer skill transfer to high-risk scenarios.</w:t>
      </w:r>
    </w:p>
    <w:p w14:paraId="5DE823C9" w14:textId="6D3490C6" w:rsidR="00793101" w:rsidRPr="00793101" w:rsidRDefault="00793101" w:rsidP="00793101">
      <w:pPr>
        <w:widowControl/>
        <w:autoSpaceDE/>
        <w:autoSpaceDN/>
        <w:spacing w:before="100" w:beforeAutospacing="1" w:after="100" w:afterAutospacing="1"/>
        <w:rPr>
          <w:sz w:val="24"/>
          <w:szCs w:val="24"/>
          <w:lang w:bidi="ar-SA"/>
        </w:rPr>
      </w:pPr>
      <w:r w:rsidRPr="00793101">
        <w:rPr>
          <w:sz w:val="24"/>
          <w:szCs w:val="24"/>
          <w:lang w:bidi="ar-SA"/>
        </w:rPr>
        <w:t>To implement this, we propose purchasing structural steel</w:t>
      </w:r>
      <w:r w:rsidR="005140FF">
        <w:rPr>
          <w:sz w:val="24"/>
          <w:szCs w:val="24"/>
          <w:lang w:bidi="ar-SA"/>
        </w:rPr>
        <w:t>, and a few tools,</w:t>
      </w:r>
      <w:r w:rsidRPr="00793101">
        <w:rPr>
          <w:sz w:val="24"/>
          <w:szCs w:val="24"/>
          <w:lang w:bidi="ar-SA"/>
        </w:rPr>
        <w:t xml:space="preserve"> to construct a simulation platform within our shop. This platform would provide a safe, controlled environment where students can gain hands-on experience without the added danger of working at extreme heights.</w:t>
      </w:r>
    </w:p>
    <w:p w14:paraId="2DB1B4BB" w14:textId="77777777" w:rsidR="00793101" w:rsidRPr="00793101" w:rsidRDefault="00793101" w:rsidP="00793101">
      <w:pPr>
        <w:widowControl/>
        <w:autoSpaceDE/>
        <w:autoSpaceDN/>
        <w:spacing w:before="100" w:beforeAutospacing="1" w:after="100" w:afterAutospacing="1"/>
        <w:rPr>
          <w:sz w:val="24"/>
          <w:szCs w:val="24"/>
          <w:lang w:bidi="ar-SA"/>
        </w:rPr>
      </w:pPr>
      <w:r w:rsidRPr="00793101">
        <w:rPr>
          <w:sz w:val="24"/>
          <w:szCs w:val="24"/>
          <w:lang w:bidi="ar-SA"/>
        </w:rPr>
        <w:t>This request is critical and needs to be fulfilled before this class is taught again to ensure a safe and effective learning environment for all participants.</w:t>
      </w:r>
    </w:p>
    <w:p w14:paraId="1ADBFB1A" w14:textId="77777777" w:rsidR="000D43A2" w:rsidRDefault="000D43A2" w:rsidP="000D43A2"/>
    <w:tbl>
      <w:tblPr>
        <w:tblW w:w="10160" w:type="dxa"/>
        <w:tblLook w:val="04A0" w:firstRow="1" w:lastRow="0" w:firstColumn="1" w:lastColumn="0" w:noHBand="0" w:noVBand="1"/>
      </w:tblPr>
      <w:tblGrid>
        <w:gridCol w:w="3050"/>
        <w:gridCol w:w="2850"/>
        <w:gridCol w:w="4260"/>
      </w:tblGrid>
      <w:tr w:rsidR="000D43A2" w:rsidRPr="0093493C" w14:paraId="4B8BBC2B" w14:textId="77777777" w:rsidTr="001B4079">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043CD6E9" w14:textId="77777777" w:rsidR="000D43A2" w:rsidRPr="0093493C" w:rsidRDefault="000D43A2" w:rsidP="001B4079">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2D0D608B" w14:textId="77777777" w:rsidR="000D43A2" w:rsidRPr="0093493C" w:rsidRDefault="000D43A2" w:rsidP="001B4079">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753D7B4D" w14:textId="77777777" w:rsidR="000D43A2" w:rsidRPr="0093493C" w:rsidRDefault="000D43A2" w:rsidP="001B4079">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52B02BC3" w14:textId="77777777" w:rsidR="000D43A2" w:rsidRPr="0093493C" w:rsidRDefault="000D43A2" w:rsidP="001B4079">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0D43A2" w:rsidRPr="0093493C" w14:paraId="7E932769"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BE9FC7" w14:textId="77777777" w:rsidR="000D43A2" w:rsidRPr="0093493C" w:rsidRDefault="000D43A2" w:rsidP="001B4079">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0A24626F" w14:textId="42985064" w:rsidR="004057CF" w:rsidRDefault="004057CF" w:rsidP="004057CF">
            <w:pPr>
              <w:widowControl/>
              <w:autoSpaceDE/>
              <w:autoSpaceDN/>
              <w:rPr>
                <w:color w:val="000000"/>
                <w:lang w:bidi="ar-SA"/>
              </w:rPr>
            </w:pPr>
          </w:p>
          <w:p w14:paraId="0E046D30" w14:textId="0EAF2C1F" w:rsidR="008748B3" w:rsidRPr="0093493C" w:rsidRDefault="008748B3" w:rsidP="00887E15">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5ADD8062" w14:textId="6850D3A8" w:rsidR="000D43A2" w:rsidRPr="0093493C" w:rsidRDefault="000D43A2" w:rsidP="00F24232">
            <w:pPr>
              <w:widowControl/>
              <w:autoSpaceDE/>
              <w:autoSpaceDN/>
              <w:ind w:firstLineChars="100" w:firstLine="220"/>
              <w:rPr>
                <w:color w:val="000000"/>
                <w:lang w:bidi="ar-SA"/>
              </w:rPr>
            </w:pPr>
          </w:p>
        </w:tc>
      </w:tr>
      <w:tr w:rsidR="000D43A2" w:rsidRPr="0093493C" w14:paraId="5F7ADED6"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E0437E" w14:textId="77777777" w:rsidR="000D43A2" w:rsidRPr="0093493C" w:rsidRDefault="000D43A2" w:rsidP="001B4079">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48A0101" w14:textId="2505AE99" w:rsidR="000D43A2" w:rsidRPr="0093493C" w:rsidRDefault="000D43A2" w:rsidP="004057CF">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D556119" w14:textId="77777777" w:rsidR="000D43A2" w:rsidRPr="0093493C" w:rsidRDefault="000D43A2" w:rsidP="00F24232">
            <w:pPr>
              <w:widowControl/>
              <w:autoSpaceDE/>
              <w:autoSpaceDN/>
              <w:ind w:firstLineChars="100" w:firstLine="220"/>
              <w:rPr>
                <w:color w:val="000000"/>
                <w:lang w:bidi="ar-SA"/>
              </w:rPr>
            </w:pPr>
            <w:r w:rsidRPr="0093493C">
              <w:rPr>
                <w:color w:val="000000"/>
                <w:lang w:bidi="ar-SA"/>
              </w:rPr>
              <w:t> </w:t>
            </w:r>
          </w:p>
        </w:tc>
      </w:tr>
      <w:tr w:rsidR="000D43A2" w:rsidRPr="0093493C" w14:paraId="67F3055A"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7C3A105" w14:textId="77777777" w:rsidR="000D43A2" w:rsidRPr="0093493C" w:rsidRDefault="000D43A2" w:rsidP="001B4079">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090D131" w14:textId="08736F99" w:rsidR="003D147E" w:rsidRDefault="00793101" w:rsidP="00F24232">
            <w:pPr>
              <w:widowControl/>
              <w:autoSpaceDE/>
              <w:autoSpaceDN/>
              <w:ind w:firstLineChars="100" w:firstLine="220"/>
              <w:rPr>
                <w:color w:val="000000"/>
                <w:lang w:bidi="ar-SA"/>
              </w:rPr>
            </w:pPr>
            <w:r>
              <w:rPr>
                <w:color w:val="000000"/>
                <w:lang w:bidi="ar-SA"/>
              </w:rPr>
              <w:t>$3</w:t>
            </w:r>
            <w:r w:rsidR="00A21C0F">
              <w:rPr>
                <w:color w:val="000000"/>
                <w:lang w:bidi="ar-SA"/>
              </w:rPr>
              <w:t>,</w:t>
            </w:r>
            <w:r>
              <w:rPr>
                <w:color w:val="000000"/>
                <w:lang w:bidi="ar-SA"/>
              </w:rPr>
              <w:t>500</w:t>
            </w:r>
            <w:r w:rsidR="005140FF">
              <w:rPr>
                <w:color w:val="000000"/>
                <w:lang w:bidi="ar-SA"/>
              </w:rPr>
              <w:t xml:space="preserve"> Steel</w:t>
            </w:r>
          </w:p>
          <w:p w14:paraId="1419D9A7" w14:textId="3060B102" w:rsidR="005140FF" w:rsidRDefault="005140FF" w:rsidP="00F24232">
            <w:pPr>
              <w:widowControl/>
              <w:autoSpaceDE/>
              <w:autoSpaceDN/>
              <w:ind w:firstLineChars="100" w:firstLine="220"/>
              <w:rPr>
                <w:color w:val="000000"/>
                <w:lang w:bidi="ar-SA"/>
              </w:rPr>
            </w:pPr>
            <w:r>
              <w:rPr>
                <w:color w:val="000000"/>
                <w:lang w:bidi="ar-SA"/>
              </w:rPr>
              <w:t>$1</w:t>
            </w:r>
            <w:r w:rsidR="00A21C0F">
              <w:rPr>
                <w:color w:val="000000"/>
                <w:lang w:bidi="ar-SA"/>
              </w:rPr>
              <w:t>,</w:t>
            </w:r>
            <w:r>
              <w:rPr>
                <w:color w:val="000000"/>
                <w:lang w:bidi="ar-SA"/>
              </w:rPr>
              <w:t>600 Tools</w:t>
            </w:r>
          </w:p>
          <w:p w14:paraId="7704F828" w14:textId="0B30DFEB" w:rsidR="00F24232" w:rsidRPr="0093493C" w:rsidRDefault="00F24232" w:rsidP="00F24232">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4B11157" w14:textId="41D9E857" w:rsidR="000D43A2" w:rsidRPr="0093493C" w:rsidRDefault="000D43A2" w:rsidP="00F24232">
            <w:pPr>
              <w:widowControl/>
              <w:autoSpaceDE/>
              <w:autoSpaceDN/>
              <w:ind w:firstLineChars="100" w:firstLine="220"/>
              <w:rPr>
                <w:color w:val="000000"/>
                <w:lang w:bidi="ar-SA"/>
              </w:rPr>
            </w:pPr>
            <w:r w:rsidRPr="0093493C">
              <w:rPr>
                <w:color w:val="000000"/>
                <w:lang w:bidi="ar-SA"/>
              </w:rPr>
              <w:t> </w:t>
            </w:r>
            <w:r w:rsidR="00793101">
              <w:rPr>
                <w:color w:val="000000"/>
                <w:lang w:bidi="ar-SA"/>
              </w:rPr>
              <w:t xml:space="preserve">Strong Workforce  </w:t>
            </w:r>
          </w:p>
        </w:tc>
      </w:tr>
      <w:tr w:rsidR="000D43A2" w:rsidRPr="0093493C" w14:paraId="6BA8F706"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1214A39" w14:textId="77777777" w:rsidR="000D43A2" w:rsidRPr="0093493C" w:rsidRDefault="000D43A2" w:rsidP="001B4079">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5296891" w14:textId="25C1BBF2" w:rsidR="000D43A2" w:rsidRPr="0093493C" w:rsidRDefault="000D43A2" w:rsidP="00887E15">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09D3FE4" w14:textId="77777777" w:rsidR="000D43A2" w:rsidRPr="0093493C" w:rsidRDefault="000D43A2" w:rsidP="00F24232">
            <w:pPr>
              <w:widowControl/>
              <w:autoSpaceDE/>
              <w:autoSpaceDN/>
              <w:ind w:firstLineChars="100" w:firstLine="220"/>
              <w:rPr>
                <w:color w:val="000000"/>
                <w:lang w:bidi="ar-SA"/>
              </w:rPr>
            </w:pPr>
            <w:r w:rsidRPr="0093493C">
              <w:rPr>
                <w:color w:val="000000"/>
                <w:lang w:bidi="ar-SA"/>
              </w:rPr>
              <w:t> </w:t>
            </w:r>
          </w:p>
        </w:tc>
      </w:tr>
      <w:tr w:rsidR="004057CF" w:rsidRPr="0093493C" w14:paraId="1E2D4B55"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5421161" w14:textId="3A626652" w:rsidR="004057CF" w:rsidRPr="0093493C" w:rsidRDefault="004057CF" w:rsidP="001B4079">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62A193AC" w14:textId="77777777" w:rsidR="004057CF" w:rsidRDefault="004057CF" w:rsidP="00887E15">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6BAB1ABA" w14:textId="77777777" w:rsidR="004057CF" w:rsidRPr="0093493C" w:rsidRDefault="004057CF" w:rsidP="00F24232">
            <w:pPr>
              <w:widowControl/>
              <w:autoSpaceDE/>
              <w:autoSpaceDN/>
              <w:ind w:firstLineChars="100" w:firstLine="220"/>
              <w:rPr>
                <w:color w:val="000000"/>
                <w:lang w:bidi="ar-SA"/>
              </w:rPr>
            </w:pPr>
          </w:p>
        </w:tc>
      </w:tr>
      <w:tr w:rsidR="004057CF" w:rsidRPr="0093493C" w14:paraId="536DBF88"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098000F" w14:textId="378CE6CB" w:rsidR="004057CF" w:rsidRDefault="004057CF" w:rsidP="001B4079">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52470FFF" w14:textId="77777777" w:rsidR="004057CF" w:rsidRDefault="004057CF" w:rsidP="00887E15">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0B3D8D98" w14:textId="77777777" w:rsidR="004057CF" w:rsidRPr="0093493C" w:rsidRDefault="004057CF" w:rsidP="00F24232">
            <w:pPr>
              <w:widowControl/>
              <w:autoSpaceDE/>
              <w:autoSpaceDN/>
              <w:ind w:firstLineChars="100" w:firstLine="220"/>
              <w:rPr>
                <w:color w:val="000000"/>
                <w:lang w:bidi="ar-SA"/>
              </w:rPr>
            </w:pPr>
          </w:p>
        </w:tc>
      </w:tr>
      <w:tr w:rsidR="000D43A2" w:rsidRPr="0093493C" w14:paraId="5ADD2240"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713CEC" w14:textId="77777777" w:rsidR="000D43A2" w:rsidRPr="0093493C" w:rsidRDefault="000D43A2" w:rsidP="001B4079">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83B0FEF" w14:textId="30A56896" w:rsidR="000D43A2" w:rsidRPr="0093493C" w:rsidRDefault="000D43A2" w:rsidP="00ED51CB">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CDF3ABC" w14:textId="77777777" w:rsidR="000D43A2" w:rsidRPr="0093493C" w:rsidRDefault="000D43A2" w:rsidP="00F24232">
            <w:pPr>
              <w:widowControl/>
              <w:autoSpaceDE/>
              <w:autoSpaceDN/>
              <w:ind w:firstLineChars="100" w:firstLine="220"/>
              <w:rPr>
                <w:color w:val="000000"/>
                <w:lang w:bidi="ar-SA"/>
              </w:rPr>
            </w:pPr>
            <w:r w:rsidRPr="0093493C">
              <w:rPr>
                <w:color w:val="000000"/>
                <w:lang w:bidi="ar-SA"/>
              </w:rPr>
              <w:t> </w:t>
            </w:r>
          </w:p>
        </w:tc>
      </w:tr>
      <w:tr w:rsidR="000D43A2" w:rsidRPr="0093493C" w14:paraId="203CAB17" w14:textId="77777777" w:rsidTr="00F24232">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77D6ED" w14:textId="77777777" w:rsidR="000D43A2" w:rsidRPr="0093493C" w:rsidRDefault="000D43A2" w:rsidP="001B4079">
            <w:pPr>
              <w:widowControl/>
              <w:autoSpaceDE/>
              <w:autoSpaceDN/>
              <w:ind w:firstLineChars="100" w:firstLine="224"/>
              <w:rPr>
                <w:b/>
                <w:bCs/>
                <w:color w:val="000000"/>
                <w:lang w:bidi="ar-SA"/>
              </w:rPr>
            </w:pPr>
            <w:r w:rsidRPr="0093493C">
              <w:rPr>
                <w:b/>
                <w:bCs/>
                <w:color w:val="000000"/>
                <w:lang w:bidi="ar-SA"/>
              </w:rPr>
              <w:lastRenderedPageBreak/>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084EE3FA" w14:textId="4F8CFA34" w:rsidR="00793101" w:rsidRDefault="00793101" w:rsidP="00793101">
            <w:pPr>
              <w:widowControl/>
              <w:autoSpaceDE/>
              <w:autoSpaceDN/>
              <w:ind w:firstLineChars="100" w:firstLine="220"/>
              <w:rPr>
                <w:color w:val="000000"/>
                <w:lang w:bidi="ar-SA"/>
              </w:rPr>
            </w:pPr>
            <w:r>
              <w:rPr>
                <w:color w:val="000000"/>
                <w:lang w:bidi="ar-SA"/>
              </w:rPr>
              <w:t>$</w:t>
            </w:r>
            <w:r w:rsidR="005140FF">
              <w:rPr>
                <w:color w:val="000000"/>
                <w:lang w:bidi="ar-SA"/>
              </w:rPr>
              <w:t>5</w:t>
            </w:r>
            <w:r w:rsidR="00A21C0F">
              <w:rPr>
                <w:color w:val="000000"/>
                <w:lang w:bidi="ar-SA"/>
              </w:rPr>
              <w:t>,</w:t>
            </w:r>
            <w:r w:rsidR="005140FF">
              <w:rPr>
                <w:color w:val="000000"/>
                <w:lang w:bidi="ar-SA"/>
              </w:rPr>
              <w:t>1</w:t>
            </w:r>
            <w:r>
              <w:rPr>
                <w:color w:val="000000"/>
                <w:lang w:bidi="ar-SA"/>
              </w:rPr>
              <w:t>00</w:t>
            </w:r>
          </w:p>
          <w:p w14:paraId="407D2E98" w14:textId="7571FA8A" w:rsidR="000D43A2" w:rsidRPr="0093493C" w:rsidRDefault="000D43A2" w:rsidP="00ED51CB">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D7157A9" w14:textId="77777777" w:rsidR="000D43A2" w:rsidRPr="0093493C" w:rsidRDefault="000D43A2" w:rsidP="00F24232">
            <w:pPr>
              <w:widowControl/>
              <w:autoSpaceDE/>
              <w:autoSpaceDN/>
              <w:ind w:firstLineChars="100" w:firstLine="220"/>
              <w:rPr>
                <w:color w:val="000000"/>
                <w:lang w:bidi="ar-SA"/>
              </w:rPr>
            </w:pPr>
            <w:r w:rsidRPr="0093493C">
              <w:rPr>
                <w:color w:val="000000"/>
                <w:lang w:bidi="ar-SA"/>
              </w:rPr>
              <w:t> </w:t>
            </w:r>
          </w:p>
        </w:tc>
      </w:tr>
    </w:tbl>
    <w:p w14:paraId="152C4560" w14:textId="2AE388A8" w:rsidR="008712E7" w:rsidRDefault="008712E7" w:rsidP="000D43A2">
      <w:pPr>
        <w:pStyle w:val="BodyText"/>
        <w:tabs>
          <w:tab w:val="left" w:pos="5925"/>
          <w:tab w:val="left" w:pos="6899"/>
          <w:tab w:val="left" w:pos="9393"/>
        </w:tabs>
        <w:spacing w:before="91"/>
      </w:pPr>
    </w:p>
    <w:p w14:paraId="3938BD7E" w14:textId="27158EE7"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Pr>
          <w:b/>
          <w:bCs/>
          <w:sz w:val="24"/>
          <w:szCs w:val="24"/>
        </w:rPr>
        <w:t>2:</w:t>
      </w:r>
      <w:r w:rsidRPr="004057CF">
        <w:rPr>
          <w:b/>
          <w:bCs/>
          <w:sz w:val="24"/>
          <w:szCs w:val="24"/>
        </w:rPr>
        <w:t xml:space="preserve"> </w:t>
      </w:r>
      <w:bookmarkStart w:id="0" w:name="_Hlk183445324"/>
      <w:r w:rsidR="00EE37F5">
        <w:rPr>
          <w:b/>
          <w:bCs/>
          <w:sz w:val="24"/>
          <w:szCs w:val="24"/>
        </w:rPr>
        <w:t>Mixing</w:t>
      </w:r>
      <w:r>
        <w:rPr>
          <w:b/>
          <w:bCs/>
          <w:sz w:val="24"/>
          <w:szCs w:val="24"/>
        </w:rPr>
        <w:t xml:space="preserve"> Console Lab Update </w:t>
      </w:r>
      <w:bookmarkEnd w:id="0"/>
    </w:p>
    <w:p w14:paraId="50CA533A" w14:textId="790C3909" w:rsidR="007702C6" w:rsidRDefault="007702C6" w:rsidP="007702C6">
      <w:pPr>
        <w:pStyle w:val="BodyText"/>
        <w:spacing w:before="92" w:line="276" w:lineRule="auto"/>
        <w:ind w:right="690"/>
        <w:rPr>
          <w:b/>
          <w:bCs/>
          <w:sz w:val="24"/>
          <w:szCs w:val="24"/>
        </w:rPr>
      </w:pPr>
      <w:r>
        <w:rPr>
          <w:b/>
          <w:bCs/>
          <w:sz w:val="24"/>
          <w:szCs w:val="24"/>
        </w:rPr>
        <w:t>Description:</w:t>
      </w:r>
      <w:r w:rsidR="005140FF">
        <w:rPr>
          <w:b/>
          <w:bCs/>
          <w:sz w:val="24"/>
          <w:szCs w:val="24"/>
        </w:rPr>
        <w:t xml:space="preserve"> </w:t>
      </w:r>
    </w:p>
    <w:p w14:paraId="2F50DF5D" w14:textId="14BB6BE6" w:rsidR="003E7878" w:rsidRPr="003E7878" w:rsidRDefault="003E7878" w:rsidP="003E7878">
      <w:pPr>
        <w:widowControl/>
        <w:autoSpaceDE/>
        <w:autoSpaceDN/>
        <w:spacing w:before="100" w:beforeAutospacing="1" w:after="100" w:afterAutospacing="1"/>
        <w:rPr>
          <w:sz w:val="24"/>
          <w:szCs w:val="24"/>
          <w:lang w:bidi="ar-SA"/>
        </w:rPr>
      </w:pPr>
      <w:r w:rsidRPr="003E7878">
        <w:rPr>
          <w:sz w:val="24"/>
          <w:szCs w:val="24"/>
          <w:lang w:bidi="ar-SA"/>
        </w:rPr>
        <w:t>As of this fall, two of our training consoles, the Yamaha CL3 and CL5, have been deemed end-of-life and will no longer be supported by Yamaha. More critically, these consoles are now considered outdated, making it essential to update our mixing lab to maintain relevant and current technology</w:t>
      </w:r>
      <w:r>
        <w:rPr>
          <w:sz w:val="24"/>
          <w:szCs w:val="24"/>
          <w:lang w:bidi="ar-SA"/>
        </w:rPr>
        <w:t xml:space="preserve"> for modern job training</w:t>
      </w:r>
      <w:r w:rsidRPr="003E7878">
        <w:rPr>
          <w:sz w:val="24"/>
          <w:szCs w:val="24"/>
          <w:lang w:bidi="ar-SA"/>
        </w:rPr>
        <w:t>.</w:t>
      </w:r>
    </w:p>
    <w:p w14:paraId="4C95B76B" w14:textId="77777777" w:rsidR="003E7878" w:rsidRPr="003E7878" w:rsidRDefault="003E7878" w:rsidP="003E7878">
      <w:pPr>
        <w:widowControl/>
        <w:autoSpaceDE/>
        <w:autoSpaceDN/>
        <w:spacing w:before="100" w:beforeAutospacing="1" w:after="100" w:afterAutospacing="1"/>
        <w:rPr>
          <w:sz w:val="24"/>
          <w:szCs w:val="24"/>
          <w:lang w:bidi="ar-SA"/>
        </w:rPr>
      </w:pPr>
      <w:r w:rsidRPr="003E7878">
        <w:rPr>
          <w:sz w:val="24"/>
          <w:szCs w:val="24"/>
          <w:lang w:bidi="ar-SA"/>
        </w:rPr>
        <w:t xml:space="preserve">We propose purchasing a </w:t>
      </w:r>
      <w:r w:rsidRPr="003E7878">
        <w:rPr>
          <w:bCs/>
          <w:sz w:val="24"/>
          <w:szCs w:val="24"/>
          <w:lang w:bidi="ar-SA"/>
        </w:rPr>
        <w:t>Yamaha DM7-EX console</w:t>
      </w:r>
      <w:r w:rsidRPr="003E7878">
        <w:rPr>
          <w:sz w:val="24"/>
          <w:szCs w:val="24"/>
          <w:lang w:bidi="ar-SA"/>
        </w:rPr>
        <w:t xml:space="preserve">, which replaces the CL line, as well as a </w:t>
      </w:r>
      <w:proofErr w:type="spellStart"/>
      <w:r w:rsidRPr="003E7878">
        <w:rPr>
          <w:bCs/>
          <w:sz w:val="24"/>
          <w:szCs w:val="24"/>
          <w:lang w:bidi="ar-SA"/>
        </w:rPr>
        <w:t>Soundcraft</w:t>
      </w:r>
      <w:proofErr w:type="spellEnd"/>
      <w:r w:rsidRPr="003E7878">
        <w:rPr>
          <w:bCs/>
          <w:sz w:val="24"/>
          <w:szCs w:val="24"/>
          <w:lang w:bidi="ar-SA"/>
        </w:rPr>
        <w:t xml:space="preserve"> Vi1000</w:t>
      </w:r>
      <w:r w:rsidRPr="003E7878">
        <w:rPr>
          <w:sz w:val="24"/>
          <w:szCs w:val="24"/>
          <w:lang w:bidi="ar-SA"/>
        </w:rPr>
        <w:t xml:space="preserve">. Adding these consoles will not only replace the CL models but also provide students with exposure to another leading console, enhancing their adaptability and knowledge. Our mixing lab currently features major consoles from various manufacturers, including Yamaha, </w:t>
      </w:r>
      <w:proofErr w:type="spellStart"/>
      <w:r w:rsidRPr="003E7878">
        <w:rPr>
          <w:sz w:val="24"/>
          <w:szCs w:val="24"/>
          <w:lang w:bidi="ar-SA"/>
        </w:rPr>
        <w:t>DiGiCo</w:t>
      </w:r>
      <w:proofErr w:type="spellEnd"/>
      <w:r w:rsidRPr="003E7878">
        <w:rPr>
          <w:sz w:val="24"/>
          <w:szCs w:val="24"/>
          <w:lang w:bidi="ar-SA"/>
        </w:rPr>
        <w:t>, Allen &amp; Heath, Midas, and others. The loss of two relevant consoles significantly impacts the validity of our training program, which emphasizes preparing students to be proficient and adaptable across modern mixing platforms.</w:t>
      </w:r>
    </w:p>
    <w:p w14:paraId="64F4F837" w14:textId="3614CA48" w:rsidR="005140FF" w:rsidRPr="003E7878" w:rsidRDefault="003E7878" w:rsidP="003E7878">
      <w:pPr>
        <w:widowControl/>
        <w:autoSpaceDE/>
        <w:autoSpaceDN/>
        <w:spacing w:before="100" w:beforeAutospacing="1" w:after="100" w:afterAutospacing="1"/>
        <w:rPr>
          <w:sz w:val="24"/>
          <w:szCs w:val="24"/>
          <w:lang w:bidi="ar-SA"/>
        </w:rPr>
      </w:pPr>
      <w:r w:rsidRPr="003E7878">
        <w:rPr>
          <w:sz w:val="24"/>
          <w:szCs w:val="24"/>
          <w:lang w:bidi="ar-SA"/>
        </w:rPr>
        <w:t>Without these replacements, the remaining consoles will need to be shared among students, reducing valuable hands-on time and diminishing the quality of the learning experience. Maintaining a fully equipped, modern lab is crucial for ensuring students are prepared to meet industry standards</w:t>
      </w:r>
      <w:r>
        <w:rPr>
          <w:sz w:val="24"/>
          <w:szCs w:val="24"/>
          <w:lang w:bidi="ar-SA"/>
        </w:rPr>
        <w:t xml:space="preserve"> as they move into the workforce.</w:t>
      </w:r>
    </w:p>
    <w:p w14:paraId="7CE7CAB5" w14:textId="77777777" w:rsidR="007702C6" w:rsidRPr="004057CF" w:rsidRDefault="007702C6" w:rsidP="007702C6">
      <w:pPr>
        <w:pStyle w:val="BodyText"/>
        <w:spacing w:before="92" w:line="276" w:lineRule="auto"/>
        <w:ind w:right="690"/>
        <w:rPr>
          <w:b/>
          <w:bCs/>
          <w:sz w:val="24"/>
          <w:szCs w:val="24"/>
        </w:rPr>
      </w:pPr>
      <w:r>
        <w:rPr>
          <w:b/>
          <w:bCs/>
          <w:sz w:val="24"/>
          <w:szCs w:val="24"/>
        </w:rPr>
        <w:t>Is it essential for safety: No</w:t>
      </w:r>
    </w:p>
    <w:p w14:paraId="63587E82"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6383027E"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54FA2BB3"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1C6B5024"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5BEE2DF3"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5B6597F2"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0465F58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40384F9"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06111F33" w14:textId="77777777" w:rsidR="007702C6" w:rsidRDefault="007702C6" w:rsidP="00363DFA">
            <w:pPr>
              <w:widowControl/>
              <w:autoSpaceDE/>
              <w:autoSpaceDN/>
              <w:rPr>
                <w:color w:val="000000"/>
                <w:lang w:bidi="ar-SA"/>
              </w:rPr>
            </w:pPr>
          </w:p>
          <w:p w14:paraId="59E699BA"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EA4693B" w14:textId="77777777" w:rsidR="007702C6" w:rsidRPr="0093493C" w:rsidRDefault="007702C6" w:rsidP="00363DFA">
            <w:pPr>
              <w:widowControl/>
              <w:autoSpaceDE/>
              <w:autoSpaceDN/>
              <w:ind w:firstLineChars="100" w:firstLine="220"/>
              <w:rPr>
                <w:color w:val="000000"/>
                <w:lang w:bidi="ar-SA"/>
              </w:rPr>
            </w:pPr>
          </w:p>
        </w:tc>
      </w:tr>
      <w:tr w:rsidR="007702C6" w:rsidRPr="0093493C" w14:paraId="786D38B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688B72C"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68ECCAA" w14:textId="77C5CFA1" w:rsidR="007702C6" w:rsidRDefault="003E7878" w:rsidP="00363DFA">
            <w:pPr>
              <w:widowControl/>
              <w:autoSpaceDE/>
              <w:autoSpaceDN/>
              <w:rPr>
                <w:color w:val="000000"/>
                <w:lang w:bidi="ar-SA"/>
              </w:rPr>
            </w:pPr>
            <w:r>
              <w:rPr>
                <w:color w:val="000000"/>
                <w:lang w:bidi="ar-SA"/>
              </w:rPr>
              <w:t>$</w:t>
            </w:r>
            <w:r w:rsidR="005140FF">
              <w:rPr>
                <w:color w:val="000000"/>
                <w:lang w:bidi="ar-SA"/>
              </w:rPr>
              <w:t>38,500 Yamaha DM7-EX</w:t>
            </w:r>
          </w:p>
          <w:p w14:paraId="0E6295BA" w14:textId="75649B97" w:rsidR="005140FF" w:rsidRDefault="003E7878" w:rsidP="00363DFA">
            <w:pPr>
              <w:widowControl/>
              <w:autoSpaceDE/>
              <w:autoSpaceDN/>
              <w:rPr>
                <w:color w:val="000000"/>
                <w:lang w:bidi="ar-SA"/>
              </w:rPr>
            </w:pPr>
            <w:r>
              <w:rPr>
                <w:color w:val="000000"/>
                <w:lang w:bidi="ar-SA"/>
              </w:rPr>
              <w:t>$2,200 DM</w:t>
            </w:r>
            <w:r w:rsidR="001C2FE8">
              <w:rPr>
                <w:color w:val="000000"/>
                <w:lang w:bidi="ar-SA"/>
              </w:rPr>
              <w:t>7</w:t>
            </w:r>
            <w:r>
              <w:rPr>
                <w:color w:val="000000"/>
                <w:lang w:bidi="ar-SA"/>
              </w:rPr>
              <w:t xml:space="preserve"> Theatre Package Upgrade</w:t>
            </w:r>
            <w:r w:rsidR="00641A77">
              <w:rPr>
                <w:color w:val="000000"/>
                <w:lang w:bidi="ar-SA"/>
              </w:rPr>
              <w:t xml:space="preserve"> (this may be software)</w:t>
            </w:r>
          </w:p>
          <w:p w14:paraId="55E7F43E" w14:textId="2C444845" w:rsidR="003E7878" w:rsidRPr="0093493C" w:rsidRDefault="003E7878" w:rsidP="00363DFA">
            <w:pPr>
              <w:widowControl/>
              <w:autoSpaceDE/>
              <w:autoSpaceDN/>
              <w:rPr>
                <w:color w:val="000000"/>
                <w:lang w:bidi="ar-SA"/>
              </w:rPr>
            </w:pPr>
            <w:r>
              <w:rPr>
                <w:color w:val="000000"/>
                <w:lang w:bidi="ar-SA"/>
              </w:rPr>
              <w:t xml:space="preserve">$27,000 </w:t>
            </w:r>
            <w:proofErr w:type="spellStart"/>
            <w:r>
              <w:rPr>
                <w:color w:val="000000"/>
                <w:lang w:bidi="ar-SA"/>
              </w:rPr>
              <w:t>Soundcraft</w:t>
            </w:r>
            <w:proofErr w:type="spellEnd"/>
            <w:r>
              <w:rPr>
                <w:color w:val="000000"/>
                <w:lang w:bidi="ar-SA"/>
              </w:rPr>
              <w:t xml:space="preserve"> Vi1000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E91BF85" w14:textId="558A4F65" w:rsidR="007702C6" w:rsidRPr="0093493C" w:rsidRDefault="005140FF" w:rsidP="00363DFA">
            <w:pPr>
              <w:widowControl/>
              <w:autoSpaceDE/>
              <w:autoSpaceDN/>
              <w:ind w:firstLineChars="100" w:firstLine="220"/>
              <w:rPr>
                <w:color w:val="000000"/>
                <w:lang w:bidi="ar-SA"/>
              </w:rPr>
            </w:pPr>
            <w:r>
              <w:rPr>
                <w:color w:val="000000"/>
                <w:lang w:bidi="ar-SA"/>
              </w:rPr>
              <w:t xml:space="preserve"> </w:t>
            </w:r>
            <w:r w:rsidR="007702C6" w:rsidRPr="0093493C">
              <w:rPr>
                <w:color w:val="000000"/>
                <w:lang w:bidi="ar-SA"/>
              </w:rPr>
              <w:t> </w:t>
            </w:r>
            <w:r w:rsidR="003E7878">
              <w:rPr>
                <w:color w:val="000000"/>
                <w:lang w:bidi="ar-SA"/>
              </w:rPr>
              <w:t>Strong Workforce</w:t>
            </w:r>
          </w:p>
        </w:tc>
      </w:tr>
      <w:tr w:rsidR="007702C6" w:rsidRPr="0093493C" w14:paraId="36EDA70C"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25B7CC"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F08D590" w14:textId="77777777" w:rsidR="007702C6" w:rsidRDefault="007702C6" w:rsidP="00363DFA">
            <w:pPr>
              <w:widowControl/>
              <w:autoSpaceDE/>
              <w:autoSpaceDN/>
              <w:ind w:firstLineChars="100" w:firstLine="220"/>
              <w:rPr>
                <w:color w:val="000000"/>
                <w:lang w:bidi="ar-SA"/>
              </w:rPr>
            </w:pPr>
          </w:p>
          <w:p w14:paraId="40F5E7F4"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4D0522F"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407EBFF"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62E4642"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84A3615"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20990E1"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C5AF4D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EF54A76"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03366CE2"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59FBCFAD" w14:textId="77777777" w:rsidR="007702C6" w:rsidRPr="0093493C" w:rsidRDefault="007702C6" w:rsidP="00363DFA">
            <w:pPr>
              <w:widowControl/>
              <w:autoSpaceDE/>
              <w:autoSpaceDN/>
              <w:ind w:firstLineChars="100" w:firstLine="220"/>
              <w:rPr>
                <w:color w:val="000000"/>
                <w:lang w:bidi="ar-SA"/>
              </w:rPr>
            </w:pPr>
          </w:p>
        </w:tc>
      </w:tr>
      <w:tr w:rsidR="007702C6" w:rsidRPr="0093493C" w14:paraId="44BD76A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86EE605"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117B1D78"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3B263B4B" w14:textId="77777777" w:rsidR="007702C6" w:rsidRPr="0093493C" w:rsidRDefault="007702C6" w:rsidP="00363DFA">
            <w:pPr>
              <w:widowControl/>
              <w:autoSpaceDE/>
              <w:autoSpaceDN/>
              <w:ind w:firstLineChars="100" w:firstLine="220"/>
              <w:rPr>
                <w:color w:val="000000"/>
                <w:lang w:bidi="ar-SA"/>
              </w:rPr>
            </w:pPr>
          </w:p>
        </w:tc>
      </w:tr>
      <w:tr w:rsidR="007702C6" w:rsidRPr="0093493C" w14:paraId="085452CD"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37DA64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661DCAB"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35B804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4C856CA5"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F92863"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lastRenderedPageBreak/>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28F345B" w14:textId="06508CE6" w:rsidR="007702C6" w:rsidRPr="0093493C" w:rsidRDefault="003E7878" w:rsidP="00363DFA">
            <w:pPr>
              <w:widowControl/>
              <w:autoSpaceDE/>
              <w:autoSpaceDN/>
              <w:rPr>
                <w:color w:val="000000"/>
                <w:lang w:bidi="ar-SA"/>
              </w:rPr>
            </w:pPr>
            <w:r>
              <w:rPr>
                <w:color w:val="000000"/>
                <w:lang w:bidi="ar-SA"/>
              </w:rPr>
              <w:t>$67,700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AD87175"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75FE5611" w14:textId="50554F31" w:rsidR="007702C6" w:rsidRDefault="007702C6" w:rsidP="000D43A2">
      <w:pPr>
        <w:pStyle w:val="BodyText"/>
        <w:tabs>
          <w:tab w:val="left" w:pos="5925"/>
          <w:tab w:val="left" w:pos="6899"/>
          <w:tab w:val="left" w:pos="9393"/>
        </w:tabs>
        <w:spacing w:before="91"/>
      </w:pPr>
    </w:p>
    <w:p w14:paraId="70543625" w14:textId="11055018"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Pr>
          <w:b/>
          <w:bCs/>
          <w:sz w:val="24"/>
          <w:szCs w:val="24"/>
        </w:rPr>
        <w:t>3:</w:t>
      </w:r>
      <w:r w:rsidRPr="004057CF">
        <w:rPr>
          <w:b/>
          <w:bCs/>
          <w:sz w:val="24"/>
          <w:szCs w:val="24"/>
        </w:rPr>
        <w:t xml:space="preserve"> </w:t>
      </w:r>
      <w:bookmarkStart w:id="1" w:name="_Hlk183445342"/>
      <w:r>
        <w:rPr>
          <w:b/>
          <w:bCs/>
          <w:sz w:val="24"/>
          <w:szCs w:val="24"/>
        </w:rPr>
        <w:t xml:space="preserve">High School Festival Coordinator  </w:t>
      </w:r>
      <w:bookmarkEnd w:id="1"/>
    </w:p>
    <w:p w14:paraId="69AE132A" w14:textId="6E676A84" w:rsidR="007702C6" w:rsidRDefault="007702C6" w:rsidP="007702C6">
      <w:pPr>
        <w:pStyle w:val="BodyText"/>
        <w:spacing w:before="92" w:line="276" w:lineRule="auto"/>
        <w:ind w:right="690"/>
        <w:rPr>
          <w:b/>
          <w:bCs/>
          <w:sz w:val="24"/>
          <w:szCs w:val="24"/>
        </w:rPr>
      </w:pPr>
      <w:r>
        <w:rPr>
          <w:b/>
          <w:bCs/>
          <w:sz w:val="24"/>
          <w:szCs w:val="24"/>
        </w:rPr>
        <w:t>Description:</w:t>
      </w:r>
    </w:p>
    <w:p w14:paraId="5F9B9947" w14:textId="77777777" w:rsidR="00F37725" w:rsidRPr="00F37725" w:rsidRDefault="00F37725" w:rsidP="00F37725">
      <w:pPr>
        <w:widowControl/>
        <w:autoSpaceDE/>
        <w:autoSpaceDN/>
        <w:spacing w:before="100" w:beforeAutospacing="1" w:after="100" w:afterAutospacing="1"/>
        <w:rPr>
          <w:sz w:val="24"/>
          <w:szCs w:val="24"/>
          <w:lang w:bidi="ar-SA"/>
        </w:rPr>
      </w:pPr>
      <w:r w:rsidRPr="00F37725">
        <w:rPr>
          <w:sz w:val="24"/>
          <w:szCs w:val="24"/>
          <w:lang w:bidi="ar-SA"/>
        </w:rPr>
        <w:t xml:space="preserve">The Theatre Arts Department plans to continue hosting our </w:t>
      </w:r>
      <w:r w:rsidRPr="00F37725">
        <w:rPr>
          <w:bCs/>
          <w:sz w:val="24"/>
          <w:szCs w:val="24"/>
          <w:lang w:bidi="ar-SA"/>
        </w:rPr>
        <w:t>High School Festival</w:t>
      </w:r>
      <w:r w:rsidRPr="00F37725">
        <w:rPr>
          <w:sz w:val="24"/>
          <w:szCs w:val="24"/>
          <w:lang w:bidi="ar-SA"/>
        </w:rPr>
        <w:t xml:space="preserve"> and is seeking funding to support the administration of this valuable outreach initiative. While the festival has evolved over the years, it remains essential for strengthening our connections with local high schools and their students.</w:t>
      </w:r>
    </w:p>
    <w:p w14:paraId="6F541913" w14:textId="77777777" w:rsidR="00F37725" w:rsidRPr="00F37725" w:rsidRDefault="00F37725" w:rsidP="00F37725">
      <w:pPr>
        <w:widowControl/>
        <w:autoSpaceDE/>
        <w:autoSpaceDN/>
        <w:spacing w:before="100" w:beforeAutospacing="1" w:after="100" w:afterAutospacing="1"/>
        <w:rPr>
          <w:sz w:val="24"/>
          <w:szCs w:val="24"/>
          <w:lang w:bidi="ar-SA"/>
        </w:rPr>
      </w:pPr>
      <w:r w:rsidRPr="00F37725">
        <w:rPr>
          <w:sz w:val="24"/>
          <w:szCs w:val="24"/>
          <w:lang w:bidi="ar-SA"/>
        </w:rPr>
        <w:t xml:space="preserve">To make the event more accessible, we have reduced attendance fees and introduced additional free workshops for schools not participating in the competition. While these changes lower costs for schools, they also reduce our income, creating a need for </w:t>
      </w:r>
      <w:r w:rsidRPr="00F37725">
        <w:rPr>
          <w:bCs/>
          <w:sz w:val="24"/>
          <w:szCs w:val="24"/>
          <w:lang w:bidi="ar-SA"/>
        </w:rPr>
        <w:t>program review funds</w:t>
      </w:r>
      <w:r w:rsidRPr="00F37725">
        <w:rPr>
          <w:sz w:val="24"/>
          <w:szCs w:val="24"/>
          <w:lang w:bidi="ar-SA"/>
        </w:rPr>
        <w:t xml:space="preserve"> to offset administrative expenses and provide </w:t>
      </w:r>
      <w:r w:rsidRPr="00F37725">
        <w:rPr>
          <w:bCs/>
          <w:sz w:val="24"/>
          <w:szCs w:val="24"/>
          <w:lang w:bidi="ar-SA"/>
        </w:rPr>
        <w:t>industry-leading guest speakers</w:t>
      </w:r>
      <w:r w:rsidRPr="00F37725">
        <w:rPr>
          <w:sz w:val="24"/>
          <w:szCs w:val="24"/>
          <w:lang w:bidi="ar-SA"/>
        </w:rPr>
        <w:t xml:space="preserve"> for the new workshops.</w:t>
      </w:r>
    </w:p>
    <w:p w14:paraId="0852D768" w14:textId="77777777" w:rsidR="00F37725" w:rsidRPr="00F37725" w:rsidRDefault="00F37725" w:rsidP="00F37725">
      <w:pPr>
        <w:widowControl/>
        <w:autoSpaceDE/>
        <w:autoSpaceDN/>
        <w:spacing w:before="100" w:beforeAutospacing="1" w:after="100" w:afterAutospacing="1"/>
        <w:rPr>
          <w:sz w:val="24"/>
          <w:szCs w:val="24"/>
          <w:lang w:bidi="ar-SA"/>
        </w:rPr>
      </w:pPr>
      <w:r w:rsidRPr="00F37725">
        <w:rPr>
          <w:sz w:val="24"/>
          <w:szCs w:val="24"/>
          <w:lang w:bidi="ar-SA"/>
        </w:rPr>
        <w:t xml:space="preserve">Our long-term goal is to become self-sustaining within the next five years as we adapt to new modalities. However, </w:t>
      </w:r>
      <w:r w:rsidRPr="00F37725">
        <w:rPr>
          <w:bCs/>
          <w:sz w:val="24"/>
          <w:szCs w:val="24"/>
          <w:lang w:bidi="ar-SA"/>
        </w:rPr>
        <w:t>immediate funding</w:t>
      </w:r>
      <w:r w:rsidRPr="00F37725">
        <w:rPr>
          <w:sz w:val="24"/>
          <w:szCs w:val="24"/>
          <w:lang w:bidi="ar-SA"/>
        </w:rPr>
        <w:t xml:space="preserve"> is necessary to sustain the program in its current form. Last year, the festival welcomed </w:t>
      </w:r>
      <w:r w:rsidRPr="00F37725">
        <w:rPr>
          <w:bCs/>
          <w:sz w:val="24"/>
          <w:szCs w:val="24"/>
          <w:lang w:bidi="ar-SA"/>
        </w:rPr>
        <w:t>13 high schools</w:t>
      </w:r>
      <w:r w:rsidRPr="00F37725">
        <w:rPr>
          <w:sz w:val="24"/>
          <w:szCs w:val="24"/>
          <w:lang w:bidi="ar-SA"/>
        </w:rPr>
        <w:t xml:space="preserve"> and nearly </w:t>
      </w:r>
      <w:r w:rsidRPr="00F37725">
        <w:rPr>
          <w:bCs/>
          <w:sz w:val="24"/>
          <w:szCs w:val="24"/>
          <w:lang w:bidi="ar-SA"/>
        </w:rPr>
        <w:t>300 students</w:t>
      </w:r>
      <w:r w:rsidRPr="00F37725">
        <w:rPr>
          <w:sz w:val="24"/>
          <w:szCs w:val="24"/>
          <w:lang w:bidi="ar-SA"/>
        </w:rPr>
        <w:t xml:space="preserve"> for two days of competitions, educational workshops, and campus tours. This year, we aim to expand participation while collaborating with </w:t>
      </w:r>
      <w:r w:rsidRPr="00F37725">
        <w:rPr>
          <w:bCs/>
          <w:sz w:val="24"/>
          <w:szCs w:val="24"/>
          <w:lang w:bidi="ar-SA"/>
        </w:rPr>
        <w:t>Student Services</w:t>
      </w:r>
      <w:r w:rsidRPr="00F37725">
        <w:rPr>
          <w:sz w:val="24"/>
          <w:szCs w:val="24"/>
          <w:lang w:bidi="ar-SA"/>
        </w:rPr>
        <w:t xml:space="preserve"> to increase </w:t>
      </w:r>
      <w:r w:rsidRPr="00F37725">
        <w:rPr>
          <w:bCs/>
          <w:sz w:val="24"/>
          <w:szCs w:val="24"/>
          <w:lang w:bidi="ar-SA"/>
        </w:rPr>
        <w:t>Fullerton College’s appeal</w:t>
      </w:r>
      <w:r w:rsidRPr="00F37725">
        <w:rPr>
          <w:sz w:val="24"/>
          <w:szCs w:val="24"/>
          <w:lang w:bidi="ar-SA"/>
        </w:rPr>
        <w:t xml:space="preserve"> to attending students.</w:t>
      </w:r>
    </w:p>
    <w:p w14:paraId="6D1E5AAA" w14:textId="77777777" w:rsidR="00F37725" w:rsidRPr="00F37725" w:rsidRDefault="00F37725" w:rsidP="00F37725">
      <w:pPr>
        <w:widowControl/>
        <w:autoSpaceDE/>
        <w:autoSpaceDN/>
        <w:spacing w:before="100" w:beforeAutospacing="1" w:after="100" w:afterAutospacing="1"/>
        <w:rPr>
          <w:sz w:val="24"/>
          <w:szCs w:val="24"/>
          <w:lang w:bidi="ar-SA"/>
        </w:rPr>
      </w:pPr>
      <w:r w:rsidRPr="00F37725">
        <w:rPr>
          <w:sz w:val="24"/>
          <w:szCs w:val="24"/>
          <w:lang w:bidi="ar-SA"/>
        </w:rPr>
        <w:t xml:space="preserve">This funding will allow us to continue building strong relationships with high schools and position our program as a leader in </w:t>
      </w:r>
      <w:r w:rsidRPr="00F37725">
        <w:rPr>
          <w:bCs/>
          <w:sz w:val="24"/>
          <w:szCs w:val="24"/>
          <w:lang w:bidi="ar-SA"/>
        </w:rPr>
        <w:t>theatre education, entertainment training, and job preparation.</w:t>
      </w:r>
    </w:p>
    <w:p w14:paraId="5622177C" w14:textId="77777777" w:rsidR="007702C6" w:rsidRPr="004057CF" w:rsidRDefault="007702C6" w:rsidP="007702C6">
      <w:pPr>
        <w:pStyle w:val="BodyText"/>
        <w:spacing w:before="92" w:line="276" w:lineRule="auto"/>
        <w:ind w:right="690"/>
        <w:rPr>
          <w:b/>
          <w:bCs/>
          <w:sz w:val="24"/>
          <w:szCs w:val="24"/>
        </w:rPr>
      </w:pPr>
      <w:r>
        <w:rPr>
          <w:b/>
          <w:bCs/>
          <w:sz w:val="24"/>
          <w:szCs w:val="24"/>
        </w:rPr>
        <w:t>Is it essential for safety: No</w:t>
      </w:r>
    </w:p>
    <w:p w14:paraId="74EBD918"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0B95EE72"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16F460E3"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38359EFC"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7C20FE10"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18BFA7D2"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3C3E4EE5"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E9460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62FA9DC" w14:textId="77777777" w:rsidR="003E7878" w:rsidRDefault="003E7878" w:rsidP="00363DFA">
            <w:pPr>
              <w:widowControl/>
              <w:autoSpaceDE/>
              <w:autoSpaceDN/>
              <w:rPr>
                <w:color w:val="000000"/>
                <w:lang w:bidi="ar-SA"/>
              </w:rPr>
            </w:pPr>
            <w:r>
              <w:rPr>
                <w:color w:val="000000"/>
                <w:lang w:bidi="ar-SA"/>
              </w:rPr>
              <w:t xml:space="preserve">$5,000 for PE Coordinator </w:t>
            </w:r>
          </w:p>
          <w:p w14:paraId="3D2F9637" w14:textId="1027BFD5" w:rsidR="007702C6" w:rsidRDefault="003E7878" w:rsidP="00363DFA">
            <w:pPr>
              <w:widowControl/>
              <w:autoSpaceDE/>
              <w:autoSpaceDN/>
              <w:rPr>
                <w:color w:val="000000"/>
                <w:lang w:bidi="ar-SA"/>
              </w:rPr>
            </w:pPr>
            <w:r>
              <w:rPr>
                <w:color w:val="000000"/>
                <w:lang w:bidi="ar-SA"/>
              </w:rPr>
              <w:t>$2</w:t>
            </w:r>
            <w:r w:rsidR="00A21C0F">
              <w:rPr>
                <w:color w:val="000000"/>
                <w:lang w:bidi="ar-SA"/>
              </w:rPr>
              <w:t>,</w:t>
            </w:r>
            <w:r>
              <w:rPr>
                <w:color w:val="000000"/>
                <w:lang w:bidi="ar-SA"/>
              </w:rPr>
              <w:t>000 for Guest Speakers</w:t>
            </w:r>
            <w:r w:rsidR="00A21C0F">
              <w:rPr>
                <w:color w:val="000000"/>
                <w:lang w:bidi="ar-SA"/>
              </w:rPr>
              <w:t>/Judges</w:t>
            </w:r>
            <w:r>
              <w:rPr>
                <w:color w:val="000000"/>
                <w:lang w:bidi="ar-SA"/>
              </w:rPr>
              <w:t xml:space="preserve"> </w:t>
            </w:r>
          </w:p>
          <w:p w14:paraId="65A28D80"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81B5951" w14:textId="4EAAC92E" w:rsidR="007702C6" w:rsidRPr="0093493C" w:rsidRDefault="00A21C0F" w:rsidP="00363DFA">
            <w:pPr>
              <w:widowControl/>
              <w:autoSpaceDE/>
              <w:autoSpaceDN/>
              <w:ind w:firstLineChars="100" w:firstLine="220"/>
              <w:rPr>
                <w:color w:val="000000"/>
                <w:lang w:bidi="ar-SA"/>
              </w:rPr>
            </w:pPr>
            <w:r>
              <w:rPr>
                <w:color w:val="000000"/>
                <w:lang w:bidi="ar-SA"/>
              </w:rPr>
              <w:t>Strong Workforce</w:t>
            </w:r>
          </w:p>
        </w:tc>
      </w:tr>
      <w:tr w:rsidR="007702C6" w:rsidRPr="0093493C" w14:paraId="0288F8B0"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D657232"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7DABB2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D4BDDC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32852DD4"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B92B0A"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9B4F3D4" w14:textId="77777777" w:rsidR="007702C6" w:rsidRDefault="007702C6" w:rsidP="00363DFA">
            <w:pPr>
              <w:widowControl/>
              <w:autoSpaceDE/>
              <w:autoSpaceDN/>
              <w:ind w:firstLineChars="100" w:firstLine="220"/>
              <w:rPr>
                <w:color w:val="000000"/>
                <w:lang w:bidi="ar-SA"/>
              </w:rPr>
            </w:pPr>
          </w:p>
          <w:p w14:paraId="5DFAEAA6"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E08CBF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6B58C4B8"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A3BDDE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5BDCAFB"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D20B8A6"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4876A4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477FAFF8"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088E90F1"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605B2AD7" w14:textId="77777777" w:rsidR="007702C6" w:rsidRPr="0093493C" w:rsidRDefault="007702C6" w:rsidP="00363DFA">
            <w:pPr>
              <w:widowControl/>
              <w:autoSpaceDE/>
              <w:autoSpaceDN/>
              <w:ind w:firstLineChars="100" w:firstLine="220"/>
              <w:rPr>
                <w:color w:val="000000"/>
                <w:lang w:bidi="ar-SA"/>
              </w:rPr>
            </w:pPr>
          </w:p>
        </w:tc>
      </w:tr>
      <w:tr w:rsidR="007702C6" w:rsidRPr="0093493C" w14:paraId="4413C919"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7A04D60B"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2694634D"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25B24BD4" w14:textId="77777777" w:rsidR="007702C6" w:rsidRPr="0093493C" w:rsidRDefault="007702C6" w:rsidP="00363DFA">
            <w:pPr>
              <w:widowControl/>
              <w:autoSpaceDE/>
              <w:autoSpaceDN/>
              <w:ind w:firstLineChars="100" w:firstLine="220"/>
              <w:rPr>
                <w:color w:val="000000"/>
                <w:lang w:bidi="ar-SA"/>
              </w:rPr>
            </w:pPr>
          </w:p>
        </w:tc>
      </w:tr>
      <w:tr w:rsidR="007702C6" w:rsidRPr="0093493C" w14:paraId="37A6825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616B00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F6CD91B"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DD1E0B6"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51F9448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E3A78A"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lastRenderedPageBreak/>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D9F21BC" w14:textId="536AFBFD" w:rsidR="007702C6" w:rsidRPr="0093493C" w:rsidRDefault="00F37725" w:rsidP="00363DFA">
            <w:pPr>
              <w:widowControl/>
              <w:autoSpaceDE/>
              <w:autoSpaceDN/>
              <w:rPr>
                <w:color w:val="000000"/>
                <w:lang w:bidi="ar-SA"/>
              </w:rPr>
            </w:pPr>
            <w:r>
              <w:rPr>
                <w:color w:val="000000"/>
                <w:lang w:bidi="ar-SA"/>
              </w:rPr>
              <w:t>$7,000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5CDE29DF"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62C6B3D3" w14:textId="77777777" w:rsidR="007702C6" w:rsidRPr="0098595E" w:rsidRDefault="007702C6" w:rsidP="007702C6">
      <w:pPr>
        <w:pStyle w:val="BodyText"/>
        <w:tabs>
          <w:tab w:val="left" w:pos="5925"/>
          <w:tab w:val="left" w:pos="6899"/>
          <w:tab w:val="left" w:pos="9393"/>
        </w:tabs>
        <w:spacing w:before="91"/>
      </w:pPr>
    </w:p>
    <w:p w14:paraId="5D6CE5A4" w14:textId="173920E9"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sidR="00E75F65">
        <w:rPr>
          <w:b/>
          <w:bCs/>
          <w:sz w:val="24"/>
          <w:szCs w:val="24"/>
        </w:rPr>
        <w:t>4</w:t>
      </w:r>
      <w:r>
        <w:rPr>
          <w:b/>
          <w:bCs/>
          <w:sz w:val="24"/>
          <w:szCs w:val="24"/>
        </w:rPr>
        <w:t>:</w:t>
      </w:r>
      <w:r w:rsidRPr="004057CF">
        <w:rPr>
          <w:b/>
          <w:bCs/>
          <w:sz w:val="24"/>
          <w:szCs w:val="24"/>
        </w:rPr>
        <w:t xml:space="preserve"> </w:t>
      </w:r>
      <w:bookmarkStart w:id="2" w:name="_Hlk183445361"/>
      <w:r w:rsidR="00E75F65">
        <w:rPr>
          <w:b/>
          <w:bCs/>
          <w:sz w:val="24"/>
          <w:szCs w:val="24"/>
        </w:rPr>
        <w:t>Dodson Lighting Replacement</w:t>
      </w:r>
      <w:r>
        <w:rPr>
          <w:b/>
          <w:bCs/>
          <w:sz w:val="24"/>
          <w:szCs w:val="24"/>
        </w:rPr>
        <w:t xml:space="preserve">   </w:t>
      </w:r>
      <w:bookmarkEnd w:id="2"/>
    </w:p>
    <w:p w14:paraId="35B2BA37" w14:textId="77777777" w:rsidR="007702C6" w:rsidRDefault="007702C6" w:rsidP="007702C6">
      <w:pPr>
        <w:pStyle w:val="BodyText"/>
        <w:spacing w:before="92" w:line="276" w:lineRule="auto"/>
        <w:ind w:right="690"/>
        <w:rPr>
          <w:b/>
          <w:bCs/>
          <w:sz w:val="24"/>
          <w:szCs w:val="24"/>
        </w:rPr>
      </w:pPr>
      <w:r>
        <w:rPr>
          <w:b/>
          <w:bCs/>
          <w:sz w:val="24"/>
          <w:szCs w:val="24"/>
        </w:rPr>
        <w:t>Description:</w:t>
      </w:r>
    </w:p>
    <w:p w14:paraId="744E58DC" w14:textId="76D93313" w:rsidR="00451F68" w:rsidRDefault="00451F68" w:rsidP="00451F68">
      <w:pPr>
        <w:pStyle w:val="NormalWeb"/>
      </w:pPr>
      <w:r>
        <w:t>Much of the lighting equipment in the Dodson Theatre is over 10 years old and is becoming increasingly outdated. These conventional, incandescent-based fixtures consume significantly more power, generate excessive heat, and require sophisticated dimmer modules to operate. In preparation for our new facility, it is critical to replace our current stock of fixtures, as the modern facility will not support the legacy dimming systems currently in use. At present, approximately 80% of our inventory consists of incandescent fixtures.</w:t>
      </w:r>
    </w:p>
    <w:p w14:paraId="7CB3D4FF" w14:textId="77777777" w:rsidR="00451F68" w:rsidRDefault="00451F68" w:rsidP="00451F68">
      <w:pPr>
        <w:pStyle w:val="NormalWeb"/>
      </w:pPr>
      <w:r>
        <w:t xml:space="preserve">While most of our equipment will need to be replaced, the transition will not require a one-to-one replacement since modern fixtures are more versatile and capable of multitasking. We have already begun replacing aging equipment, but additional funding is necessary to continue moving away from outdated technology. Unfortunately, the budget for the new facility does not include funding to replace </w:t>
      </w:r>
      <w:proofErr w:type="gramStart"/>
      <w:r>
        <w:t>all of</w:t>
      </w:r>
      <w:proofErr w:type="gramEnd"/>
      <w:r>
        <w:t xml:space="preserve"> our lighting equipment, as much of the current inventory is expected to be transferred to the new space.</w:t>
      </w:r>
    </w:p>
    <w:p w14:paraId="19FF3C31" w14:textId="77777777" w:rsidR="00451F68" w:rsidRDefault="00451F68" w:rsidP="00451F68">
      <w:pPr>
        <w:pStyle w:val="NormalWeb"/>
      </w:pPr>
      <w:r>
        <w:t>We are concerned that prolonged reliance on this aging equipment will leave us unprepared to achieve full operational capability when the new facility opens. This could negatively impact our department’s ability to function effectively, as the current technology cannot be retrofitted to meet the demands of the new facility. We have already begun upgrading to newer power methods compatible with modern technology, but further funding is essential to complete this transition.</w:t>
      </w:r>
    </w:p>
    <w:p w14:paraId="2F21D437" w14:textId="77777777" w:rsidR="00240EB0" w:rsidRDefault="00240EB0" w:rsidP="00240EB0">
      <w:pPr>
        <w:pStyle w:val="NormalWeb"/>
      </w:pPr>
      <w:r>
        <w:t>Without a fully operational lighting system upon moving to the new facility, our department’s ability to deliver high-quality productions and training would be significantly compromised. Securing this funding now is crucial to ensuring a seamless transition to the new space and maintaining the program’s excellence.</w:t>
      </w:r>
    </w:p>
    <w:p w14:paraId="3FD70CC2" w14:textId="77777777" w:rsidR="00240EB0" w:rsidRDefault="00240EB0" w:rsidP="00240EB0">
      <w:pPr>
        <w:pStyle w:val="NormalWeb"/>
      </w:pPr>
      <w:r>
        <w:t xml:space="preserve">To address this challenge, we are taking a </w:t>
      </w:r>
      <w:r w:rsidRPr="00240EB0">
        <w:rPr>
          <w:rStyle w:val="Strong"/>
          <w:b w:val="0"/>
          <w:bCs w:val="0"/>
        </w:rPr>
        <w:t>phased approach</w:t>
      </w:r>
      <w:r w:rsidRPr="00240EB0">
        <w:rPr>
          <w:b/>
          <w:bCs/>
        </w:rPr>
        <w:t xml:space="preserve"> to</w:t>
      </w:r>
      <w:r>
        <w:t xml:space="preserve"> equipment upgrades. This strategy allows us to gradually replace outdated fixtures over time, avoiding the need for a single, large funding allocation. Additionally, this approach ensures that </w:t>
      </w:r>
      <w:proofErr w:type="gramStart"/>
      <w:r>
        <w:t>all of</w:t>
      </w:r>
      <w:proofErr w:type="gramEnd"/>
      <w:r>
        <w:t xml:space="preserve"> our equipment does not reach obsolescence simultaneously a decade from now, creating a more sustainable cycle for future updates.</w:t>
      </w:r>
    </w:p>
    <w:p w14:paraId="719C603B" w14:textId="340A98AB" w:rsidR="009B462F" w:rsidRDefault="009B462F" w:rsidP="009B462F">
      <w:pPr>
        <w:pStyle w:val="NormalWeb"/>
      </w:pPr>
      <w:r w:rsidRPr="009B462F">
        <w:t>As part of this phase, we plan to purchase 30 new ETC Luster 3 fixtures, with each fixture costing approximately $2,500. This purchase represents about 50% of the total fixtures needed to fully replace the remaining incandescent units in our inventory.</w:t>
      </w:r>
    </w:p>
    <w:p w14:paraId="249EB091" w14:textId="371667E4" w:rsidR="007702C6" w:rsidRPr="004057CF" w:rsidRDefault="007702C6" w:rsidP="007702C6">
      <w:pPr>
        <w:pStyle w:val="BodyText"/>
        <w:spacing w:before="92" w:line="276" w:lineRule="auto"/>
        <w:ind w:right="690"/>
        <w:rPr>
          <w:b/>
          <w:bCs/>
          <w:sz w:val="24"/>
          <w:szCs w:val="24"/>
        </w:rPr>
      </w:pPr>
      <w:r>
        <w:rPr>
          <w:b/>
          <w:bCs/>
          <w:sz w:val="24"/>
          <w:szCs w:val="24"/>
        </w:rPr>
        <w:t xml:space="preserve">Is it essential for safety: </w:t>
      </w:r>
      <w:r w:rsidR="00F37725">
        <w:rPr>
          <w:b/>
          <w:bCs/>
          <w:sz w:val="24"/>
          <w:szCs w:val="24"/>
        </w:rPr>
        <w:t>No</w:t>
      </w:r>
    </w:p>
    <w:p w14:paraId="76E86352"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0403DB9A"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4C3726EA"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7ADCCF06"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03FF083A"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69EB5409"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1AD6515E"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30C5FDD"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CC66E9D" w14:textId="77777777" w:rsidR="007702C6" w:rsidRDefault="007702C6" w:rsidP="00363DFA">
            <w:pPr>
              <w:widowControl/>
              <w:autoSpaceDE/>
              <w:autoSpaceDN/>
              <w:rPr>
                <w:color w:val="000000"/>
                <w:lang w:bidi="ar-SA"/>
              </w:rPr>
            </w:pPr>
          </w:p>
          <w:p w14:paraId="538E41E5"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382C543" w14:textId="77777777" w:rsidR="007702C6" w:rsidRPr="0093493C" w:rsidRDefault="007702C6" w:rsidP="00363DFA">
            <w:pPr>
              <w:widowControl/>
              <w:autoSpaceDE/>
              <w:autoSpaceDN/>
              <w:ind w:firstLineChars="100" w:firstLine="220"/>
              <w:rPr>
                <w:color w:val="000000"/>
                <w:lang w:bidi="ar-SA"/>
              </w:rPr>
            </w:pPr>
          </w:p>
        </w:tc>
      </w:tr>
      <w:tr w:rsidR="007702C6" w:rsidRPr="0093493C" w14:paraId="7EFD58DE"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FC3534"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lastRenderedPageBreak/>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891CC41" w14:textId="1D07505C" w:rsidR="007702C6" w:rsidRPr="0093493C" w:rsidRDefault="008B6802" w:rsidP="00363DFA">
            <w:pPr>
              <w:widowControl/>
              <w:autoSpaceDE/>
              <w:autoSpaceDN/>
              <w:rPr>
                <w:color w:val="000000"/>
                <w:lang w:bidi="ar-SA"/>
              </w:rPr>
            </w:pPr>
            <w:r>
              <w:rPr>
                <w:color w:val="000000"/>
                <w:lang w:bidi="ar-SA"/>
              </w:rPr>
              <w:t>$75,000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C55B493" w14:textId="6BD18B29" w:rsidR="007702C6" w:rsidRPr="0093493C" w:rsidRDefault="007702C6" w:rsidP="00363DFA">
            <w:pPr>
              <w:widowControl/>
              <w:autoSpaceDE/>
              <w:autoSpaceDN/>
              <w:ind w:firstLineChars="100" w:firstLine="220"/>
              <w:rPr>
                <w:color w:val="000000"/>
                <w:lang w:bidi="ar-SA"/>
              </w:rPr>
            </w:pPr>
            <w:r w:rsidRPr="0093493C">
              <w:rPr>
                <w:color w:val="000000"/>
                <w:lang w:bidi="ar-SA"/>
              </w:rPr>
              <w:t> </w:t>
            </w:r>
            <w:r w:rsidR="006D41FA">
              <w:rPr>
                <w:color w:val="000000"/>
                <w:lang w:bidi="ar-SA"/>
              </w:rPr>
              <w:t>Strong Workforce</w:t>
            </w:r>
          </w:p>
        </w:tc>
      </w:tr>
      <w:tr w:rsidR="007702C6" w:rsidRPr="0093493C" w14:paraId="5D683889"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8474B6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223EFDA" w14:textId="77777777" w:rsidR="007702C6" w:rsidRDefault="007702C6" w:rsidP="00363DFA">
            <w:pPr>
              <w:widowControl/>
              <w:autoSpaceDE/>
              <w:autoSpaceDN/>
              <w:ind w:firstLineChars="100" w:firstLine="220"/>
              <w:rPr>
                <w:color w:val="000000"/>
                <w:lang w:bidi="ar-SA"/>
              </w:rPr>
            </w:pPr>
          </w:p>
          <w:p w14:paraId="77B564B2"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4E4ED17"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6410B9AC"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24DCDEB"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DE1644B"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AD18CBB"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3FB596E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70AFF038"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289F9466"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0D0CD0DE" w14:textId="77777777" w:rsidR="007702C6" w:rsidRPr="0093493C" w:rsidRDefault="007702C6" w:rsidP="00363DFA">
            <w:pPr>
              <w:widowControl/>
              <w:autoSpaceDE/>
              <w:autoSpaceDN/>
              <w:ind w:firstLineChars="100" w:firstLine="220"/>
              <w:rPr>
                <w:color w:val="000000"/>
                <w:lang w:bidi="ar-SA"/>
              </w:rPr>
            </w:pPr>
          </w:p>
        </w:tc>
      </w:tr>
      <w:tr w:rsidR="007702C6" w:rsidRPr="0093493C" w14:paraId="5B130C9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46A4BD2"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6CEB8A75"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232B9C2C" w14:textId="77777777" w:rsidR="007702C6" w:rsidRPr="0093493C" w:rsidRDefault="007702C6" w:rsidP="00363DFA">
            <w:pPr>
              <w:widowControl/>
              <w:autoSpaceDE/>
              <w:autoSpaceDN/>
              <w:ind w:firstLineChars="100" w:firstLine="220"/>
              <w:rPr>
                <w:color w:val="000000"/>
                <w:lang w:bidi="ar-SA"/>
              </w:rPr>
            </w:pPr>
          </w:p>
        </w:tc>
      </w:tr>
      <w:tr w:rsidR="007702C6" w:rsidRPr="0093493C" w14:paraId="234E0E18"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4D6D71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1059BB1"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F329A17"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5E1F189F"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47F68DE"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6E6BE54" w14:textId="4CA36A70" w:rsidR="007702C6" w:rsidRPr="0093493C" w:rsidRDefault="009B462F" w:rsidP="00363DFA">
            <w:pPr>
              <w:widowControl/>
              <w:autoSpaceDE/>
              <w:autoSpaceDN/>
              <w:rPr>
                <w:color w:val="000000"/>
                <w:lang w:bidi="ar-SA"/>
              </w:rPr>
            </w:pPr>
            <w:r>
              <w:rPr>
                <w:color w:val="000000"/>
                <w:lang w:bidi="ar-SA"/>
              </w:rPr>
              <w:t>$75,000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D206066"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205DB138" w14:textId="3E549A18"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Pr>
          <w:b/>
          <w:bCs/>
          <w:sz w:val="24"/>
          <w:szCs w:val="24"/>
        </w:rPr>
        <w:t>5:</w:t>
      </w:r>
      <w:r w:rsidRPr="004057CF">
        <w:rPr>
          <w:b/>
          <w:bCs/>
          <w:sz w:val="24"/>
          <w:szCs w:val="24"/>
        </w:rPr>
        <w:t xml:space="preserve"> </w:t>
      </w:r>
      <w:bookmarkStart w:id="3" w:name="_Hlk183445383"/>
      <w:r>
        <w:rPr>
          <w:b/>
          <w:bCs/>
          <w:sz w:val="24"/>
          <w:szCs w:val="24"/>
        </w:rPr>
        <w:t xml:space="preserve">Smart Classroom Expansion &amp; Repair   </w:t>
      </w:r>
      <w:bookmarkEnd w:id="3"/>
    </w:p>
    <w:p w14:paraId="45648557" w14:textId="77777777" w:rsidR="007702C6" w:rsidRDefault="007702C6" w:rsidP="007702C6">
      <w:pPr>
        <w:pStyle w:val="BodyText"/>
        <w:spacing w:before="92" w:line="276" w:lineRule="auto"/>
        <w:ind w:right="690"/>
        <w:rPr>
          <w:b/>
          <w:bCs/>
          <w:sz w:val="24"/>
          <w:szCs w:val="24"/>
        </w:rPr>
      </w:pPr>
      <w:r>
        <w:rPr>
          <w:b/>
          <w:bCs/>
          <w:sz w:val="24"/>
          <w:szCs w:val="24"/>
        </w:rPr>
        <w:t>Description:</w:t>
      </w:r>
    </w:p>
    <w:p w14:paraId="462DE61A" w14:textId="77777777" w:rsidR="00E902A1" w:rsidRPr="00E902A1" w:rsidRDefault="00E902A1" w:rsidP="00E902A1">
      <w:pPr>
        <w:widowControl/>
        <w:autoSpaceDE/>
        <w:autoSpaceDN/>
        <w:spacing w:before="100" w:beforeAutospacing="1" w:after="100" w:afterAutospacing="1"/>
        <w:rPr>
          <w:sz w:val="24"/>
          <w:szCs w:val="24"/>
          <w:lang w:bidi="ar-SA"/>
        </w:rPr>
      </w:pPr>
      <w:r w:rsidRPr="00E902A1">
        <w:rPr>
          <w:sz w:val="24"/>
          <w:szCs w:val="24"/>
          <w:lang w:bidi="ar-SA"/>
        </w:rPr>
        <w:t>To create a more modern learning environment capable of supporting hyflex teaching methodologies and to better accommodate the various faculty, staff, and student leadership meetings held in our facility, we propose upgrading rooms 1310 and 1317 with improved audio and camera systems.</w:t>
      </w:r>
    </w:p>
    <w:p w14:paraId="69E15586" w14:textId="35D35D6B" w:rsidR="00E902A1" w:rsidRPr="00E902A1" w:rsidRDefault="00E902A1" w:rsidP="00E902A1">
      <w:pPr>
        <w:widowControl/>
        <w:autoSpaceDE/>
        <w:autoSpaceDN/>
        <w:spacing w:before="100" w:beforeAutospacing="1" w:after="100" w:afterAutospacing="1"/>
        <w:rPr>
          <w:sz w:val="24"/>
          <w:szCs w:val="24"/>
          <w:lang w:bidi="ar-SA"/>
        </w:rPr>
      </w:pPr>
      <w:r w:rsidRPr="00E902A1">
        <w:rPr>
          <w:sz w:val="24"/>
          <w:szCs w:val="24"/>
          <w:lang w:bidi="ar-SA"/>
        </w:rPr>
        <w:t xml:space="preserve">Room 1317 currently has a piecemeal system that serves as our primary meeting space and is also used as a classroom for advanced topic </w:t>
      </w:r>
      <w:r w:rsidR="00173559">
        <w:rPr>
          <w:sz w:val="24"/>
          <w:szCs w:val="24"/>
          <w:lang w:bidi="ar-SA"/>
        </w:rPr>
        <w:t xml:space="preserve">and sound technology </w:t>
      </w:r>
      <w:r w:rsidRPr="00E902A1">
        <w:rPr>
          <w:sz w:val="24"/>
          <w:szCs w:val="24"/>
          <w:lang w:bidi="ar-SA"/>
        </w:rPr>
        <w:t xml:space="preserve">courses. Room 1310, </w:t>
      </w:r>
      <w:r w:rsidR="00AD5EB5">
        <w:rPr>
          <w:sz w:val="24"/>
          <w:szCs w:val="24"/>
          <w:lang w:bidi="ar-SA"/>
        </w:rPr>
        <w:t xml:space="preserve">the closest </w:t>
      </w:r>
      <w:r w:rsidR="00E475D3">
        <w:rPr>
          <w:sz w:val="24"/>
          <w:szCs w:val="24"/>
          <w:lang w:bidi="ar-SA"/>
        </w:rPr>
        <w:t xml:space="preserve">room we have to a </w:t>
      </w:r>
      <w:r w:rsidRPr="00E902A1">
        <w:rPr>
          <w:sz w:val="24"/>
          <w:szCs w:val="24"/>
          <w:lang w:bidi="ar-SA"/>
        </w:rPr>
        <w:t xml:space="preserve">formal classroom setup, is frequently used for GE classes and lacks the technological capabilities needed for modern </w:t>
      </w:r>
      <w:r w:rsidR="00E475D3">
        <w:rPr>
          <w:sz w:val="24"/>
          <w:szCs w:val="24"/>
          <w:lang w:bidi="ar-SA"/>
        </w:rPr>
        <w:t xml:space="preserve">hyflex </w:t>
      </w:r>
      <w:r w:rsidRPr="00E902A1">
        <w:rPr>
          <w:sz w:val="24"/>
          <w:szCs w:val="24"/>
          <w:lang w:bidi="ar-SA"/>
        </w:rPr>
        <w:t>teaching and collaboration</w:t>
      </w:r>
      <w:r w:rsidR="00F66D16">
        <w:rPr>
          <w:sz w:val="24"/>
          <w:szCs w:val="24"/>
          <w:lang w:bidi="ar-SA"/>
        </w:rPr>
        <w:t>.</w:t>
      </w:r>
    </w:p>
    <w:p w14:paraId="049AECF8" w14:textId="77777777" w:rsidR="00E902A1" w:rsidRPr="00E902A1" w:rsidRDefault="00E902A1" w:rsidP="00E902A1">
      <w:pPr>
        <w:widowControl/>
        <w:autoSpaceDE/>
        <w:autoSpaceDN/>
        <w:spacing w:before="100" w:beforeAutospacing="1" w:after="100" w:afterAutospacing="1"/>
        <w:rPr>
          <w:sz w:val="24"/>
          <w:szCs w:val="24"/>
          <w:lang w:bidi="ar-SA"/>
        </w:rPr>
      </w:pPr>
      <w:r w:rsidRPr="00E902A1">
        <w:rPr>
          <w:sz w:val="24"/>
          <w:szCs w:val="24"/>
          <w:lang w:bidi="ar-SA"/>
        </w:rPr>
        <w:t>With funding to convert these spaces into hyflex-capable rooms, we aim to:</w:t>
      </w:r>
    </w:p>
    <w:p w14:paraId="4681A02A" w14:textId="38823699" w:rsidR="00E902A1" w:rsidRPr="00E902A1" w:rsidRDefault="00E902A1" w:rsidP="00E902A1">
      <w:pPr>
        <w:widowControl/>
        <w:numPr>
          <w:ilvl w:val="0"/>
          <w:numId w:val="25"/>
        </w:numPr>
        <w:autoSpaceDE/>
        <w:autoSpaceDN/>
        <w:spacing w:before="100" w:beforeAutospacing="1" w:after="100" w:afterAutospacing="1"/>
        <w:rPr>
          <w:sz w:val="24"/>
          <w:szCs w:val="24"/>
          <w:lang w:bidi="ar-SA"/>
        </w:rPr>
      </w:pPr>
      <w:r w:rsidRPr="00E902A1">
        <w:rPr>
          <w:sz w:val="24"/>
          <w:szCs w:val="24"/>
          <w:lang w:bidi="ar-SA"/>
        </w:rPr>
        <w:t>Implement new teaching modalities already moving through the curriculum</w:t>
      </w:r>
      <w:r w:rsidR="00F66D16">
        <w:rPr>
          <w:sz w:val="24"/>
          <w:szCs w:val="24"/>
          <w:lang w:bidi="ar-SA"/>
        </w:rPr>
        <w:t xml:space="preserve"> approval</w:t>
      </w:r>
      <w:r w:rsidRPr="00E902A1">
        <w:rPr>
          <w:sz w:val="24"/>
          <w:szCs w:val="24"/>
          <w:lang w:bidi="ar-SA"/>
        </w:rPr>
        <w:t xml:space="preserve"> process.</w:t>
      </w:r>
    </w:p>
    <w:p w14:paraId="2D270053" w14:textId="77777777" w:rsidR="007B731B" w:rsidRDefault="00E902A1" w:rsidP="00E902A1">
      <w:pPr>
        <w:widowControl/>
        <w:numPr>
          <w:ilvl w:val="0"/>
          <w:numId w:val="25"/>
        </w:numPr>
        <w:autoSpaceDE/>
        <w:autoSpaceDN/>
        <w:spacing w:before="100" w:beforeAutospacing="1" w:after="100" w:afterAutospacing="1"/>
        <w:rPr>
          <w:sz w:val="24"/>
          <w:szCs w:val="24"/>
          <w:lang w:bidi="ar-SA"/>
        </w:rPr>
      </w:pPr>
      <w:r w:rsidRPr="00E902A1">
        <w:rPr>
          <w:sz w:val="24"/>
          <w:szCs w:val="24"/>
          <w:lang w:bidi="ar-SA"/>
        </w:rPr>
        <w:t>Increase the department’s reach</w:t>
      </w:r>
      <w:r w:rsidR="00026861">
        <w:rPr>
          <w:sz w:val="24"/>
          <w:szCs w:val="24"/>
          <w:lang w:bidi="ar-SA"/>
        </w:rPr>
        <w:t xml:space="preserve"> to new students</w:t>
      </w:r>
      <w:r w:rsidRPr="00E902A1">
        <w:rPr>
          <w:sz w:val="24"/>
          <w:szCs w:val="24"/>
          <w:lang w:bidi="ar-SA"/>
        </w:rPr>
        <w:t xml:space="preserve">, </w:t>
      </w:r>
    </w:p>
    <w:p w14:paraId="75EA3C54" w14:textId="7D77E0A1" w:rsidR="00E902A1" w:rsidRPr="00E902A1" w:rsidRDefault="007B731B" w:rsidP="00E902A1">
      <w:pPr>
        <w:widowControl/>
        <w:numPr>
          <w:ilvl w:val="0"/>
          <w:numId w:val="25"/>
        </w:numPr>
        <w:autoSpaceDE/>
        <w:autoSpaceDN/>
        <w:spacing w:before="100" w:beforeAutospacing="1" w:after="100" w:afterAutospacing="1"/>
        <w:rPr>
          <w:sz w:val="24"/>
          <w:szCs w:val="24"/>
          <w:lang w:bidi="ar-SA"/>
        </w:rPr>
      </w:pPr>
      <w:r>
        <w:rPr>
          <w:sz w:val="24"/>
          <w:szCs w:val="24"/>
          <w:lang w:bidi="ar-SA"/>
        </w:rPr>
        <w:t>C</w:t>
      </w:r>
      <w:r w:rsidR="00E902A1" w:rsidRPr="00E902A1">
        <w:rPr>
          <w:sz w:val="24"/>
          <w:szCs w:val="24"/>
          <w:lang w:bidi="ar-SA"/>
        </w:rPr>
        <w:t>reat</w:t>
      </w:r>
      <w:r>
        <w:rPr>
          <w:sz w:val="24"/>
          <w:szCs w:val="24"/>
          <w:lang w:bidi="ar-SA"/>
        </w:rPr>
        <w:t>e</w:t>
      </w:r>
      <w:r w:rsidR="00E902A1" w:rsidRPr="00E902A1">
        <w:rPr>
          <w:sz w:val="24"/>
          <w:szCs w:val="24"/>
          <w:lang w:bidi="ar-SA"/>
        </w:rPr>
        <w:t xml:space="preserve"> a more equitable learning environment for </w:t>
      </w:r>
      <w:r>
        <w:rPr>
          <w:sz w:val="24"/>
          <w:szCs w:val="24"/>
          <w:lang w:bidi="ar-SA"/>
        </w:rPr>
        <w:t xml:space="preserve">the many working </w:t>
      </w:r>
      <w:r w:rsidR="00E902A1" w:rsidRPr="00E902A1">
        <w:rPr>
          <w:sz w:val="24"/>
          <w:szCs w:val="24"/>
          <w:lang w:bidi="ar-SA"/>
        </w:rPr>
        <w:t>students</w:t>
      </w:r>
      <w:r>
        <w:rPr>
          <w:sz w:val="24"/>
          <w:szCs w:val="24"/>
          <w:lang w:bidi="ar-SA"/>
        </w:rPr>
        <w:t xml:space="preserve"> </w:t>
      </w:r>
      <w:r w:rsidR="0090028F">
        <w:rPr>
          <w:sz w:val="24"/>
          <w:szCs w:val="24"/>
          <w:lang w:bidi="ar-SA"/>
        </w:rPr>
        <w:t>within our department</w:t>
      </w:r>
    </w:p>
    <w:p w14:paraId="361950E3" w14:textId="77777777" w:rsidR="00E902A1" w:rsidRPr="00E902A1" w:rsidRDefault="00E902A1" w:rsidP="00E902A1">
      <w:pPr>
        <w:widowControl/>
        <w:numPr>
          <w:ilvl w:val="0"/>
          <w:numId w:val="25"/>
        </w:numPr>
        <w:autoSpaceDE/>
        <w:autoSpaceDN/>
        <w:spacing w:before="100" w:beforeAutospacing="1" w:after="100" w:afterAutospacing="1"/>
        <w:rPr>
          <w:sz w:val="24"/>
          <w:szCs w:val="24"/>
          <w:lang w:bidi="ar-SA"/>
        </w:rPr>
      </w:pPr>
      <w:r w:rsidRPr="00E902A1">
        <w:rPr>
          <w:sz w:val="24"/>
          <w:szCs w:val="24"/>
          <w:lang w:bidi="ar-SA"/>
        </w:rPr>
        <w:t>Provide a modern, flexible space for the numerous collaborative meetings held in our department.</w:t>
      </w:r>
    </w:p>
    <w:p w14:paraId="083A4624" w14:textId="7207C081" w:rsidR="00976FD6" w:rsidRPr="00E902A1" w:rsidRDefault="00E902A1" w:rsidP="00E902A1">
      <w:pPr>
        <w:widowControl/>
        <w:autoSpaceDE/>
        <w:autoSpaceDN/>
        <w:spacing w:before="100" w:beforeAutospacing="1" w:after="100" w:afterAutospacing="1"/>
        <w:rPr>
          <w:sz w:val="24"/>
          <w:szCs w:val="24"/>
          <w:lang w:bidi="ar-SA"/>
        </w:rPr>
      </w:pPr>
      <w:r w:rsidRPr="00E902A1">
        <w:rPr>
          <w:sz w:val="24"/>
          <w:szCs w:val="24"/>
          <w:lang w:bidi="ar-SA"/>
        </w:rPr>
        <w:t>Our department regularly holds 2-3 formal meetings per week, significantly more than most departments, further underscoring the need for updated, multifunctional spaces. These upgrades would enhance both the quality of instruction and the efficiency of collaboration within our department.</w:t>
      </w:r>
    </w:p>
    <w:p w14:paraId="3C5C25D6" w14:textId="537BA322" w:rsidR="007702C6" w:rsidRPr="004057CF" w:rsidRDefault="007702C6" w:rsidP="007702C6">
      <w:pPr>
        <w:pStyle w:val="BodyText"/>
        <w:spacing w:before="92" w:line="276" w:lineRule="auto"/>
        <w:ind w:right="690"/>
        <w:rPr>
          <w:b/>
          <w:bCs/>
          <w:sz w:val="24"/>
          <w:szCs w:val="24"/>
        </w:rPr>
      </w:pPr>
      <w:r>
        <w:rPr>
          <w:b/>
          <w:bCs/>
          <w:sz w:val="24"/>
          <w:szCs w:val="24"/>
        </w:rPr>
        <w:t>Is it essential for safety: No</w:t>
      </w:r>
    </w:p>
    <w:p w14:paraId="3624444E"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51DC6955"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285D3BB4"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1BC83A4A"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6B70F0D0"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66D343C9"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3C504FDE"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C1D0A0"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196D4F70" w14:textId="77777777" w:rsidR="007702C6" w:rsidRDefault="007702C6" w:rsidP="00363DFA">
            <w:pPr>
              <w:widowControl/>
              <w:autoSpaceDE/>
              <w:autoSpaceDN/>
              <w:rPr>
                <w:color w:val="000000"/>
                <w:lang w:bidi="ar-SA"/>
              </w:rPr>
            </w:pPr>
          </w:p>
          <w:p w14:paraId="118D2FD7"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0710EC3" w14:textId="77777777" w:rsidR="007702C6" w:rsidRPr="0093493C" w:rsidRDefault="007702C6" w:rsidP="00363DFA">
            <w:pPr>
              <w:widowControl/>
              <w:autoSpaceDE/>
              <w:autoSpaceDN/>
              <w:ind w:firstLineChars="100" w:firstLine="220"/>
              <w:rPr>
                <w:color w:val="000000"/>
                <w:lang w:bidi="ar-SA"/>
              </w:rPr>
            </w:pPr>
          </w:p>
        </w:tc>
      </w:tr>
      <w:tr w:rsidR="007702C6" w:rsidRPr="0093493C" w14:paraId="6C19E4E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14C965"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lastRenderedPageBreak/>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87F080C" w14:textId="06391C19" w:rsidR="007702C6" w:rsidRPr="0093493C" w:rsidRDefault="006D41FA" w:rsidP="00363DFA">
            <w:pPr>
              <w:widowControl/>
              <w:autoSpaceDE/>
              <w:autoSpaceDN/>
              <w:rPr>
                <w:color w:val="000000"/>
                <w:lang w:bidi="ar-SA"/>
              </w:rPr>
            </w:pPr>
            <w:r>
              <w:rPr>
                <w:color w:val="000000"/>
                <w:lang w:bidi="ar-SA"/>
              </w:rPr>
              <w:t>$5,500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C64A4F9" w14:textId="42B47022" w:rsidR="007702C6" w:rsidRPr="0093493C" w:rsidRDefault="007702C6" w:rsidP="00363DFA">
            <w:pPr>
              <w:widowControl/>
              <w:autoSpaceDE/>
              <w:autoSpaceDN/>
              <w:ind w:firstLineChars="100" w:firstLine="220"/>
              <w:rPr>
                <w:color w:val="000000"/>
                <w:lang w:bidi="ar-SA"/>
              </w:rPr>
            </w:pPr>
            <w:r w:rsidRPr="0093493C">
              <w:rPr>
                <w:color w:val="000000"/>
                <w:lang w:bidi="ar-SA"/>
              </w:rPr>
              <w:t> </w:t>
            </w:r>
            <w:r w:rsidR="006D41FA">
              <w:rPr>
                <w:color w:val="000000"/>
                <w:lang w:bidi="ar-SA"/>
              </w:rPr>
              <w:t>Strong Workforce (for 1317)</w:t>
            </w:r>
          </w:p>
        </w:tc>
      </w:tr>
      <w:tr w:rsidR="007702C6" w:rsidRPr="0093493C" w14:paraId="32DF893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86E98D4"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05E9D80F" w14:textId="57F7B21D" w:rsidR="007702C6" w:rsidRDefault="006D41FA" w:rsidP="006D41FA">
            <w:pPr>
              <w:widowControl/>
              <w:autoSpaceDE/>
              <w:autoSpaceDN/>
              <w:rPr>
                <w:color w:val="000000"/>
                <w:lang w:bidi="ar-SA"/>
              </w:rPr>
            </w:pPr>
            <w:r>
              <w:rPr>
                <w:color w:val="000000"/>
                <w:lang w:bidi="ar-SA"/>
              </w:rPr>
              <w:t>$</w:t>
            </w:r>
            <w:r w:rsidR="007E1873">
              <w:rPr>
                <w:color w:val="000000"/>
                <w:lang w:bidi="ar-SA"/>
              </w:rPr>
              <w:t>3,000</w:t>
            </w:r>
          </w:p>
          <w:p w14:paraId="77125F28"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6D98C14" w14:textId="55EB2E3A" w:rsidR="007702C6" w:rsidRPr="0093493C" w:rsidRDefault="007702C6" w:rsidP="00363DFA">
            <w:pPr>
              <w:widowControl/>
              <w:autoSpaceDE/>
              <w:autoSpaceDN/>
              <w:ind w:firstLineChars="100" w:firstLine="220"/>
              <w:rPr>
                <w:color w:val="000000"/>
                <w:lang w:bidi="ar-SA"/>
              </w:rPr>
            </w:pPr>
            <w:r w:rsidRPr="0093493C">
              <w:rPr>
                <w:color w:val="000000"/>
                <w:lang w:bidi="ar-SA"/>
              </w:rPr>
              <w:t> </w:t>
            </w:r>
            <w:r w:rsidR="006D41FA">
              <w:rPr>
                <w:color w:val="000000"/>
                <w:lang w:bidi="ar-SA"/>
              </w:rPr>
              <w:t>Strong Workforce (for 1317)</w:t>
            </w:r>
          </w:p>
        </w:tc>
      </w:tr>
      <w:tr w:rsidR="007702C6" w:rsidRPr="0093493C" w14:paraId="3788088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9F2A44"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9254A25"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69A464F"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44A4CC0"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78BB4BD3"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4458CD5F"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1DCB88C2" w14:textId="77777777" w:rsidR="007702C6" w:rsidRPr="0093493C" w:rsidRDefault="007702C6" w:rsidP="00363DFA">
            <w:pPr>
              <w:widowControl/>
              <w:autoSpaceDE/>
              <w:autoSpaceDN/>
              <w:ind w:firstLineChars="100" w:firstLine="220"/>
              <w:rPr>
                <w:color w:val="000000"/>
                <w:lang w:bidi="ar-SA"/>
              </w:rPr>
            </w:pPr>
          </w:p>
        </w:tc>
      </w:tr>
      <w:tr w:rsidR="007702C6" w:rsidRPr="0093493C" w14:paraId="561AC38F"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16F2629"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3017C684"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1B2784B5" w14:textId="77777777" w:rsidR="007702C6" w:rsidRPr="0093493C" w:rsidRDefault="007702C6" w:rsidP="00363DFA">
            <w:pPr>
              <w:widowControl/>
              <w:autoSpaceDE/>
              <w:autoSpaceDN/>
              <w:ind w:firstLineChars="100" w:firstLine="220"/>
              <w:rPr>
                <w:color w:val="000000"/>
                <w:lang w:bidi="ar-SA"/>
              </w:rPr>
            </w:pPr>
          </w:p>
        </w:tc>
      </w:tr>
      <w:tr w:rsidR="007702C6" w:rsidRPr="0093493C" w14:paraId="7A7079C8"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CD1A71"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67C448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85EDDD1"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59FD465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7FCEC36"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CFEA583" w14:textId="44489C86" w:rsidR="007702C6" w:rsidRPr="0093493C" w:rsidRDefault="006D41FA" w:rsidP="00363DFA">
            <w:pPr>
              <w:widowControl/>
              <w:autoSpaceDE/>
              <w:autoSpaceDN/>
              <w:rPr>
                <w:color w:val="000000"/>
                <w:lang w:bidi="ar-SA"/>
              </w:rPr>
            </w:pPr>
            <w:r>
              <w:rPr>
                <w:color w:val="000000"/>
                <w:lang w:bidi="ar-SA"/>
              </w:rPr>
              <w:t>$8,500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02080E2"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7DA8C2D8" w14:textId="10B742AA"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Pr>
          <w:b/>
          <w:bCs/>
          <w:sz w:val="24"/>
          <w:szCs w:val="24"/>
        </w:rPr>
        <w:t>6:</w:t>
      </w:r>
      <w:r w:rsidRPr="004057CF">
        <w:rPr>
          <w:b/>
          <w:bCs/>
          <w:sz w:val="24"/>
          <w:szCs w:val="24"/>
        </w:rPr>
        <w:t xml:space="preserve"> </w:t>
      </w:r>
      <w:bookmarkStart w:id="4" w:name="_Hlk183445419"/>
      <w:r>
        <w:rPr>
          <w:b/>
          <w:bCs/>
          <w:sz w:val="24"/>
          <w:szCs w:val="24"/>
        </w:rPr>
        <w:t xml:space="preserve">1310 Lighting Replacement   </w:t>
      </w:r>
      <w:bookmarkEnd w:id="4"/>
    </w:p>
    <w:p w14:paraId="4E47E269" w14:textId="77777777" w:rsidR="007702C6" w:rsidRDefault="007702C6" w:rsidP="007702C6">
      <w:pPr>
        <w:pStyle w:val="BodyText"/>
        <w:spacing w:before="92" w:line="276" w:lineRule="auto"/>
        <w:ind w:right="690"/>
        <w:rPr>
          <w:b/>
          <w:bCs/>
          <w:sz w:val="24"/>
          <w:szCs w:val="24"/>
        </w:rPr>
      </w:pPr>
      <w:r>
        <w:rPr>
          <w:b/>
          <w:bCs/>
          <w:sz w:val="24"/>
          <w:szCs w:val="24"/>
        </w:rPr>
        <w:t>Description:</w:t>
      </w:r>
    </w:p>
    <w:p w14:paraId="6DA3E5CC" w14:textId="3D000379" w:rsidR="00183AD3" w:rsidRDefault="00183AD3" w:rsidP="00183AD3">
      <w:pPr>
        <w:pStyle w:val="NormalWeb"/>
      </w:pPr>
      <w:r>
        <w:t>Room 1310 is regularly utilized for small experimental productions, such as our current production, Honey Struck, devised by Professor Bibi Mama and her students, based on traditional African folktales. While these productions may not draw the large audiences of our mainstage shows, they are deeply meaningful and deserve greater support</w:t>
      </w:r>
      <w:r w:rsidR="00D60423">
        <w:t xml:space="preserve"> as they often are created by our most diverse faculty and students</w:t>
      </w:r>
      <w:r>
        <w:t>.</w:t>
      </w:r>
    </w:p>
    <w:p w14:paraId="12107E64" w14:textId="43B3BD9E" w:rsidR="00183AD3" w:rsidRDefault="00183AD3" w:rsidP="00183AD3">
      <w:pPr>
        <w:pStyle w:val="NormalWeb"/>
      </w:pPr>
      <w:r>
        <w:t>Over 15 years ago, a small lighting package was purchased for this space. However, it is complicated to use and does not properly suit the room’s needs. We propose purchasing an affordable but functional LED lighting package, including support cables and other peripherals, to transform the space into a more positive and productive environment for student creativity.</w:t>
      </w:r>
    </w:p>
    <w:p w14:paraId="586DAD81" w14:textId="348CA130" w:rsidR="00183AD3" w:rsidRDefault="00183AD3" w:rsidP="00183AD3">
      <w:pPr>
        <w:pStyle w:val="NormalWeb"/>
      </w:pPr>
      <w:r>
        <w:t>This new system would enhance the functionality of the room while remaining simple and intuitive for instructors to use without requiring extensive training. It would provide students and faculty with the tools they need to create impactful work in a supportive and well-equipped space.</w:t>
      </w:r>
    </w:p>
    <w:p w14:paraId="36C5BF6B" w14:textId="77777777" w:rsidR="007702C6" w:rsidRPr="004057CF" w:rsidRDefault="007702C6" w:rsidP="007702C6">
      <w:pPr>
        <w:pStyle w:val="BodyText"/>
        <w:spacing w:before="92" w:line="276" w:lineRule="auto"/>
        <w:ind w:right="690"/>
        <w:rPr>
          <w:b/>
          <w:bCs/>
          <w:sz w:val="24"/>
          <w:szCs w:val="24"/>
        </w:rPr>
      </w:pPr>
      <w:r>
        <w:rPr>
          <w:b/>
          <w:bCs/>
          <w:sz w:val="24"/>
          <w:szCs w:val="24"/>
        </w:rPr>
        <w:t>Is it essential for safety: No</w:t>
      </w:r>
    </w:p>
    <w:p w14:paraId="5B4D4D94"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6CBC97AC"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3FA5FB36"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5DA3154A"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5474AD72"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1B2EC808"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413E864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A13873D"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A37FC68" w14:textId="77777777" w:rsidR="007702C6" w:rsidRDefault="007702C6" w:rsidP="00363DFA">
            <w:pPr>
              <w:widowControl/>
              <w:autoSpaceDE/>
              <w:autoSpaceDN/>
              <w:rPr>
                <w:color w:val="000000"/>
                <w:lang w:bidi="ar-SA"/>
              </w:rPr>
            </w:pPr>
          </w:p>
          <w:p w14:paraId="50DB2C66"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3432065" w14:textId="77777777" w:rsidR="007702C6" w:rsidRPr="0093493C" w:rsidRDefault="007702C6" w:rsidP="00363DFA">
            <w:pPr>
              <w:widowControl/>
              <w:autoSpaceDE/>
              <w:autoSpaceDN/>
              <w:ind w:firstLineChars="100" w:firstLine="220"/>
              <w:rPr>
                <w:color w:val="000000"/>
                <w:lang w:bidi="ar-SA"/>
              </w:rPr>
            </w:pPr>
          </w:p>
        </w:tc>
      </w:tr>
      <w:tr w:rsidR="007702C6" w:rsidRPr="0093493C" w14:paraId="3843F19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6B2257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B551921" w14:textId="283CB061" w:rsidR="007702C6" w:rsidRPr="0093493C" w:rsidRDefault="00FD25C5" w:rsidP="00363DFA">
            <w:pPr>
              <w:widowControl/>
              <w:autoSpaceDE/>
              <w:autoSpaceDN/>
              <w:rPr>
                <w:color w:val="000000"/>
                <w:lang w:bidi="ar-SA"/>
              </w:rPr>
            </w:pPr>
            <w:r>
              <w:rPr>
                <w:color w:val="000000"/>
                <w:lang w:bidi="ar-SA"/>
              </w:rPr>
              <w:t>$</w:t>
            </w:r>
            <w:r w:rsidR="00D45D31">
              <w:rPr>
                <w:color w:val="000000"/>
                <w:lang w:bidi="ar-SA"/>
              </w:rPr>
              <w:t>8</w:t>
            </w:r>
            <w:r>
              <w:rPr>
                <w:color w:val="000000"/>
                <w:lang w:bidi="ar-SA"/>
              </w:rPr>
              <w:t>,000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AB1F656"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0845A948"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1974DF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49629EF" w14:textId="77777777" w:rsidR="007702C6" w:rsidRDefault="007702C6" w:rsidP="00363DFA">
            <w:pPr>
              <w:widowControl/>
              <w:autoSpaceDE/>
              <w:autoSpaceDN/>
              <w:ind w:firstLineChars="100" w:firstLine="220"/>
              <w:rPr>
                <w:color w:val="000000"/>
                <w:lang w:bidi="ar-SA"/>
              </w:rPr>
            </w:pPr>
          </w:p>
          <w:p w14:paraId="4FD39AAD"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3E1CB6C"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478465F"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7BE7B9"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375A9BA"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3FD38CA"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58A10EA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5306BB3" w14:textId="77777777" w:rsidR="007702C6" w:rsidRPr="0093493C" w:rsidRDefault="007702C6" w:rsidP="00363DFA">
            <w:pPr>
              <w:widowControl/>
              <w:autoSpaceDE/>
              <w:autoSpaceDN/>
              <w:ind w:firstLineChars="100" w:firstLine="220"/>
              <w:rPr>
                <w:color w:val="000000"/>
                <w:lang w:bidi="ar-SA"/>
              </w:rPr>
            </w:pPr>
            <w:r>
              <w:rPr>
                <w:color w:val="000000"/>
                <w:lang w:bidi="ar-SA"/>
              </w:rPr>
              <w:lastRenderedPageBreak/>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1DA08CEB"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334AD383" w14:textId="77777777" w:rsidR="007702C6" w:rsidRPr="0093493C" w:rsidRDefault="007702C6" w:rsidP="00363DFA">
            <w:pPr>
              <w:widowControl/>
              <w:autoSpaceDE/>
              <w:autoSpaceDN/>
              <w:ind w:firstLineChars="100" w:firstLine="220"/>
              <w:rPr>
                <w:color w:val="000000"/>
                <w:lang w:bidi="ar-SA"/>
              </w:rPr>
            </w:pPr>
          </w:p>
        </w:tc>
      </w:tr>
      <w:tr w:rsidR="007702C6" w:rsidRPr="0093493C" w14:paraId="4F9D931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5BBC9C7"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0038981C"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16302239" w14:textId="77777777" w:rsidR="007702C6" w:rsidRPr="0093493C" w:rsidRDefault="007702C6" w:rsidP="00363DFA">
            <w:pPr>
              <w:widowControl/>
              <w:autoSpaceDE/>
              <w:autoSpaceDN/>
              <w:ind w:firstLineChars="100" w:firstLine="220"/>
              <w:rPr>
                <w:color w:val="000000"/>
                <w:lang w:bidi="ar-SA"/>
              </w:rPr>
            </w:pPr>
          </w:p>
        </w:tc>
      </w:tr>
      <w:tr w:rsidR="007702C6" w:rsidRPr="0093493C" w14:paraId="3EDFAE1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20ABE8"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F6FCB6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5EDC2761"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1C8939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625CFB8"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139E7DE5" w14:textId="6C072DE7" w:rsidR="007702C6" w:rsidRPr="0093493C" w:rsidRDefault="00BB3175" w:rsidP="00363DFA">
            <w:pPr>
              <w:widowControl/>
              <w:autoSpaceDE/>
              <w:autoSpaceDN/>
              <w:rPr>
                <w:color w:val="000000"/>
                <w:lang w:bidi="ar-SA"/>
              </w:rPr>
            </w:pPr>
            <w:r>
              <w:rPr>
                <w:color w:val="000000"/>
                <w:lang w:bidi="ar-SA"/>
              </w:rPr>
              <w:t>$8,000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2506892"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563F536B" w14:textId="182058C4" w:rsidR="007702C6" w:rsidRDefault="007702C6" w:rsidP="007702C6">
      <w:pPr>
        <w:pStyle w:val="BodyText"/>
        <w:spacing w:before="92" w:line="276" w:lineRule="auto"/>
        <w:ind w:right="690"/>
        <w:rPr>
          <w:b/>
          <w:bCs/>
          <w:sz w:val="24"/>
          <w:szCs w:val="24"/>
        </w:rPr>
      </w:pPr>
      <w:r w:rsidRPr="004057CF">
        <w:rPr>
          <w:b/>
          <w:bCs/>
          <w:sz w:val="24"/>
          <w:szCs w:val="24"/>
        </w:rPr>
        <w:t xml:space="preserve">Request </w:t>
      </w:r>
      <w:r>
        <w:rPr>
          <w:b/>
          <w:bCs/>
          <w:sz w:val="24"/>
          <w:szCs w:val="24"/>
        </w:rPr>
        <w:t>7:</w:t>
      </w:r>
      <w:r w:rsidRPr="004057CF">
        <w:rPr>
          <w:b/>
          <w:bCs/>
          <w:sz w:val="24"/>
          <w:szCs w:val="24"/>
        </w:rPr>
        <w:t xml:space="preserve"> </w:t>
      </w:r>
      <w:bookmarkStart w:id="5" w:name="_Hlk183445447"/>
      <w:r>
        <w:rPr>
          <w:b/>
          <w:bCs/>
          <w:sz w:val="24"/>
          <w:szCs w:val="24"/>
        </w:rPr>
        <w:t>Communication Headset Replacement</w:t>
      </w:r>
      <w:bookmarkEnd w:id="5"/>
      <w:r>
        <w:rPr>
          <w:b/>
          <w:bCs/>
          <w:sz w:val="24"/>
          <w:szCs w:val="24"/>
        </w:rPr>
        <w:t xml:space="preserve">   </w:t>
      </w:r>
    </w:p>
    <w:p w14:paraId="567005BD" w14:textId="77777777" w:rsidR="007702C6" w:rsidRDefault="007702C6" w:rsidP="007702C6">
      <w:pPr>
        <w:pStyle w:val="BodyText"/>
        <w:spacing w:before="92" w:line="276" w:lineRule="auto"/>
        <w:ind w:right="690"/>
        <w:rPr>
          <w:b/>
          <w:bCs/>
          <w:sz w:val="24"/>
          <w:szCs w:val="24"/>
        </w:rPr>
      </w:pPr>
      <w:r>
        <w:rPr>
          <w:b/>
          <w:bCs/>
          <w:sz w:val="24"/>
          <w:szCs w:val="24"/>
        </w:rPr>
        <w:t>Description:</w:t>
      </w:r>
    </w:p>
    <w:p w14:paraId="5C22FE6C" w14:textId="77777777" w:rsidR="002F2BBD" w:rsidRDefault="002F2BBD" w:rsidP="002F2BBD">
      <w:pPr>
        <w:pStyle w:val="NormalWeb"/>
      </w:pPr>
      <w:r>
        <w:t>Effective communication is essential during productions to ensure everyone can perform their roles efficiently and maintain a safe working environment. For instance, our current production of Avenue Q relies on 22 headsets to enable seamless communication among the team.</w:t>
      </w:r>
    </w:p>
    <w:p w14:paraId="78715F19" w14:textId="77777777" w:rsidR="0058395B" w:rsidRDefault="0058395B" w:rsidP="002F2BBD">
      <w:pPr>
        <w:pStyle w:val="NormalWeb"/>
      </w:pPr>
      <w:r w:rsidRPr="0058395B">
        <w:t>Although we have upgraded to advanced, industry-standard multichannel communication systems in recent years, many of our headsets are nearly 20 years old, retained for their compatibility with the new technology. While these headsets are repairable, they have become increasingly unreliable and prone to frequent failures due to age. Additionally, the materials are degrading to the point where students often find bits of foam in their hair after wearing them, highlighting the need for replacement.</w:t>
      </w:r>
    </w:p>
    <w:p w14:paraId="71B5AB79" w14:textId="2C84A9C3" w:rsidR="001D330C" w:rsidRDefault="002F2BBD" w:rsidP="002F2BBD">
      <w:pPr>
        <w:pStyle w:val="NormalWeb"/>
      </w:pPr>
      <w:r>
        <w:t>We propose purchasing 20 new headsets to fully modernize our production communication systems. This upgrade will provide reliable communication, ensuring the safety of our team and supporting the highest performance standards during productions</w:t>
      </w:r>
      <w:r w:rsidR="001D330C">
        <w:t>.</w:t>
      </w:r>
    </w:p>
    <w:p w14:paraId="229903A5" w14:textId="77777777" w:rsidR="007702C6" w:rsidRPr="004057CF" w:rsidRDefault="007702C6" w:rsidP="007702C6">
      <w:pPr>
        <w:pStyle w:val="BodyText"/>
        <w:spacing w:before="92" w:line="276" w:lineRule="auto"/>
        <w:ind w:right="690"/>
        <w:rPr>
          <w:b/>
          <w:bCs/>
          <w:sz w:val="24"/>
          <w:szCs w:val="24"/>
        </w:rPr>
      </w:pPr>
      <w:r>
        <w:rPr>
          <w:b/>
          <w:bCs/>
          <w:sz w:val="24"/>
          <w:szCs w:val="24"/>
        </w:rPr>
        <w:t>Is it essential for safety: No</w:t>
      </w:r>
    </w:p>
    <w:p w14:paraId="632D9E91"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7AE15668"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68290168"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0827DFBB"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7CBEC074"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3CEA12D5"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53212345"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1BCDC9A"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567CD7F" w14:textId="77777777" w:rsidR="007702C6" w:rsidRDefault="007702C6" w:rsidP="00363DFA">
            <w:pPr>
              <w:widowControl/>
              <w:autoSpaceDE/>
              <w:autoSpaceDN/>
              <w:rPr>
                <w:color w:val="000000"/>
                <w:lang w:bidi="ar-SA"/>
              </w:rPr>
            </w:pPr>
          </w:p>
          <w:p w14:paraId="6A435AE6"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5031A9F" w14:textId="77777777" w:rsidR="007702C6" w:rsidRPr="0093493C" w:rsidRDefault="007702C6" w:rsidP="00363DFA">
            <w:pPr>
              <w:widowControl/>
              <w:autoSpaceDE/>
              <w:autoSpaceDN/>
              <w:ind w:firstLineChars="100" w:firstLine="220"/>
              <w:rPr>
                <w:color w:val="000000"/>
                <w:lang w:bidi="ar-SA"/>
              </w:rPr>
            </w:pPr>
          </w:p>
        </w:tc>
      </w:tr>
      <w:tr w:rsidR="007702C6" w:rsidRPr="0093493C" w14:paraId="471F4A81"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9530248"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08B536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C0C838B"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63E562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67A1CF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5B705DA" w14:textId="2AA62FE6" w:rsidR="007702C6" w:rsidRDefault="00FE2A4D" w:rsidP="00FE2A4D">
            <w:pPr>
              <w:widowControl/>
              <w:autoSpaceDE/>
              <w:autoSpaceDN/>
              <w:rPr>
                <w:color w:val="000000"/>
                <w:lang w:bidi="ar-SA"/>
              </w:rPr>
            </w:pPr>
            <w:r>
              <w:rPr>
                <w:color w:val="000000"/>
                <w:lang w:bidi="ar-SA"/>
              </w:rPr>
              <w:t>$6,000</w:t>
            </w:r>
          </w:p>
          <w:p w14:paraId="39686445"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4DB905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484AACAD"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07C7860"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0222E308"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F6C4974"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4E23E9D0"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73CF48E7"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722CC0DF"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39F02E10" w14:textId="77777777" w:rsidR="007702C6" w:rsidRPr="0093493C" w:rsidRDefault="007702C6" w:rsidP="00363DFA">
            <w:pPr>
              <w:widowControl/>
              <w:autoSpaceDE/>
              <w:autoSpaceDN/>
              <w:ind w:firstLineChars="100" w:firstLine="220"/>
              <w:rPr>
                <w:color w:val="000000"/>
                <w:lang w:bidi="ar-SA"/>
              </w:rPr>
            </w:pPr>
          </w:p>
        </w:tc>
      </w:tr>
      <w:tr w:rsidR="007702C6" w:rsidRPr="0093493C" w14:paraId="7CA120BC"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2CDADC6"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37905D45"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3856FFD3" w14:textId="77777777" w:rsidR="007702C6" w:rsidRPr="0093493C" w:rsidRDefault="007702C6" w:rsidP="00363DFA">
            <w:pPr>
              <w:widowControl/>
              <w:autoSpaceDE/>
              <w:autoSpaceDN/>
              <w:ind w:firstLineChars="100" w:firstLine="220"/>
              <w:rPr>
                <w:color w:val="000000"/>
                <w:lang w:bidi="ar-SA"/>
              </w:rPr>
            </w:pPr>
          </w:p>
        </w:tc>
      </w:tr>
      <w:tr w:rsidR="007702C6" w:rsidRPr="0093493C" w14:paraId="00A6566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C71B964"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1E21D26"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A852342"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3A7D70AA"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4D3C1C"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E7AB422" w14:textId="77777777" w:rsidR="00FE2A4D" w:rsidRDefault="00FE2A4D" w:rsidP="00FE2A4D">
            <w:pPr>
              <w:widowControl/>
              <w:autoSpaceDE/>
              <w:autoSpaceDN/>
              <w:rPr>
                <w:color w:val="000000"/>
                <w:lang w:bidi="ar-SA"/>
              </w:rPr>
            </w:pPr>
            <w:r>
              <w:rPr>
                <w:color w:val="000000"/>
                <w:lang w:bidi="ar-SA"/>
              </w:rPr>
              <w:t>$6,000</w:t>
            </w:r>
          </w:p>
          <w:p w14:paraId="1607A25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DECA4DC"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0E8C68EA" w14:textId="2C024A62" w:rsidR="007702C6" w:rsidRDefault="007702C6" w:rsidP="007702C6">
      <w:pPr>
        <w:pStyle w:val="BodyText"/>
        <w:spacing w:before="92" w:line="276" w:lineRule="auto"/>
        <w:ind w:right="690"/>
        <w:rPr>
          <w:b/>
          <w:bCs/>
          <w:sz w:val="24"/>
          <w:szCs w:val="24"/>
        </w:rPr>
      </w:pPr>
      <w:r w:rsidRPr="004057CF">
        <w:rPr>
          <w:b/>
          <w:bCs/>
          <w:sz w:val="24"/>
          <w:szCs w:val="24"/>
        </w:rPr>
        <w:lastRenderedPageBreak/>
        <w:t>Request</w:t>
      </w:r>
      <w:r>
        <w:rPr>
          <w:b/>
          <w:bCs/>
          <w:sz w:val="24"/>
          <w:szCs w:val="24"/>
        </w:rPr>
        <w:t xml:space="preserve"> 8:</w:t>
      </w:r>
      <w:r w:rsidRPr="004057CF">
        <w:rPr>
          <w:b/>
          <w:bCs/>
          <w:sz w:val="24"/>
          <w:szCs w:val="24"/>
        </w:rPr>
        <w:t xml:space="preserve"> </w:t>
      </w:r>
      <w:bookmarkStart w:id="6" w:name="_Hlk183445473"/>
      <w:r w:rsidRPr="007702C6">
        <w:rPr>
          <w:b/>
          <w:bCs/>
          <w:sz w:val="24"/>
          <w:szCs w:val="24"/>
        </w:rPr>
        <w:t>Triple Swivel Casters</w:t>
      </w:r>
      <w:bookmarkEnd w:id="6"/>
    </w:p>
    <w:p w14:paraId="3BA18B36" w14:textId="77777777" w:rsidR="007702C6" w:rsidRDefault="007702C6" w:rsidP="007702C6">
      <w:pPr>
        <w:pStyle w:val="BodyText"/>
        <w:spacing w:before="92" w:line="276" w:lineRule="auto"/>
        <w:ind w:right="690"/>
        <w:rPr>
          <w:b/>
          <w:bCs/>
          <w:sz w:val="24"/>
          <w:szCs w:val="24"/>
        </w:rPr>
      </w:pPr>
      <w:r>
        <w:rPr>
          <w:b/>
          <w:bCs/>
          <w:sz w:val="24"/>
          <w:szCs w:val="24"/>
        </w:rPr>
        <w:t>Description:</w:t>
      </w:r>
    </w:p>
    <w:p w14:paraId="3D249041" w14:textId="77777777" w:rsidR="0000103E" w:rsidRPr="0000103E" w:rsidRDefault="0000103E" w:rsidP="0000103E">
      <w:pPr>
        <w:pStyle w:val="BodyText"/>
        <w:spacing w:before="92" w:line="276" w:lineRule="auto"/>
        <w:ind w:right="690"/>
        <w:rPr>
          <w:sz w:val="24"/>
          <w:szCs w:val="24"/>
        </w:rPr>
      </w:pPr>
      <w:r w:rsidRPr="0000103E">
        <w:rPr>
          <w:sz w:val="24"/>
          <w:szCs w:val="24"/>
        </w:rPr>
        <w:t>As we strive to create a more professional and practical environment for our students, we have increased the use of large moving scenery in our productions. While this has been achieved using conventional casters, we have observed an inequity among students due to the significant force required to move these large structures, which can be too great for some individuals.</w:t>
      </w:r>
    </w:p>
    <w:p w14:paraId="3EBEE774" w14:textId="77777777" w:rsidR="0000103E" w:rsidRPr="0000103E" w:rsidRDefault="0000103E" w:rsidP="0000103E">
      <w:pPr>
        <w:pStyle w:val="BodyText"/>
        <w:spacing w:before="92" w:line="276" w:lineRule="auto"/>
        <w:ind w:right="690"/>
        <w:rPr>
          <w:sz w:val="24"/>
          <w:szCs w:val="24"/>
        </w:rPr>
      </w:pPr>
      <w:r w:rsidRPr="0000103E">
        <w:rPr>
          <w:sz w:val="24"/>
          <w:szCs w:val="24"/>
        </w:rPr>
        <w:t>To address this issue, we are requesting funding to purchase a set of Triple Swivel Casters, an industry-standard device that significantly reduces the effort needed to move large scenic pieces. These casters, priced at over $330 each, have been a financial barrier to adoption in the past. However, their implementation would not only create a more equitable environment for all students working with scenic movement but also provide valuable learning opportunities for student carpenters, including the installation, use, and maintenance of this equipment.</w:t>
      </w:r>
    </w:p>
    <w:p w14:paraId="2ACFA5B2" w14:textId="77777777" w:rsidR="0000103E" w:rsidRPr="0000103E" w:rsidRDefault="0000103E" w:rsidP="0000103E">
      <w:pPr>
        <w:pStyle w:val="BodyText"/>
        <w:spacing w:before="92" w:line="276" w:lineRule="auto"/>
        <w:ind w:right="690"/>
        <w:rPr>
          <w:sz w:val="24"/>
          <w:szCs w:val="24"/>
        </w:rPr>
      </w:pPr>
      <w:r w:rsidRPr="0000103E">
        <w:rPr>
          <w:sz w:val="24"/>
          <w:szCs w:val="24"/>
        </w:rPr>
        <w:t>This investment will enhance both the educational experience and the inclusivity of our production environment, ensuring all students can participate fully and effectively.</w:t>
      </w:r>
    </w:p>
    <w:p w14:paraId="3F6664EB" w14:textId="7604A234" w:rsidR="007702C6" w:rsidRPr="004057CF" w:rsidRDefault="007702C6" w:rsidP="0000103E">
      <w:pPr>
        <w:pStyle w:val="BodyText"/>
        <w:spacing w:before="92" w:line="276" w:lineRule="auto"/>
        <w:ind w:right="690"/>
        <w:rPr>
          <w:b/>
          <w:bCs/>
          <w:sz w:val="24"/>
          <w:szCs w:val="24"/>
        </w:rPr>
      </w:pPr>
      <w:r>
        <w:rPr>
          <w:b/>
          <w:bCs/>
          <w:sz w:val="24"/>
          <w:szCs w:val="24"/>
        </w:rPr>
        <w:t>Is it essential for safety: No</w:t>
      </w:r>
    </w:p>
    <w:p w14:paraId="563A5E17" w14:textId="77777777" w:rsidR="007702C6" w:rsidRDefault="007702C6" w:rsidP="007702C6"/>
    <w:tbl>
      <w:tblPr>
        <w:tblW w:w="10160" w:type="dxa"/>
        <w:tblLook w:val="04A0" w:firstRow="1" w:lastRow="0" w:firstColumn="1" w:lastColumn="0" w:noHBand="0" w:noVBand="1"/>
      </w:tblPr>
      <w:tblGrid>
        <w:gridCol w:w="3050"/>
        <w:gridCol w:w="2850"/>
        <w:gridCol w:w="4260"/>
      </w:tblGrid>
      <w:tr w:rsidR="007702C6" w:rsidRPr="0093493C" w14:paraId="36807BE3"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18388694" w14:textId="77777777" w:rsidR="007702C6" w:rsidRPr="0093493C" w:rsidRDefault="007702C6"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4B8F96A9" w14:textId="77777777" w:rsidR="007702C6" w:rsidRPr="0093493C" w:rsidRDefault="007702C6"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5E93A264" w14:textId="77777777" w:rsidR="007702C6" w:rsidRPr="0093493C" w:rsidRDefault="007702C6"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60C9BDBA" w14:textId="77777777" w:rsidR="007702C6" w:rsidRPr="0093493C" w:rsidRDefault="007702C6"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7702C6" w:rsidRPr="0093493C" w14:paraId="3CF1724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1D7BD8"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824F924" w14:textId="77777777" w:rsidR="007702C6" w:rsidRDefault="007702C6" w:rsidP="00363DFA">
            <w:pPr>
              <w:widowControl/>
              <w:autoSpaceDE/>
              <w:autoSpaceDN/>
              <w:rPr>
                <w:color w:val="000000"/>
                <w:lang w:bidi="ar-SA"/>
              </w:rPr>
            </w:pPr>
          </w:p>
          <w:p w14:paraId="1D76B4AB" w14:textId="77777777" w:rsidR="007702C6" w:rsidRPr="0093493C" w:rsidRDefault="007702C6"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DFDCEBF" w14:textId="77777777" w:rsidR="007702C6" w:rsidRPr="0093493C" w:rsidRDefault="007702C6" w:rsidP="00363DFA">
            <w:pPr>
              <w:widowControl/>
              <w:autoSpaceDE/>
              <w:autoSpaceDN/>
              <w:ind w:firstLineChars="100" w:firstLine="220"/>
              <w:rPr>
                <w:color w:val="000000"/>
                <w:lang w:bidi="ar-SA"/>
              </w:rPr>
            </w:pPr>
          </w:p>
        </w:tc>
      </w:tr>
      <w:tr w:rsidR="007702C6" w:rsidRPr="0093493C" w14:paraId="0DCC5BF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BA794C"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DCC081E"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07602086"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76B5FC3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F00D48"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B3A701A" w14:textId="4700A830" w:rsidR="007702C6" w:rsidRDefault="001910BF" w:rsidP="001910BF">
            <w:pPr>
              <w:widowControl/>
              <w:autoSpaceDE/>
              <w:autoSpaceDN/>
              <w:rPr>
                <w:color w:val="000000"/>
                <w:lang w:bidi="ar-SA"/>
              </w:rPr>
            </w:pPr>
            <w:r>
              <w:rPr>
                <w:color w:val="000000"/>
                <w:lang w:bidi="ar-SA"/>
              </w:rPr>
              <w:t>$</w:t>
            </w:r>
            <w:r w:rsidR="005F77B7">
              <w:rPr>
                <w:color w:val="000000"/>
                <w:lang w:bidi="ar-SA"/>
              </w:rPr>
              <w:t>9</w:t>
            </w:r>
            <w:r>
              <w:rPr>
                <w:color w:val="000000"/>
                <w:lang w:bidi="ar-SA"/>
              </w:rPr>
              <w:t>,</w:t>
            </w:r>
            <w:r w:rsidR="005F77B7">
              <w:rPr>
                <w:color w:val="000000"/>
                <w:lang w:bidi="ar-SA"/>
              </w:rPr>
              <w:t>250</w:t>
            </w:r>
          </w:p>
          <w:p w14:paraId="6BEB737A" w14:textId="77777777" w:rsidR="007702C6" w:rsidRPr="0093493C" w:rsidRDefault="007702C6"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2BA0DF3"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5381C18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E99BB1F"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2AAC78E4"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5A69A7F"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174CFF07"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3EACF4F" w14:textId="77777777" w:rsidR="007702C6" w:rsidRPr="0093493C" w:rsidRDefault="007702C6"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521FCD0F"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290A9D9B" w14:textId="77777777" w:rsidR="007702C6" w:rsidRPr="0093493C" w:rsidRDefault="007702C6" w:rsidP="00363DFA">
            <w:pPr>
              <w:widowControl/>
              <w:autoSpaceDE/>
              <w:autoSpaceDN/>
              <w:ind w:firstLineChars="100" w:firstLine="220"/>
              <w:rPr>
                <w:color w:val="000000"/>
                <w:lang w:bidi="ar-SA"/>
              </w:rPr>
            </w:pPr>
          </w:p>
        </w:tc>
      </w:tr>
      <w:tr w:rsidR="007702C6" w:rsidRPr="0093493C" w14:paraId="0C34124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7FE08076" w14:textId="77777777" w:rsidR="007702C6" w:rsidRDefault="007702C6"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62AD35A9" w14:textId="77777777" w:rsidR="007702C6"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29F08BE8" w14:textId="77777777" w:rsidR="007702C6" w:rsidRPr="0093493C" w:rsidRDefault="007702C6" w:rsidP="00363DFA">
            <w:pPr>
              <w:widowControl/>
              <w:autoSpaceDE/>
              <w:autoSpaceDN/>
              <w:ind w:firstLineChars="100" w:firstLine="220"/>
              <w:rPr>
                <w:color w:val="000000"/>
                <w:lang w:bidi="ar-SA"/>
              </w:rPr>
            </w:pPr>
          </w:p>
        </w:tc>
      </w:tr>
      <w:tr w:rsidR="007702C6" w:rsidRPr="0093493C" w14:paraId="68DD9180"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AD32B0"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437E5311"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604597CE"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r w:rsidR="007702C6" w:rsidRPr="0093493C" w14:paraId="278C143D"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723C946" w14:textId="77777777" w:rsidR="007702C6" w:rsidRPr="0093493C" w:rsidRDefault="007702C6"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7D1A989C" w14:textId="77777777" w:rsidR="005F77B7" w:rsidRDefault="005F77B7" w:rsidP="005F77B7">
            <w:pPr>
              <w:widowControl/>
              <w:autoSpaceDE/>
              <w:autoSpaceDN/>
              <w:rPr>
                <w:color w:val="000000"/>
                <w:lang w:bidi="ar-SA"/>
              </w:rPr>
            </w:pPr>
            <w:r>
              <w:rPr>
                <w:color w:val="000000"/>
                <w:lang w:bidi="ar-SA"/>
              </w:rPr>
              <w:t>$9,250</w:t>
            </w:r>
          </w:p>
          <w:p w14:paraId="52ED39E0" w14:textId="77777777" w:rsidR="007702C6" w:rsidRPr="0093493C" w:rsidRDefault="007702C6"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71D23019" w14:textId="77777777" w:rsidR="007702C6" w:rsidRPr="0093493C" w:rsidRDefault="007702C6" w:rsidP="00363DFA">
            <w:pPr>
              <w:widowControl/>
              <w:autoSpaceDE/>
              <w:autoSpaceDN/>
              <w:ind w:firstLineChars="100" w:firstLine="220"/>
              <w:rPr>
                <w:color w:val="000000"/>
                <w:lang w:bidi="ar-SA"/>
              </w:rPr>
            </w:pPr>
            <w:r w:rsidRPr="0093493C">
              <w:rPr>
                <w:color w:val="000000"/>
                <w:lang w:bidi="ar-SA"/>
              </w:rPr>
              <w:t> </w:t>
            </w:r>
          </w:p>
        </w:tc>
      </w:tr>
    </w:tbl>
    <w:p w14:paraId="497883B5" w14:textId="23DE7AD5" w:rsidR="00EE37F5" w:rsidRDefault="00EE37F5" w:rsidP="00EE37F5">
      <w:pPr>
        <w:pStyle w:val="BodyText"/>
        <w:spacing w:before="92" w:line="276" w:lineRule="auto"/>
        <w:ind w:right="690"/>
        <w:rPr>
          <w:b/>
          <w:bCs/>
          <w:sz w:val="24"/>
          <w:szCs w:val="24"/>
        </w:rPr>
      </w:pPr>
      <w:r w:rsidRPr="004057CF">
        <w:rPr>
          <w:b/>
          <w:bCs/>
          <w:sz w:val="24"/>
          <w:szCs w:val="24"/>
        </w:rPr>
        <w:t>Request</w:t>
      </w:r>
      <w:r>
        <w:rPr>
          <w:b/>
          <w:bCs/>
          <w:sz w:val="24"/>
          <w:szCs w:val="24"/>
        </w:rPr>
        <w:t xml:space="preserve"> 8:</w:t>
      </w:r>
      <w:r w:rsidRPr="004057CF">
        <w:rPr>
          <w:b/>
          <w:bCs/>
          <w:sz w:val="24"/>
          <w:szCs w:val="24"/>
        </w:rPr>
        <w:t xml:space="preserve"> </w:t>
      </w:r>
      <w:r>
        <w:rPr>
          <w:b/>
          <w:bCs/>
          <w:sz w:val="24"/>
          <w:szCs w:val="24"/>
        </w:rPr>
        <w:t xml:space="preserve">Chair Upgrade </w:t>
      </w:r>
    </w:p>
    <w:p w14:paraId="2F61A4E6" w14:textId="77777777" w:rsidR="00EE37F5" w:rsidRDefault="00EE37F5" w:rsidP="00EE37F5">
      <w:pPr>
        <w:pStyle w:val="BodyText"/>
        <w:spacing w:before="92" w:line="276" w:lineRule="auto"/>
        <w:ind w:right="690"/>
        <w:rPr>
          <w:b/>
          <w:bCs/>
          <w:sz w:val="24"/>
          <w:szCs w:val="24"/>
        </w:rPr>
      </w:pPr>
      <w:r>
        <w:rPr>
          <w:b/>
          <w:bCs/>
          <w:sz w:val="24"/>
          <w:szCs w:val="24"/>
        </w:rPr>
        <w:t>Description:</w:t>
      </w:r>
    </w:p>
    <w:p w14:paraId="7CA0A400" w14:textId="77777777" w:rsidR="004F7F48" w:rsidRPr="004F7F48" w:rsidRDefault="004F7F48" w:rsidP="004F7F48">
      <w:pPr>
        <w:pStyle w:val="BodyText"/>
        <w:spacing w:before="92" w:line="276" w:lineRule="auto"/>
        <w:ind w:right="690"/>
        <w:rPr>
          <w:sz w:val="24"/>
          <w:szCs w:val="24"/>
        </w:rPr>
      </w:pPr>
      <w:r w:rsidRPr="004F7F48">
        <w:rPr>
          <w:sz w:val="24"/>
          <w:szCs w:val="24"/>
        </w:rPr>
        <w:t xml:space="preserve">Within the Bronwyn Dodson Theatre booth, we currently have four standard desk chairs utilized by students during productions. While these chairs are well-made, they are too short for the desk height, especially with control consoles adding approximately 8 inches of height. As a result, students often resort to using pillows or sit uncomfortably for extended periods. During a typical technical rehearsal weekend (Friday through Monday), students can spend 35+ hours </w:t>
      </w:r>
      <w:r w:rsidRPr="004F7F48">
        <w:rPr>
          <w:sz w:val="24"/>
          <w:szCs w:val="24"/>
        </w:rPr>
        <w:lastRenderedPageBreak/>
        <w:t>in these chairs, making proper seating a critical issue.</w:t>
      </w:r>
    </w:p>
    <w:p w14:paraId="39C093DE" w14:textId="77777777" w:rsidR="004F7F48" w:rsidRPr="004F7F48" w:rsidRDefault="004F7F48" w:rsidP="004F7F48">
      <w:pPr>
        <w:pStyle w:val="BodyText"/>
        <w:spacing w:before="92" w:line="276" w:lineRule="auto"/>
        <w:ind w:right="690"/>
        <w:rPr>
          <w:sz w:val="24"/>
          <w:szCs w:val="24"/>
        </w:rPr>
      </w:pPr>
      <w:r w:rsidRPr="004F7F48">
        <w:rPr>
          <w:sz w:val="24"/>
          <w:szCs w:val="24"/>
        </w:rPr>
        <w:t>Additionally, the current number of chairs is insufficient to accommodate all students, leaving some without seating. This forces students to use hard stools or stand for extended periods, which detracts from their comfort and focus during these long sessions.</w:t>
      </w:r>
    </w:p>
    <w:p w14:paraId="5AEC6983" w14:textId="77777777" w:rsidR="004F7F48" w:rsidRPr="004F7F48" w:rsidRDefault="004F7F48" w:rsidP="004F7F48">
      <w:pPr>
        <w:pStyle w:val="BodyText"/>
        <w:spacing w:before="92" w:line="276" w:lineRule="auto"/>
        <w:ind w:right="690"/>
        <w:rPr>
          <w:sz w:val="24"/>
          <w:szCs w:val="24"/>
        </w:rPr>
      </w:pPr>
      <w:r w:rsidRPr="004F7F48">
        <w:rPr>
          <w:sz w:val="24"/>
          <w:szCs w:val="24"/>
        </w:rPr>
        <w:t>To create a more positive and comfortable learning environment, we propose purchasing six new drafting-height chairs. These chairs would better fit the space, provide adequate seating for all students, and offer shorter students improved visibility while working. This investment would significantly enhance both the functionality and inclusivity of the booth, ensuring that all students can perform their tasks effectively and comfortably.</w:t>
      </w:r>
    </w:p>
    <w:p w14:paraId="4FFFE5D8" w14:textId="0DC508B9" w:rsidR="00EE37F5" w:rsidRPr="004057CF" w:rsidRDefault="00EE37F5" w:rsidP="004F7F48">
      <w:pPr>
        <w:pStyle w:val="BodyText"/>
        <w:spacing w:before="92" w:line="276" w:lineRule="auto"/>
        <w:ind w:right="690"/>
        <w:rPr>
          <w:b/>
          <w:bCs/>
          <w:sz w:val="24"/>
          <w:szCs w:val="24"/>
        </w:rPr>
      </w:pPr>
      <w:r>
        <w:rPr>
          <w:b/>
          <w:bCs/>
          <w:sz w:val="24"/>
          <w:szCs w:val="24"/>
        </w:rPr>
        <w:t>Is it essential for safety: No</w:t>
      </w:r>
    </w:p>
    <w:p w14:paraId="27216497" w14:textId="77777777" w:rsidR="00EE37F5" w:rsidRDefault="00EE37F5" w:rsidP="00EE37F5"/>
    <w:tbl>
      <w:tblPr>
        <w:tblW w:w="10160" w:type="dxa"/>
        <w:tblLook w:val="04A0" w:firstRow="1" w:lastRow="0" w:firstColumn="1" w:lastColumn="0" w:noHBand="0" w:noVBand="1"/>
      </w:tblPr>
      <w:tblGrid>
        <w:gridCol w:w="3050"/>
        <w:gridCol w:w="2850"/>
        <w:gridCol w:w="4260"/>
      </w:tblGrid>
      <w:tr w:rsidR="00EE37F5" w:rsidRPr="0093493C" w14:paraId="72280008" w14:textId="77777777" w:rsidTr="00363DFA">
        <w:trPr>
          <w:trHeight w:val="600"/>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34060"/>
            <w:vAlign w:val="center"/>
            <w:hideMark/>
          </w:tcPr>
          <w:p w14:paraId="471CB585" w14:textId="77777777" w:rsidR="00EE37F5" w:rsidRPr="0093493C" w:rsidRDefault="00EE37F5" w:rsidP="00363DFA">
            <w:pPr>
              <w:widowControl/>
              <w:autoSpaceDE/>
              <w:autoSpaceDN/>
              <w:ind w:firstLineChars="100" w:firstLine="224"/>
              <w:rPr>
                <w:b/>
                <w:bCs/>
                <w:color w:val="FFFFFF"/>
                <w:lang w:bidi="ar-SA"/>
              </w:rPr>
            </w:pPr>
            <w:r w:rsidRPr="0093493C">
              <w:rPr>
                <w:b/>
                <w:bCs/>
                <w:color w:val="FFFFFF"/>
                <w:lang w:bidi="ar-SA"/>
              </w:rPr>
              <w:t>Type of Resource</w:t>
            </w:r>
          </w:p>
        </w:tc>
        <w:tc>
          <w:tcPr>
            <w:tcW w:w="285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336C7FCA" w14:textId="77777777" w:rsidR="00EE37F5" w:rsidRPr="0093493C" w:rsidRDefault="00EE37F5" w:rsidP="00363DFA">
            <w:pPr>
              <w:widowControl/>
              <w:autoSpaceDE/>
              <w:autoSpaceDN/>
              <w:rPr>
                <w:b/>
                <w:bCs/>
                <w:color w:val="FFFFFF"/>
                <w:lang w:bidi="ar-SA"/>
              </w:rPr>
            </w:pPr>
            <w:r w:rsidRPr="7BEF9301">
              <w:rPr>
                <w:b/>
                <w:bCs/>
                <w:color w:val="FFFFFF" w:themeColor="background1"/>
                <w:lang w:bidi="ar-SA"/>
              </w:rPr>
              <w:t>Requested Dollar Amount</w:t>
            </w:r>
          </w:p>
        </w:tc>
        <w:tc>
          <w:tcPr>
            <w:tcW w:w="4260" w:type="dxa"/>
            <w:tcBorders>
              <w:top w:val="single" w:sz="8" w:space="0" w:color="000000" w:themeColor="text1"/>
              <w:left w:val="nil"/>
              <w:bottom w:val="single" w:sz="8" w:space="0" w:color="000000" w:themeColor="text1"/>
              <w:right w:val="single" w:sz="8" w:space="0" w:color="000000" w:themeColor="text1"/>
            </w:tcBorders>
            <w:shd w:val="clear" w:color="auto" w:fill="234060"/>
            <w:vAlign w:val="center"/>
            <w:hideMark/>
          </w:tcPr>
          <w:p w14:paraId="646F455E" w14:textId="77777777" w:rsidR="00EE37F5" w:rsidRPr="0093493C" w:rsidRDefault="00EE37F5" w:rsidP="00363DFA">
            <w:pPr>
              <w:widowControl/>
              <w:autoSpaceDE/>
              <w:autoSpaceDN/>
              <w:jc w:val="center"/>
              <w:rPr>
                <w:b/>
                <w:bCs/>
                <w:color w:val="FFFFFF" w:themeColor="background1"/>
                <w:lang w:bidi="ar-SA"/>
              </w:rPr>
            </w:pPr>
            <w:r w:rsidRPr="7BEF9301">
              <w:rPr>
                <w:b/>
                <w:bCs/>
                <w:color w:val="FFFFFF" w:themeColor="background1"/>
                <w:lang w:bidi="ar-SA"/>
              </w:rPr>
              <w:t>Potential Funding Source</w:t>
            </w:r>
          </w:p>
          <w:p w14:paraId="1BC510F3" w14:textId="77777777" w:rsidR="00EE37F5" w:rsidRPr="0093493C" w:rsidRDefault="00EE37F5" w:rsidP="00363DFA">
            <w:pPr>
              <w:widowControl/>
              <w:autoSpaceDE/>
              <w:autoSpaceDN/>
              <w:jc w:val="center"/>
              <w:rPr>
                <w:color w:val="FFFFFF"/>
                <w:sz w:val="18"/>
                <w:szCs w:val="18"/>
                <w:lang w:bidi="ar-SA"/>
              </w:rPr>
            </w:pPr>
            <w:r w:rsidRPr="7BEF9301">
              <w:rPr>
                <w:color w:val="FFFFFF" w:themeColor="background1"/>
                <w:sz w:val="18"/>
                <w:szCs w:val="18"/>
                <w:lang w:bidi="ar-SA"/>
              </w:rPr>
              <w:t>It is only necessary to list potential funding forces if you are aware of specific grants/program funds appropriate to the request, such as Strong Workforce.</w:t>
            </w:r>
          </w:p>
        </w:tc>
      </w:tr>
      <w:tr w:rsidR="00EE37F5" w:rsidRPr="0093493C" w14:paraId="012B324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396373C"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Personnel</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4D1A3E2" w14:textId="77777777" w:rsidR="00EE37F5" w:rsidRDefault="00EE37F5" w:rsidP="00363DFA">
            <w:pPr>
              <w:widowControl/>
              <w:autoSpaceDE/>
              <w:autoSpaceDN/>
              <w:rPr>
                <w:color w:val="000000"/>
                <w:lang w:bidi="ar-SA"/>
              </w:rPr>
            </w:pPr>
          </w:p>
          <w:p w14:paraId="6988D995" w14:textId="77777777" w:rsidR="00EE37F5" w:rsidRPr="0093493C" w:rsidRDefault="00EE37F5" w:rsidP="00363DFA">
            <w:pPr>
              <w:widowControl/>
              <w:autoSpaceDE/>
              <w:autoSpaceDN/>
              <w:rPr>
                <w:color w:val="000000"/>
                <w:lang w:bidi="ar-SA"/>
              </w:rPr>
            </w:pPr>
            <w:r>
              <w:rPr>
                <w:color w:val="000000"/>
                <w:lang w:bidi="ar-SA"/>
              </w:rPr>
              <w:t xml:space="preserve"> </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42102A15" w14:textId="77777777" w:rsidR="00EE37F5" w:rsidRPr="0093493C" w:rsidRDefault="00EE37F5" w:rsidP="00363DFA">
            <w:pPr>
              <w:widowControl/>
              <w:autoSpaceDE/>
              <w:autoSpaceDN/>
              <w:ind w:firstLineChars="100" w:firstLine="220"/>
              <w:rPr>
                <w:color w:val="000000"/>
                <w:lang w:bidi="ar-SA"/>
              </w:rPr>
            </w:pPr>
          </w:p>
        </w:tc>
      </w:tr>
      <w:tr w:rsidR="00EE37F5" w:rsidRPr="0093493C" w14:paraId="672BEDE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133E484"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Equipment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ED29449" w14:textId="77777777" w:rsidR="00EE37F5" w:rsidRPr="0093493C" w:rsidRDefault="00EE37F5"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1F8FB553"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 </w:t>
            </w:r>
          </w:p>
        </w:tc>
      </w:tr>
      <w:tr w:rsidR="00EE37F5" w:rsidRPr="0093493C" w14:paraId="74DB4273"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B533620"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Supplies</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625036B9" w14:textId="0490EEEF" w:rsidR="00EE37F5" w:rsidRDefault="008B6849" w:rsidP="00363DFA">
            <w:pPr>
              <w:widowControl/>
              <w:autoSpaceDE/>
              <w:autoSpaceDN/>
              <w:ind w:firstLineChars="100" w:firstLine="220"/>
              <w:rPr>
                <w:color w:val="000000"/>
                <w:lang w:bidi="ar-SA"/>
              </w:rPr>
            </w:pPr>
            <w:r>
              <w:rPr>
                <w:color w:val="000000"/>
                <w:lang w:bidi="ar-SA"/>
              </w:rPr>
              <w:t>$</w:t>
            </w:r>
            <w:r w:rsidR="00636DBE">
              <w:rPr>
                <w:color w:val="000000"/>
                <w:lang w:bidi="ar-SA"/>
              </w:rPr>
              <w:t>3</w:t>
            </w:r>
            <w:r>
              <w:rPr>
                <w:color w:val="000000"/>
                <w:lang w:bidi="ar-SA"/>
              </w:rPr>
              <w:t>,500</w:t>
            </w:r>
          </w:p>
          <w:p w14:paraId="3A5053E3" w14:textId="77777777" w:rsidR="00EE37F5" w:rsidRPr="0093493C" w:rsidRDefault="00EE37F5" w:rsidP="00363DFA">
            <w:pPr>
              <w:widowControl/>
              <w:autoSpaceDE/>
              <w:autoSpaceDN/>
              <w:ind w:firstLineChars="100" w:firstLine="220"/>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36AF0EE5"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 </w:t>
            </w:r>
          </w:p>
        </w:tc>
      </w:tr>
      <w:tr w:rsidR="00EE37F5" w:rsidRPr="0093493C" w14:paraId="0FB50422"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A913F20"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Computer Hardware</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512F6027" w14:textId="77777777" w:rsidR="00EE37F5" w:rsidRPr="0093493C" w:rsidRDefault="00EE37F5"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2188947B"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 </w:t>
            </w:r>
          </w:p>
        </w:tc>
      </w:tr>
      <w:tr w:rsidR="00EE37F5" w:rsidRPr="0093493C" w14:paraId="488F38C5"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E6C50D6" w14:textId="77777777" w:rsidR="00EE37F5" w:rsidRPr="0093493C" w:rsidRDefault="00EE37F5" w:rsidP="00363DFA">
            <w:pPr>
              <w:widowControl/>
              <w:autoSpaceDE/>
              <w:autoSpaceDN/>
              <w:ind w:firstLineChars="100" w:firstLine="220"/>
              <w:rPr>
                <w:color w:val="000000"/>
                <w:lang w:bidi="ar-SA"/>
              </w:rPr>
            </w:pPr>
            <w:r>
              <w:rPr>
                <w:color w:val="000000"/>
                <w:lang w:bidi="ar-SA"/>
              </w:rPr>
              <w:t>Computer Software</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0C65FC55" w14:textId="77777777" w:rsidR="00EE37F5" w:rsidRDefault="00EE37F5"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3F8E1382" w14:textId="77777777" w:rsidR="00EE37F5" w:rsidRPr="0093493C" w:rsidRDefault="00EE37F5" w:rsidP="00363DFA">
            <w:pPr>
              <w:widowControl/>
              <w:autoSpaceDE/>
              <w:autoSpaceDN/>
              <w:ind w:firstLineChars="100" w:firstLine="220"/>
              <w:rPr>
                <w:color w:val="000000"/>
                <w:lang w:bidi="ar-SA"/>
              </w:rPr>
            </w:pPr>
          </w:p>
        </w:tc>
      </w:tr>
      <w:tr w:rsidR="00EE37F5" w:rsidRPr="0093493C" w14:paraId="7D6A2B56"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981AF8A" w14:textId="77777777" w:rsidR="00EE37F5" w:rsidRDefault="00EE37F5" w:rsidP="00363DFA">
            <w:pPr>
              <w:widowControl/>
              <w:autoSpaceDE/>
              <w:autoSpaceDN/>
              <w:ind w:firstLineChars="100" w:firstLine="220"/>
              <w:rPr>
                <w:color w:val="000000"/>
                <w:lang w:bidi="ar-SA"/>
              </w:rPr>
            </w:pPr>
            <w:r>
              <w:rPr>
                <w:color w:val="000000"/>
                <w:lang w:bidi="ar-SA"/>
              </w:rPr>
              <w:t>Training</w:t>
            </w:r>
          </w:p>
        </w:tc>
        <w:tc>
          <w:tcPr>
            <w:tcW w:w="2850" w:type="dxa"/>
            <w:tcBorders>
              <w:top w:val="nil"/>
              <w:left w:val="nil"/>
              <w:bottom w:val="single" w:sz="8" w:space="0" w:color="000000" w:themeColor="text1"/>
              <w:right w:val="single" w:sz="8" w:space="0" w:color="000000" w:themeColor="text1"/>
            </w:tcBorders>
            <w:shd w:val="clear" w:color="auto" w:fill="auto"/>
            <w:vAlign w:val="center"/>
          </w:tcPr>
          <w:p w14:paraId="3F381008" w14:textId="77777777" w:rsidR="00EE37F5" w:rsidRDefault="00EE37F5"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tcPr>
          <w:p w14:paraId="64CBE702" w14:textId="77777777" w:rsidR="00EE37F5" w:rsidRPr="0093493C" w:rsidRDefault="00EE37F5" w:rsidP="00363DFA">
            <w:pPr>
              <w:widowControl/>
              <w:autoSpaceDE/>
              <w:autoSpaceDN/>
              <w:ind w:firstLineChars="100" w:firstLine="220"/>
              <w:rPr>
                <w:color w:val="000000"/>
                <w:lang w:bidi="ar-SA"/>
              </w:rPr>
            </w:pPr>
          </w:p>
        </w:tc>
      </w:tr>
      <w:tr w:rsidR="00EE37F5" w:rsidRPr="0093493C" w14:paraId="084F17AB"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D0D8CDB"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Other</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BE1AF43" w14:textId="77777777" w:rsidR="00EE37F5" w:rsidRPr="0093493C" w:rsidRDefault="00EE37F5" w:rsidP="00363DFA">
            <w:pPr>
              <w:widowControl/>
              <w:autoSpaceDE/>
              <w:autoSpaceDN/>
              <w:rPr>
                <w:color w:val="000000"/>
                <w:lang w:bidi="ar-SA"/>
              </w:rPr>
            </w:pP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5C0D6100"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 </w:t>
            </w:r>
          </w:p>
        </w:tc>
      </w:tr>
      <w:tr w:rsidR="00EE37F5" w:rsidRPr="0093493C" w14:paraId="725FB648" w14:textId="77777777" w:rsidTr="00363DFA">
        <w:trPr>
          <w:trHeight w:val="600"/>
        </w:trPr>
        <w:tc>
          <w:tcPr>
            <w:tcW w:w="305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4BA65A" w14:textId="77777777" w:rsidR="00EE37F5" w:rsidRPr="0093493C" w:rsidRDefault="00EE37F5" w:rsidP="00363DFA">
            <w:pPr>
              <w:widowControl/>
              <w:autoSpaceDE/>
              <w:autoSpaceDN/>
              <w:ind w:firstLineChars="100" w:firstLine="224"/>
              <w:rPr>
                <w:b/>
                <w:bCs/>
                <w:color w:val="000000"/>
                <w:lang w:bidi="ar-SA"/>
              </w:rPr>
            </w:pPr>
            <w:r w:rsidRPr="0093493C">
              <w:rPr>
                <w:b/>
                <w:bCs/>
                <w:color w:val="000000"/>
                <w:lang w:bidi="ar-SA"/>
              </w:rPr>
              <w:t>Total Requested Amount:</w:t>
            </w:r>
          </w:p>
        </w:tc>
        <w:tc>
          <w:tcPr>
            <w:tcW w:w="2850" w:type="dxa"/>
            <w:tcBorders>
              <w:top w:val="nil"/>
              <w:left w:val="nil"/>
              <w:bottom w:val="single" w:sz="8" w:space="0" w:color="000000" w:themeColor="text1"/>
              <w:right w:val="single" w:sz="8" w:space="0" w:color="000000" w:themeColor="text1"/>
            </w:tcBorders>
            <w:shd w:val="clear" w:color="auto" w:fill="auto"/>
            <w:vAlign w:val="center"/>
            <w:hideMark/>
          </w:tcPr>
          <w:p w14:paraId="3A39C37B" w14:textId="5918B364" w:rsidR="00EE37F5" w:rsidRPr="0093493C" w:rsidRDefault="004F7F48" w:rsidP="004F7F48">
            <w:pPr>
              <w:widowControl/>
              <w:autoSpaceDE/>
              <w:autoSpaceDN/>
              <w:ind w:firstLineChars="100" w:firstLine="220"/>
              <w:rPr>
                <w:color w:val="000000"/>
                <w:lang w:bidi="ar-SA"/>
              </w:rPr>
            </w:pPr>
            <w:r>
              <w:rPr>
                <w:color w:val="000000"/>
                <w:lang w:bidi="ar-SA"/>
              </w:rPr>
              <w:t>$</w:t>
            </w:r>
            <w:r w:rsidR="00636DBE">
              <w:rPr>
                <w:color w:val="000000"/>
                <w:lang w:bidi="ar-SA"/>
              </w:rPr>
              <w:t>3</w:t>
            </w:r>
            <w:r>
              <w:rPr>
                <w:color w:val="000000"/>
                <w:lang w:bidi="ar-SA"/>
              </w:rPr>
              <w:t>,500</w:t>
            </w:r>
          </w:p>
        </w:tc>
        <w:tc>
          <w:tcPr>
            <w:tcW w:w="4260" w:type="dxa"/>
            <w:tcBorders>
              <w:top w:val="nil"/>
              <w:left w:val="nil"/>
              <w:bottom w:val="single" w:sz="8" w:space="0" w:color="000000" w:themeColor="text1"/>
              <w:right w:val="single" w:sz="8" w:space="0" w:color="000000" w:themeColor="text1"/>
            </w:tcBorders>
            <w:shd w:val="clear" w:color="auto" w:fill="auto"/>
            <w:vAlign w:val="center"/>
            <w:hideMark/>
          </w:tcPr>
          <w:p w14:paraId="550D1807" w14:textId="77777777" w:rsidR="00EE37F5" w:rsidRPr="0093493C" w:rsidRDefault="00EE37F5" w:rsidP="00363DFA">
            <w:pPr>
              <w:widowControl/>
              <w:autoSpaceDE/>
              <w:autoSpaceDN/>
              <w:ind w:firstLineChars="100" w:firstLine="220"/>
              <w:rPr>
                <w:color w:val="000000"/>
                <w:lang w:bidi="ar-SA"/>
              </w:rPr>
            </w:pPr>
            <w:r w:rsidRPr="0093493C">
              <w:rPr>
                <w:color w:val="000000"/>
                <w:lang w:bidi="ar-SA"/>
              </w:rPr>
              <w:t> </w:t>
            </w:r>
          </w:p>
        </w:tc>
      </w:tr>
    </w:tbl>
    <w:p w14:paraId="73CBE66F" w14:textId="77777777" w:rsidR="007702C6" w:rsidRPr="0098595E" w:rsidRDefault="007702C6" w:rsidP="000D43A2">
      <w:pPr>
        <w:pStyle w:val="BodyText"/>
        <w:tabs>
          <w:tab w:val="left" w:pos="5925"/>
          <w:tab w:val="left" w:pos="6899"/>
          <w:tab w:val="left" w:pos="9393"/>
        </w:tabs>
        <w:spacing w:before="91"/>
      </w:pPr>
    </w:p>
    <w:sectPr w:rsidR="007702C6" w:rsidRPr="0098595E">
      <w:pgSz w:w="12240" w:h="15840"/>
      <w:pgMar w:top="1120" w:right="1140" w:bottom="620" w:left="120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172F" w14:textId="77777777" w:rsidR="00CF4874" w:rsidRDefault="00CF4874">
      <w:r>
        <w:separator/>
      </w:r>
    </w:p>
  </w:endnote>
  <w:endnote w:type="continuationSeparator" w:id="0">
    <w:p w14:paraId="064CBD5A" w14:textId="77777777" w:rsidR="00CF4874" w:rsidRDefault="00CF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BAC9" w14:textId="77777777" w:rsidR="00923DD8" w:rsidRDefault="0092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B8EF" w14:textId="77777777" w:rsidR="00923DD8" w:rsidRDefault="00923DD8">
    <w:pPr>
      <w:pStyle w:val="BodyText"/>
      <w:spacing w:line="14" w:lineRule="auto"/>
      <w:rPr>
        <w:sz w:val="20"/>
      </w:rPr>
    </w:pPr>
  </w:p>
  <w:p w14:paraId="31578FF3" w14:textId="43B6AEFB" w:rsidR="007A705A" w:rsidRDefault="00237A05">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2752BE27" wp14:editId="2F48C080">
              <wp:simplePos x="0" y="0"/>
              <wp:positionH relativeFrom="margin">
                <wp:align>right</wp:align>
              </wp:positionH>
              <wp:positionV relativeFrom="page">
                <wp:posOffset>9632054</wp:posOffset>
              </wp:positionV>
              <wp:extent cx="6249335" cy="5610"/>
              <wp:effectExtent l="0" t="19050" r="37465" b="330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335" cy="5610"/>
                      </a:xfrm>
                      <a:prstGeom prst="line">
                        <a:avLst/>
                      </a:prstGeom>
                      <a:noFill/>
                      <a:ln w="38100">
                        <a:solidFill>
                          <a:srgbClr val="61232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4E7095">
            <v:line id="Line 2"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strokecolor="#612322" strokeweight="3pt" from="440.85pt,758.45pt" to="932.9pt,758.9pt" w14:anchorId="2929D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">
              <w10:wrap anchorx="margin" anchory="page"/>
            </v:line>
          </w:pict>
        </mc:Fallback>
      </mc:AlternateContent>
    </w:r>
    <w:r>
      <w:rPr>
        <w:noProof/>
        <w:lang w:bidi="ar-SA"/>
      </w:rPr>
      <mc:AlternateContent>
        <mc:Choice Requires="wps">
          <w:drawing>
            <wp:anchor distT="0" distB="0" distL="114300" distR="114300" simplePos="0" relativeHeight="251661312" behindDoc="1" locked="0" layoutInCell="1" allowOverlap="1" wp14:anchorId="2C55B636" wp14:editId="488375E5">
              <wp:simplePos x="0" y="0"/>
              <wp:positionH relativeFrom="page">
                <wp:posOffset>2582545</wp:posOffset>
              </wp:positionH>
              <wp:positionV relativeFrom="page">
                <wp:posOffset>9656445</wp:posOffset>
              </wp:positionV>
              <wp:extent cx="273875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3BF980" w14:textId="77777777" w:rsidR="007A705A" w:rsidRPr="0093493C" w:rsidRDefault="00A538EA">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B636" id="_x0000_t202" coordsize="21600,21600" o:spt="202" path="m,l,21600r21600,l21600,xe">
              <v:stroke joinstyle="miter"/>
              <v:path gradientshapeok="t" o:connecttype="rect"/>
            </v:shapetype>
            <v:shape id="Text Box 1" o:spid="_x0000_s1027" type="#_x0000_t202" style="position:absolute;margin-left:203.35pt;margin-top:760.35pt;width:215.65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" filled="f" stroked="f">
              <v:textbox inset="0,0,0,0">
                <w:txbxContent>
                  <w:p w14:paraId="6F3BF980" w14:textId="77777777" w:rsidR="007A705A" w:rsidRPr="0093493C" w:rsidRDefault="00A538EA">
                    <w:pPr>
                      <w:pStyle w:val="BodyText"/>
                      <w:spacing w:before="10"/>
                      <w:ind w:left="20"/>
                    </w:pPr>
                    <w:r w:rsidRPr="0093493C">
                      <w:t xml:space="preserve">Annual Program Review Update Form Page </w:t>
                    </w:r>
                    <w:r w:rsidRPr="0093493C">
                      <w:fldChar w:fldCharType="begin"/>
                    </w:r>
                    <w:r w:rsidRPr="0093493C">
                      <w:rPr>
                        <w:position w:val="1"/>
                      </w:rPr>
                      <w:instrText xml:space="preserve"> PAGE </w:instrText>
                    </w:r>
                    <w:r w:rsidRPr="0093493C">
                      <w:fldChar w:fldCharType="separate"/>
                    </w:r>
                    <w:r w:rsidR="002D4A94">
                      <w:rPr>
                        <w:noProof/>
                        <w:position w:val="1"/>
                      </w:rPr>
                      <w:t>1</w:t>
                    </w:r>
                    <w:r w:rsidRPr="0093493C">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A3EA" w14:textId="77777777" w:rsidR="00923DD8" w:rsidRDefault="0092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9F0D" w14:textId="77777777" w:rsidR="00CF4874" w:rsidRDefault="00CF4874">
      <w:r>
        <w:separator/>
      </w:r>
    </w:p>
  </w:footnote>
  <w:footnote w:type="continuationSeparator" w:id="0">
    <w:p w14:paraId="4383BA68" w14:textId="77777777" w:rsidR="00CF4874" w:rsidRDefault="00CF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A780" w14:textId="327E7417" w:rsidR="00923DD8" w:rsidRDefault="0092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DE23" w14:textId="38386315" w:rsidR="00923DD8" w:rsidRDefault="00923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3DA0" w14:textId="1805D30E" w:rsidR="00923DD8" w:rsidRDefault="00923DD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6218"/>
    <w:multiLevelType w:val="hybridMultilevel"/>
    <w:tmpl w:val="DE761490"/>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12152"/>
    <w:multiLevelType w:val="hybridMultilevel"/>
    <w:tmpl w:val="8E0A892E"/>
    <w:lvl w:ilvl="0" w:tplc="D4B852F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FEF790F"/>
    <w:multiLevelType w:val="hybridMultilevel"/>
    <w:tmpl w:val="A3C08A9C"/>
    <w:lvl w:ilvl="0" w:tplc="F3D27FCA">
      <w:start w:val="1"/>
      <w:numFmt w:val="bullet"/>
      <w:lvlText w:val=""/>
      <w:lvlJc w:val="left"/>
      <w:pPr>
        <w:ind w:left="720" w:hanging="360"/>
      </w:pPr>
      <w:rPr>
        <w:rFonts w:ascii="Symbol" w:hAnsi="Symbol" w:hint="default"/>
      </w:rPr>
    </w:lvl>
    <w:lvl w:ilvl="1" w:tplc="F8C2F62A">
      <w:start w:val="1"/>
      <w:numFmt w:val="bullet"/>
      <w:lvlText w:val="o"/>
      <w:lvlJc w:val="left"/>
      <w:pPr>
        <w:ind w:left="1440" w:hanging="360"/>
      </w:pPr>
      <w:rPr>
        <w:rFonts w:ascii="Courier New" w:hAnsi="Courier New" w:hint="default"/>
      </w:rPr>
    </w:lvl>
    <w:lvl w:ilvl="2" w:tplc="6EF64CA6">
      <w:start w:val="1"/>
      <w:numFmt w:val="bullet"/>
      <w:lvlText w:val=""/>
      <w:lvlJc w:val="left"/>
      <w:pPr>
        <w:ind w:left="2160" w:hanging="360"/>
      </w:pPr>
      <w:rPr>
        <w:rFonts w:ascii="Wingdings" w:hAnsi="Wingdings" w:hint="default"/>
      </w:rPr>
    </w:lvl>
    <w:lvl w:ilvl="3" w:tplc="DF0C6742">
      <w:start w:val="1"/>
      <w:numFmt w:val="bullet"/>
      <w:lvlText w:val=""/>
      <w:lvlJc w:val="left"/>
      <w:pPr>
        <w:ind w:left="2880" w:hanging="360"/>
      </w:pPr>
      <w:rPr>
        <w:rFonts w:ascii="Symbol" w:hAnsi="Symbol" w:hint="default"/>
      </w:rPr>
    </w:lvl>
    <w:lvl w:ilvl="4" w:tplc="E12C13CC">
      <w:start w:val="1"/>
      <w:numFmt w:val="bullet"/>
      <w:lvlText w:val="o"/>
      <w:lvlJc w:val="left"/>
      <w:pPr>
        <w:ind w:left="3600" w:hanging="360"/>
      </w:pPr>
      <w:rPr>
        <w:rFonts w:ascii="Courier New" w:hAnsi="Courier New" w:hint="default"/>
      </w:rPr>
    </w:lvl>
    <w:lvl w:ilvl="5" w:tplc="C2BE912E">
      <w:start w:val="1"/>
      <w:numFmt w:val="bullet"/>
      <w:lvlText w:val=""/>
      <w:lvlJc w:val="left"/>
      <w:pPr>
        <w:ind w:left="4320" w:hanging="360"/>
      </w:pPr>
      <w:rPr>
        <w:rFonts w:ascii="Wingdings" w:hAnsi="Wingdings" w:hint="default"/>
      </w:rPr>
    </w:lvl>
    <w:lvl w:ilvl="6" w:tplc="03F085C6">
      <w:start w:val="1"/>
      <w:numFmt w:val="bullet"/>
      <w:lvlText w:val=""/>
      <w:lvlJc w:val="left"/>
      <w:pPr>
        <w:ind w:left="5040" w:hanging="360"/>
      </w:pPr>
      <w:rPr>
        <w:rFonts w:ascii="Symbol" w:hAnsi="Symbol" w:hint="default"/>
      </w:rPr>
    </w:lvl>
    <w:lvl w:ilvl="7" w:tplc="89B20752">
      <w:start w:val="1"/>
      <w:numFmt w:val="bullet"/>
      <w:lvlText w:val="o"/>
      <w:lvlJc w:val="left"/>
      <w:pPr>
        <w:ind w:left="5760" w:hanging="360"/>
      </w:pPr>
      <w:rPr>
        <w:rFonts w:ascii="Courier New" w:hAnsi="Courier New" w:hint="default"/>
      </w:rPr>
    </w:lvl>
    <w:lvl w:ilvl="8" w:tplc="119295C0">
      <w:start w:val="1"/>
      <w:numFmt w:val="bullet"/>
      <w:lvlText w:val=""/>
      <w:lvlJc w:val="left"/>
      <w:pPr>
        <w:ind w:left="6480" w:hanging="360"/>
      </w:pPr>
      <w:rPr>
        <w:rFonts w:ascii="Wingdings" w:hAnsi="Wingdings" w:hint="default"/>
      </w:rPr>
    </w:lvl>
  </w:abstractNum>
  <w:abstractNum w:abstractNumId="3" w15:restartNumberingAfterBreak="0">
    <w:nsid w:val="20474758"/>
    <w:multiLevelType w:val="hybridMultilevel"/>
    <w:tmpl w:val="AE207ED0"/>
    <w:lvl w:ilvl="0" w:tplc="8E944D96">
      <w:start w:val="1"/>
      <w:numFmt w:val="bullet"/>
      <w:lvlText w:val=""/>
      <w:lvlJc w:val="left"/>
      <w:pPr>
        <w:ind w:left="2160" w:hanging="360"/>
      </w:pPr>
      <w:rPr>
        <w:rFonts w:ascii="Symbol" w:hAnsi="Symbol" w:hint="default"/>
      </w:rPr>
    </w:lvl>
    <w:lvl w:ilvl="1" w:tplc="F1F28154">
      <w:start w:val="1"/>
      <w:numFmt w:val="bullet"/>
      <w:lvlText w:val="o"/>
      <w:lvlJc w:val="left"/>
      <w:pPr>
        <w:ind w:left="2880" w:hanging="360"/>
      </w:pPr>
      <w:rPr>
        <w:rFonts w:ascii="Courier New" w:hAnsi="Courier New" w:hint="default"/>
      </w:rPr>
    </w:lvl>
    <w:lvl w:ilvl="2" w:tplc="F0184942">
      <w:start w:val="1"/>
      <w:numFmt w:val="bullet"/>
      <w:lvlText w:val=""/>
      <w:lvlJc w:val="left"/>
      <w:pPr>
        <w:ind w:left="3600" w:hanging="360"/>
      </w:pPr>
      <w:rPr>
        <w:rFonts w:ascii="Wingdings" w:hAnsi="Wingdings" w:hint="default"/>
      </w:rPr>
    </w:lvl>
    <w:lvl w:ilvl="3" w:tplc="D76C01CC">
      <w:start w:val="1"/>
      <w:numFmt w:val="bullet"/>
      <w:lvlText w:val=""/>
      <w:lvlJc w:val="left"/>
      <w:pPr>
        <w:ind w:left="4320" w:hanging="360"/>
      </w:pPr>
      <w:rPr>
        <w:rFonts w:ascii="Symbol" w:hAnsi="Symbol" w:hint="default"/>
      </w:rPr>
    </w:lvl>
    <w:lvl w:ilvl="4" w:tplc="3DF08D0C">
      <w:start w:val="1"/>
      <w:numFmt w:val="bullet"/>
      <w:lvlText w:val="o"/>
      <w:lvlJc w:val="left"/>
      <w:pPr>
        <w:ind w:left="5040" w:hanging="360"/>
      </w:pPr>
      <w:rPr>
        <w:rFonts w:ascii="Courier New" w:hAnsi="Courier New" w:hint="default"/>
      </w:rPr>
    </w:lvl>
    <w:lvl w:ilvl="5" w:tplc="69F08AC0">
      <w:start w:val="1"/>
      <w:numFmt w:val="bullet"/>
      <w:lvlText w:val=""/>
      <w:lvlJc w:val="left"/>
      <w:pPr>
        <w:ind w:left="5760" w:hanging="360"/>
      </w:pPr>
      <w:rPr>
        <w:rFonts w:ascii="Wingdings" w:hAnsi="Wingdings" w:hint="default"/>
      </w:rPr>
    </w:lvl>
    <w:lvl w:ilvl="6" w:tplc="8DCA10AA">
      <w:start w:val="1"/>
      <w:numFmt w:val="bullet"/>
      <w:lvlText w:val=""/>
      <w:lvlJc w:val="left"/>
      <w:pPr>
        <w:ind w:left="6480" w:hanging="360"/>
      </w:pPr>
      <w:rPr>
        <w:rFonts w:ascii="Symbol" w:hAnsi="Symbol" w:hint="default"/>
      </w:rPr>
    </w:lvl>
    <w:lvl w:ilvl="7" w:tplc="A48C2FE2">
      <w:start w:val="1"/>
      <w:numFmt w:val="bullet"/>
      <w:lvlText w:val="o"/>
      <w:lvlJc w:val="left"/>
      <w:pPr>
        <w:ind w:left="7200" w:hanging="360"/>
      </w:pPr>
      <w:rPr>
        <w:rFonts w:ascii="Courier New" w:hAnsi="Courier New" w:hint="default"/>
      </w:rPr>
    </w:lvl>
    <w:lvl w:ilvl="8" w:tplc="5BA418D6">
      <w:start w:val="1"/>
      <w:numFmt w:val="bullet"/>
      <w:lvlText w:val=""/>
      <w:lvlJc w:val="left"/>
      <w:pPr>
        <w:ind w:left="7920" w:hanging="360"/>
      </w:pPr>
      <w:rPr>
        <w:rFonts w:ascii="Wingdings" w:hAnsi="Wingdings" w:hint="default"/>
      </w:rPr>
    </w:lvl>
  </w:abstractNum>
  <w:abstractNum w:abstractNumId="4" w15:restartNumberingAfterBreak="0">
    <w:nsid w:val="2AF52D59"/>
    <w:multiLevelType w:val="multilevel"/>
    <w:tmpl w:val="B9C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DC67D"/>
    <w:multiLevelType w:val="hybridMultilevel"/>
    <w:tmpl w:val="55343066"/>
    <w:lvl w:ilvl="0" w:tplc="165AE20C">
      <w:start w:val="1"/>
      <w:numFmt w:val="bullet"/>
      <w:lvlText w:val=""/>
      <w:lvlJc w:val="left"/>
      <w:pPr>
        <w:ind w:left="720" w:hanging="360"/>
      </w:pPr>
      <w:rPr>
        <w:rFonts w:ascii="Symbol" w:hAnsi="Symbol" w:hint="default"/>
      </w:rPr>
    </w:lvl>
    <w:lvl w:ilvl="1" w:tplc="A76A3B7A">
      <w:start w:val="1"/>
      <w:numFmt w:val="bullet"/>
      <w:lvlText w:val="o"/>
      <w:lvlJc w:val="left"/>
      <w:pPr>
        <w:ind w:left="1440" w:hanging="360"/>
      </w:pPr>
      <w:rPr>
        <w:rFonts w:ascii="Courier New" w:hAnsi="Courier New" w:hint="default"/>
      </w:rPr>
    </w:lvl>
    <w:lvl w:ilvl="2" w:tplc="26169484">
      <w:start w:val="1"/>
      <w:numFmt w:val="bullet"/>
      <w:lvlText w:val=""/>
      <w:lvlJc w:val="left"/>
      <w:pPr>
        <w:ind w:left="2160" w:hanging="360"/>
      </w:pPr>
      <w:rPr>
        <w:rFonts w:ascii="Wingdings" w:hAnsi="Wingdings" w:hint="default"/>
      </w:rPr>
    </w:lvl>
    <w:lvl w:ilvl="3" w:tplc="39502E36">
      <w:start w:val="1"/>
      <w:numFmt w:val="bullet"/>
      <w:lvlText w:val=""/>
      <w:lvlJc w:val="left"/>
      <w:pPr>
        <w:ind w:left="2880" w:hanging="360"/>
      </w:pPr>
      <w:rPr>
        <w:rFonts w:ascii="Symbol" w:hAnsi="Symbol" w:hint="default"/>
      </w:rPr>
    </w:lvl>
    <w:lvl w:ilvl="4" w:tplc="3142FF30">
      <w:start w:val="1"/>
      <w:numFmt w:val="bullet"/>
      <w:lvlText w:val="o"/>
      <w:lvlJc w:val="left"/>
      <w:pPr>
        <w:ind w:left="3600" w:hanging="360"/>
      </w:pPr>
      <w:rPr>
        <w:rFonts w:ascii="Courier New" w:hAnsi="Courier New" w:hint="default"/>
      </w:rPr>
    </w:lvl>
    <w:lvl w:ilvl="5" w:tplc="99E6799C">
      <w:start w:val="1"/>
      <w:numFmt w:val="bullet"/>
      <w:lvlText w:val=""/>
      <w:lvlJc w:val="left"/>
      <w:pPr>
        <w:ind w:left="4320" w:hanging="360"/>
      </w:pPr>
      <w:rPr>
        <w:rFonts w:ascii="Wingdings" w:hAnsi="Wingdings" w:hint="default"/>
      </w:rPr>
    </w:lvl>
    <w:lvl w:ilvl="6" w:tplc="C45A4202">
      <w:start w:val="1"/>
      <w:numFmt w:val="bullet"/>
      <w:lvlText w:val=""/>
      <w:lvlJc w:val="left"/>
      <w:pPr>
        <w:ind w:left="5040" w:hanging="360"/>
      </w:pPr>
      <w:rPr>
        <w:rFonts w:ascii="Symbol" w:hAnsi="Symbol" w:hint="default"/>
      </w:rPr>
    </w:lvl>
    <w:lvl w:ilvl="7" w:tplc="CBAE5C36">
      <w:start w:val="1"/>
      <w:numFmt w:val="bullet"/>
      <w:lvlText w:val="o"/>
      <w:lvlJc w:val="left"/>
      <w:pPr>
        <w:ind w:left="5760" w:hanging="360"/>
      </w:pPr>
      <w:rPr>
        <w:rFonts w:ascii="Courier New" w:hAnsi="Courier New" w:hint="default"/>
      </w:rPr>
    </w:lvl>
    <w:lvl w:ilvl="8" w:tplc="106411BA">
      <w:start w:val="1"/>
      <w:numFmt w:val="bullet"/>
      <w:lvlText w:val=""/>
      <w:lvlJc w:val="left"/>
      <w:pPr>
        <w:ind w:left="6480" w:hanging="360"/>
      </w:pPr>
      <w:rPr>
        <w:rFonts w:ascii="Wingdings" w:hAnsi="Wingdings" w:hint="default"/>
      </w:rPr>
    </w:lvl>
  </w:abstractNum>
  <w:abstractNum w:abstractNumId="6" w15:restartNumberingAfterBreak="0">
    <w:nsid w:val="2E511C91"/>
    <w:multiLevelType w:val="hybridMultilevel"/>
    <w:tmpl w:val="5E56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01E0B"/>
    <w:multiLevelType w:val="hybridMultilevel"/>
    <w:tmpl w:val="7FF2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85827"/>
    <w:multiLevelType w:val="hybridMultilevel"/>
    <w:tmpl w:val="0FD4B9EA"/>
    <w:lvl w:ilvl="0" w:tplc="FFFFFFFF">
      <w:start w:val="1"/>
      <w:numFmt w:val="bullet"/>
      <w:lvlText w:val=""/>
      <w:lvlJc w:val="left"/>
      <w:pPr>
        <w:ind w:left="959" w:hanging="358"/>
      </w:pPr>
      <w:rPr>
        <w:rFonts w:ascii="Symbol" w:hAnsi="Symbol" w:hint="default"/>
        <w:w w:val="97"/>
        <w:sz w:val="20"/>
        <w:szCs w:val="20"/>
        <w:lang w:val="en-US" w:eastAsia="en-US" w:bidi="en-US"/>
      </w:rPr>
    </w:lvl>
    <w:lvl w:ilvl="1" w:tplc="EA0EC8F8">
      <w:numFmt w:val="bullet"/>
      <w:lvlText w:val="•"/>
      <w:lvlJc w:val="left"/>
      <w:pPr>
        <w:ind w:left="1854" w:hanging="358"/>
      </w:pPr>
      <w:rPr>
        <w:rFonts w:hint="default"/>
        <w:lang w:val="en-US" w:eastAsia="en-US" w:bidi="en-US"/>
      </w:rPr>
    </w:lvl>
    <w:lvl w:ilvl="2" w:tplc="573E4B8C">
      <w:numFmt w:val="bullet"/>
      <w:lvlText w:val="•"/>
      <w:lvlJc w:val="left"/>
      <w:pPr>
        <w:ind w:left="2748" w:hanging="358"/>
      </w:pPr>
      <w:rPr>
        <w:rFonts w:hint="default"/>
        <w:lang w:val="en-US" w:eastAsia="en-US" w:bidi="en-US"/>
      </w:rPr>
    </w:lvl>
    <w:lvl w:ilvl="3" w:tplc="C944C9AA">
      <w:numFmt w:val="bullet"/>
      <w:lvlText w:val="•"/>
      <w:lvlJc w:val="left"/>
      <w:pPr>
        <w:ind w:left="3642" w:hanging="358"/>
      </w:pPr>
      <w:rPr>
        <w:rFonts w:hint="default"/>
        <w:lang w:val="en-US" w:eastAsia="en-US" w:bidi="en-US"/>
      </w:rPr>
    </w:lvl>
    <w:lvl w:ilvl="4" w:tplc="335C9C56">
      <w:numFmt w:val="bullet"/>
      <w:lvlText w:val="•"/>
      <w:lvlJc w:val="left"/>
      <w:pPr>
        <w:ind w:left="4536" w:hanging="358"/>
      </w:pPr>
      <w:rPr>
        <w:rFonts w:hint="default"/>
        <w:lang w:val="en-US" w:eastAsia="en-US" w:bidi="en-US"/>
      </w:rPr>
    </w:lvl>
    <w:lvl w:ilvl="5" w:tplc="3CB6610C">
      <w:numFmt w:val="bullet"/>
      <w:lvlText w:val="•"/>
      <w:lvlJc w:val="left"/>
      <w:pPr>
        <w:ind w:left="5430" w:hanging="358"/>
      </w:pPr>
      <w:rPr>
        <w:rFonts w:hint="default"/>
        <w:lang w:val="en-US" w:eastAsia="en-US" w:bidi="en-US"/>
      </w:rPr>
    </w:lvl>
    <w:lvl w:ilvl="6" w:tplc="91B076D2">
      <w:numFmt w:val="bullet"/>
      <w:lvlText w:val="•"/>
      <w:lvlJc w:val="left"/>
      <w:pPr>
        <w:ind w:left="6324" w:hanging="358"/>
      </w:pPr>
      <w:rPr>
        <w:rFonts w:hint="default"/>
        <w:lang w:val="en-US" w:eastAsia="en-US" w:bidi="en-US"/>
      </w:rPr>
    </w:lvl>
    <w:lvl w:ilvl="7" w:tplc="BA340AB0">
      <w:numFmt w:val="bullet"/>
      <w:lvlText w:val="•"/>
      <w:lvlJc w:val="left"/>
      <w:pPr>
        <w:ind w:left="7218" w:hanging="358"/>
      </w:pPr>
      <w:rPr>
        <w:rFonts w:hint="default"/>
        <w:lang w:val="en-US" w:eastAsia="en-US" w:bidi="en-US"/>
      </w:rPr>
    </w:lvl>
    <w:lvl w:ilvl="8" w:tplc="6C7C5A4A">
      <w:numFmt w:val="bullet"/>
      <w:lvlText w:val="•"/>
      <w:lvlJc w:val="left"/>
      <w:pPr>
        <w:ind w:left="8112" w:hanging="358"/>
      </w:pPr>
      <w:rPr>
        <w:rFonts w:hint="default"/>
        <w:lang w:val="en-US" w:eastAsia="en-US" w:bidi="en-US"/>
      </w:rPr>
    </w:lvl>
  </w:abstractNum>
  <w:abstractNum w:abstractNumId="9" w15:restartNumberingAfterBreak="0">
    <w:nsid w:val="37B54985"/>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E32216"/>
    <w:multiLevelType w:val="hybridMultilevel"/>
    <w:tmpl w:val="0BAA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93725"/>
    <w:multiLevelType w:val="hybridMultilevel"/>
    <w:tmpl w:val="6D76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B5403"/>
    <w:multiLevelType w:val="hybridMultilevel"/>
    <w:tmpl w:val="B1F6ABC0"/>
    <w:lvl w:ilvl="0" w:tplc="FFFFFFFF">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635CD"/>
    <w:multiLevelType w:val="hybridMultilevel"/>
    <w:tmpl w:val="764CB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3256A1"/>
    <w:multiLevelType w:val="hybridMultilevel"/>
    <w:tmpl w:val="0AB0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653B7"/>
    <w:multiLevelType w:val="hybridMultilevel"/>
    <w:tmpl w:val="9D5676B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5C3F5DE3"/>
    <w:multiLevelType w:val="hybridMultilevel"/>
    <w:tmpl w:val="63E26C76"/>
    <w:lvl w:ilvl="0" w:tplc="84BCB2AC">
      <w:start w:val="1"/>
      <w:numFmt w:val="bullet"/>
      <w:lvlText w:val=""/>
      <w:lvlJc w:val="left"/>
      <w:pPr>
        <w:ind w:left="720" w:hanging="360"/>
      </w:pPr>
      <w:rPr>
        <w:rFonts w:ascii="Symbol" w:hAnsi="Symbol" w:hint="default"/>
      </w:rPr>
    </w:lvl>
    <w:lvl w:ilvl="1" w:tplc="EF9AA27E">
      <w:start w:val="1"/>
      <w:numFmt w:val="bullet"/>
      <w:lvlText w:val="o"/>
      <w:lvlJc w:val="left"/>
      <w:pPr>
        <w:ind w:left="1440" w:hanging="360"/>
      </w:pPr>
      <w:rPr>
        <w:rFonts w:ascii="Courier New" w:hAnsi="Courier New" w:hint="default"/>
      </w:rPr>
    </w:lvl>
    <w:lvl w:ilvl="2" w:tplc="6B5C4A40">
      <w:start w:val="1"/>
      <w:numFmt w:val="bullet"/>
      <w:lvlText w:val=""/>
      <w:lvlJc w:val="left"/>
      <w:pPr>
        <w:ind w:left="2160" w:hanging="360"/>
      </w:pPr>
      <w:rPr>
        <w:rFonts w:ascii="Wingdings" w:hAnsi="Wingdings" w:hint="default"/>
      </w:rPr>
    </w:lvl>
    <w:lvl w:ilvl="3" w:tplc="E5FEC4CA">
      <w:start w:val="1"/>
      <w:numFmt w:val="bullet"/>
      <w:lvlText w:val=""/>
      <w:lvlJc w:val="left"/>
      <w:pPr>
        <w:ind w:left="2880" w:hanging="360"/>
      </w:pPr>
      <w:rPr>
        <w:rFonts w:ascii="Symbol" w:hAnsi="Symbol" w:hint="default"/>
      </w:rPr>
    </w:lvl>
    <w:lvl w:ilvl="4" w:tplc="36828DBA">
      <w:start w:val="1"/>
      <w:numFmt w:val="bullet"/>
      <w:lvlText w:val="o"/>
      <w:lvlJc w:val="left"/>
      <w:pPr>
        <w:ind w:left="3600" w:hanging="360"/>
      </w:pPr>
      <w:rPr>
        <w:rFonts w:ascii="Courier New" w:hAnsi="Courier New" w:hint="default"/>
      </w:rPr>
    </w:lvl>
    <w:lvl w:ilvl="5" w:tplc="8E805C98">
      <w:start w:val="1"/>
      <w:numFmt w:val="bullet"/>
      <w:lvlText w:val=""/>
      <w:lvlJc w:val="left"/>
      <w:pPr>
        <w:ind w:left="4320" w:hanging="360"/>
      </w:pPr>
      <w:rPr>
        <w:rFonts w:ascii="Wingdings" w:hAnsi="Wingdings" w:hint="default"/>
      </w:rPr>
    </w:lvl>
    <w:lvl w:ilvl="6" w:tplc="A4E6B3D4">
      <w:start w:val="1"/>
      <w:numFmt w:val="bullet"/>
      <w:lvlText w:val=""/>
      <w:lvlJc w:val="left"/>
      <w:pPr>
        <w:ind w:left="5040" w:hanging="360"/>
      </w:pPr>
      <w:rPr>
        <w:rFonts w:ascii="Symbol" w:hAnsi="Symbol" w:hint="default"/>
      </w:rPr>
    </w:lvl>
    <w:lvl w:ilvl="7" w:tplc="56D2439A">
      <w:start w:val="1"/>
      <w:numFmt w:val="bullet"/>
      <w:lvlText w:val="o"/>
      <w:lvlJc w:val="left"/>
      <w:pPr>
        <w:ind w:left="5760" w:hanging="360"/>
      </w:pPr>
      <w:rPr>
        <w:rFonts w:ascii="Courier New" w:hAnsi="Courier New" w:hint="default"/>
      </w:rPr>
    </w:lvl>
    <w:lvl w:ilvl="8" w:tplc="D3A85BBA">
      <w:start w:val="1"/>
      <w:numFmt w:val="bullet"/>
      <w:lvlText w:val=""/>
      <w:lvlJc w:val="left"/>
      <w:pPr>
        <w:ind w:left="6480" w:hanging="360"/>
      </w:pPr>
      <w:rPr>
        <w:rFonts w:ascii="Wingdings" w:hAnsi="Wingdings" w:hint="default"/>
      </w:rPr>
    </w:lvl>
  </w:abstractNum>
  <w:abstractNum w:abstractNumId="17" w15:restartNumberingAfterBreak="0">
    <w:nsid w:val="65EA7D97"/>
    <w:multiLevelType w:val="hybridMultilevel"/>
    <w:tmpl w:val="0BAA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16EC6"/>
    <w:multiLevelType w:val="hybridMultilevel"/>
    <w:tmpl w:val="78802EB4"/>
    <w:lvl w:ilvl="0" w:tplc="1F42AA34">
      <w:start w:val="1"/>
      <w:numFmt w:val="bullet"/>
      <w:lvlText w:val=""/>
      <w:lvlJc w:val="left"/>
      <w:pPr>
        <w:ind w:left="720" w:hanging="360"/>
      </w:pPr>
      <w:rPr>
        <w:rFonts w:ascii="Symbol" w:hAnsi="Symbol" w:hint="default"/>
      </w:rPr>
    </w:lvl>
    <w:lvl w:ilvl="1" w:tplc="0F36CA1C">
      <w:start w:val="1"/>
      <w:numFmt w:val="bullet"/>
      <w:lvlText w:val="o"/>
      <w:lvlJc w:val="left"/>
      <w:pPr>
        <w:ind w:left="1440" w:hanging="360"/>
      </w:pPr>
      <w:rPr>
        <w:rFonts w:ascii="Courier New" w:hAnsi="Courier New" w:hint="default"/>
      </w:rPr>
    </w:lvl>
    <w:lvl w:ilvl="2" w:tplc="3AC27C08">
      <w:start w:val="1"/>
      <w:numFmt w:val="bullet"/>
      <w:lvlText w:val=""/>
      <w:lvlJc w:val="left"/>
      <w:pPr>
        <w:ind w:left="2160" w:hanging="360"/>
      </w:pPr>
      <w:rPr>
        <w:rFonts w:ascii="Wingdings" w:hAnsi="Wingdings" w:hint="default"/>
      </w:rPr>
    </w:lvl>
    <w:lvl w:ilvl="3" w:tplc="A364E4BE">
      <w:start w:val="1"/>
      <w:numFmt w:val="bullet"/>
      <w:lvlText w:val=""/>
      <w:lvlJc w:val="left"/>
      <w:pPr>
        <w:ind w:left="2880" w:hanging="360"/>
      </w:pPr>
      <w:rPr>
        <w:rFonts w:ascii="Symbol" w:hAnsi="Symbol" w:hint="default"/>
      </w:rPr>
    </w:lvl>
    <w:lvl w:ilvl="4" w:tplc="CE46EE32">
      <w:start w:val="1"/>
      <w:numFmt w:val="bullet"/>
      <w:lvlText w:val="o"/>
      <w:lvlJc w:val="left"/>
      <w:pPr>
        <w:ind w:left="3600" w:hanging="360"/>
      </w:pPr>
      <w:rPr>
        <w:rFonts w:ascii="Courier New" w:hAnsi="Courier New" w:hint="default"/>
      </w:rPr>
    </w:lvl>
    <w:lvl w:ilvl="5" w:tplc="8090A826">
      <w:start w:val="1"/>
      <w:numFmt w:val="bullet"/>
      <w:lvlText w:val=""/>
      <w:lvlJc w:val="left"/>
      <w:pPr>
        <w:ind w:left="4320" w:hanging="360"/>
      </w:pPr>
      <w:rPr>
        <w:rFonts w:ascii="Wingdings" w:hAnsi="Wingdings" w:hint="default"/>
      </w:rPr>
    </w:lvl>
    <w:lvl w:ilvl="6" w:tplc="2C2CDE70">
      <w:start w:val="1"/>
      <w:numFmt w:val="bullet"/>
      <w:lvlText w:val=""/>
      <w:lvlJc w:val="left"/>
      <w:pPr>
        <w:ind w:left="5040" w:hanging="360"/>
      </w:pPr>
      <w:rPr>
        <w:rFonts w:ascii="Symbol" w:hAnsi="Symbol" w:hint="default"/>
      </w:rPr>
    </w:lvl>
    <w:lvl w:ilvl="7" w:tplc="EDD460FC">
      <w:start w:val="1"/>
      <w:numFmt w:val="bullet"/>
      <w:lvlText w:val="o"/>
      <w:lvlJc w:val="left"/>
      <w:pPr>
        <w:ind w:left="5760" w:hanging="360"/>
      </w:pPr>
      <w:rPr>
        <w:rFonts w:ascii="Courier New" w:hAnsi="Courier New" w:hint="default"/>
      </w:rPr>
    </w:lvl>
    <w:lvl w:ilvl="8" w:tplc="FA820DE0">
      <w:start w:val="1"/>
      <w:numFmt w:val="bullet"/>
      <w:lvlText w:val=""/>
      <w:lvlJc w:val="left"/>
      <w:pPr>
        <w:ind w:left="6480" w:hanging="360"/>
      </w:pPr>
      <w:rPr>
        <w:rFonts w:ascii="Wingdings" w:hAnsi="Wingdings" w:hint="default"/>
      </w:rPr>
    </w:lvl>
  </w:abstractNum>
  <w:abstractNum w:abstractNumId="19" w15:restartNumberingAfterBreak="0">
    <w:nsid w:val="708D1123"/>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6F66FF"/>
    <w:multiLevelType w:val="hybridMultilevel"/>
    <w:tmpl w:val="B922F71E"/>
    <w:lvl w:ilvl="0" w:tplc="06B22F5E">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73D62A47"/>
    <w:multiLevelType w:val="hybridMultilevel"/>
    <w:tmpl w:val="DE7614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343886"/>
    <w:multiLevelType w:val="hybridMultilevel"/>
    <w:tmpl w:val="6646E7D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B0EF6"/>
    <w:multiLevelType w:val="hybridMultilevel"/>
    <w:tmpl w:val="607CD8F6"/>
    <w:lvl w:ilvl="0" w:tplc="E0C6CE98">
      <w:start w:val="1"/>
      <w:numFmt w:val="bullet"/>
      <w:lvlText w:val=""/>
      <w:lvlJc w:val="left"/>
      <w:pPr>
        <w:ind w:left="720" w:hanging="360"/>
      </w:pPr>
      <w:rPr>
        <w:rFonts w:ascii="Symbol" w:hAnsi="Symbol" w:hint="default"/>
      </w:rPr>
    </w:lvl>
    <w:lvl w:ilvl="1" w:tplc="11540218">
      <w:start w:val="1"/>
      <w:numFmt w:val="bullet"/>
      <w:lvlText w:val="o"/>
      <w:lvlJc w:val="left"/>
      <w:pPr>
        <w:ind w:left="1440" w:hanging="360"/>
      </w:pPr>
      <w:rPr>
        <w:rFonts w:ascii="Courier New" w:hAnsi="Courier New" w:hint="default"/>
      </w:rPr>
    </w:lvl>
    <w:lvl w:ilvl="2" w:tplc="BE5078CE">
      <w:start w:val="1"/>
      <w:numFmt w:val="bullet"/>
      <w:lvlText w:val=""/>
      <w:lvlJc w:val="left"/>
      <w:pPr>
        <w:ind w:left="2160" w:hanging="360"/>
      </w:pPr>
      <w:rPr>
        <w:rFonts w:ascii="Wingdings" w:hAnsi="Wingdings" w:hint="default"/>
      </w:rPr>
    </w:lvl>
    <w:lvl w:ilvl="3" w:tplc="D674D41C">
      <w:start w:val="1"/>
      <w:numFmt w:val="bullet"/>
      <w:lvlText w:val=""/>
      <w:lvlJc w:val="left"/>
      <w:pPr>
        <w:ind w:left="2880" w:hanging="360"/>
      </w:pPr>
      <w:rPr>
        <w:rFonts w:ascii="Symbol" w:hAnsi="Symbol" w:hint="default"/>
      </w:rPr>
    </w:lvl>
    <w:lvl w:ilvl="4" w:tplc="F0020A38">
      <w:start w:val="1"/>
      <w:numFmt w:val="bullet"/>
      <w:lvlText w:val="o"/>
      <w:lvlJc w:val="left"/>
      <w:pPr>
        <w:ind w:left="3600" w:hanging="360"/>
      </w:pPr>
      <w:rPr>
        <w:rFonts w:ascii="Courier New" w:hAnsi="Courier New" w:hint="default"/>
      </w:rPr>
    </w:lvl>
    <w:lvl w:ilvl="5" w:tplc="5C327016">
      <w:start w:val="1"/>
      <w:numFmt w:val="bullet"/>
      <w:lvlText w:val=""/>
      <w:lvlJc w:val="left"/>
      <w:pPr>
        <w:ind w:left="4320" w:hanging="360"/>
      </w:pPr>
      <w:rPr>
        <w:rFonts w:ascii="Wingdings" w:hAnsi="Wingdings" w:hint="default"/>
      </w:rPr>
    </w:lvl>
    <w:lvl w:ilvl="6" w:tplc="9B5CB80E">
      <w:start w:val="1"/>
      <w:numFmt w:val="bullet"/>
      <w:lvlText w:val=""/>
      <w:lvlJc w:val="left"/>
      <w:pPr>
        <w:ind w:left="5040" w:hanging="360"/>
      </w:pPr>
      <w:rPr>
        <w:rFonts w:ascii="Symbol" w:hAnsi="Symbol" w:hint="default"/>
      </w:rPr>
    </w:lvl>
    <w:lvl w:ilvl="7" w:tplc="6E60C032">
      <w:start w:val="1"/>
      <w:numFmt w:val="bullet"/>
      <w:lvlText w:val="o"/>
      <w:lvlJc w:val="left"/>
      <w:pPr>
        <w:ind w:left="5760" w:hanging="360"/>
      </w:pPr>
      <w:rPr>
        <w:rFonts w:ascii="Courier New" w:hAnsi="Courier New" w:hint="default"/>
      </w:rPr>
    </w:lvl>
    <w:lvl w:ilvl="8" w:tplc="F974A476">
      <w:start w:val="1"/>
      <w:numFmt w:val="bullet"/>
      <w:lvlText w:val=""/>
      <w:lvlJc w:val="left"/>
      <w:pPr>
        <w:ind w:left="6480" w:hanging="360"/>
      </w:pPr>
      <w:rPr>
        <w:rFonts w:ascii="Wingdings" w:hAnsi="Wingdings" w:hint="default"/>
      </w:rPr>
    </w:lvl>
  </w:abstractNum>
  <w:abstractNum w:abstractNumId="24" w15:restartNumberingAfterBreak="0">
    <w:nsid w:val="7B9C6C96"/>
    <w:multiLevelType w:val="hybridMultilevel"/>
    <w:tmpl w:val="0AB04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127520">
    <w:abstractNumId w:val="5"/>
  </w:num>
  <w:num w:numId="2" w16cid:durableId="1077554604">
    <w:abstractNumId w:val="18"/>
  </w:num>
  <w:num w:numId="3" w16cid:durableId="1656715822">
    <w:abstractNumId w:val="2"/>
  </w:num>
  <w:num w:numId="4" w16cid:durableId="830096401">
    <w:abstractNumId w:val="16"/>
  </w:num>
  <w:num w:numId="5" w16cid:durableId="1375613455">
    <w:abstractNumId w:val="23"/>
  </w:num>
  <w:num w:numId="6" w16cid:durableId="2028676222">
    <w:abstractNumId w:val="3"/>
  </w:num>
  <w:num w:numId="7" w16cid:durableId="1516579721">
    <w:abstractNumId w:val="8"/>
  </w:num>
  <w:num w:numId="8" w16cid:durableId="1799104796">
    <w:abstractNumId w:val="15"/>
  </w:num>
  <w:num w:numId="9" w16cid:durableId="948319037">
    <w:abstractNumId w:val="20"/>
  </w:num>
  <w:num w:numId="10" w16cid:durableId="246768097">
    <w:abstractNumId w:val="1"/>
  </w:num>
  <w:num w:numId="11" w16cid:durableId="319119068">
    <w:abstractNumId w:val="12"/>
  </w:num>
  <w:num w:numId="12" w16cid:durableId="306784739">
    <w:abstractNumId w:val="6"/>
  </w:num>
  <w:num w:numId="13" w16cid:durableId="1329211872">
    <w:abstractNumId w:val="14"/>
  </w:num>
  <w:num w:numId="14" w16cid:durableId="1410272647">
    <w:abstractNumId w:val="0"/>
  </w:num>
  <w:num w:numId="15" w16cid:durableId="2106876833">
    <w:abstractNumId w:val="22"/>
  </w:num>
  <w:num w:numId="16" w16cid:durableId="709110800">
    <w:abstractNumId w:val="17"/>
  </w:num>
  <w:num w:numId="17" w16cid:durableId="1003705534">
    <w:abstractNumId w:val="10"/>
  </w:num>
  <w:num w:numId="18" w16cid:durableId="1582369472">
    <w:abstractNumId w:val="24"/>
  </w:num>
  <w:num w:numId="19" w16cid:durableId="368846100">
    <w:abstractNumId w:val="19"/>
  </w:num>
  <w:num w:numId="20" w16cid:durableId="368145114">
    <w:abstractNumId w:val="21"/>
  </w:num>
  <w:num w:numId="21" w16cid:durableId="330643532">
    <w:abstractNumId w:val="9"/>
  </w:num>
  <w:num w:numId="22" w16cid:durableId="1251893846">
    <w:abstractNumId w:val="13"/>
  </w:num>
  <w:num w:numId="23" w16cid:durableId="1115901422">
    <w:abstractNumId w:val="11"/>
  </w:num>
  <w:num w:numId="24" w16cid:durableId="86316975">
    <w:abstractNumId w:val="7"/>
  </w:num>
  <w:num w:numId="25" w16cid:durableId="1520007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bcwNDczNTAwMDdQ0lEKTi0uzszPAykwrgUA+OzyMSwAAAA="/>
  </w:docVars>
  <w:rsids>
    <w:rsidRoot w:val="007A705A"/>
    <w:rsid w:val="0000103E"/>
    <w:rsid w:val="000105F9"/>
    <w:rsid w:val="000208A2"/>
    <w:rsid w:val="00025E1E"/>
    <w:rsid w:val="00026861"/>
    <w:rsid w:val="000329CB"/>
    <w:rsid w:val="00046808"/>
    <w:rsid w:val="00052D4C"/>
    <w:rsid w:val="00057656"/>
    <w:rsid w:val="000657C6"/>
    <w:rsid w:val="00067A3B"/>
    <w:rsid w:val="00071456"/>
    <w:rsid w:val="000976E4"/>
    <w:rsid w:val="000A4362"/>
    <w:rsid w:val="000B1423"/>
    <w:rsid w:val="000B5CD4"/>
    <w:rsid w:val="000C25F5"/>
    <w:rsid w:val="000C6DDA"/>
    <w:rsid w:val="000D43A2"/>
    <w:rsid w:val="000F7AAC"/>
    <w:rsid w:val="00102806"/>
    <w:rsid w:val="00122966"/>
    <w:rsid w:val="0014208E"/>
    <w:rsid w:val="00152E2B"/>
    <w:rsid w:val="001630FA"/>
    <w:rsid w:val="0016655F"/>
    <w:rsid w:val="00173559"/>
    <w:rsid w:val="00181472"/>
    <w:rsid w:val="00183AD3"/>
    <w:rsid w:val="001910BF"/>
    <w:rsid w:val="0019114A"/>
    <w:rsid w:val="001913DE"/>
    <w:rsid w:val="00195A8C"/>
    <w:rsid w:val="001A0209"/>
    <w:rsid w:val="001B04DA"/>
    <w:rsid w:val="001B2AF0"/>
    <w:rsid w:val="001B3CEE"/>
    <w:rsid w:val="001C1DDE"/>
    <w:rsid w:val="001C2FE8"/>
    <w:rsid w:val="001D330C"/>
    <w:rsid w:val="001D3F23"/>
    <w:rsid w:val="001D4B32"/>
    <w:rsid w:val="001D4B71"/>
    <w:rsid w:val="001E0724"/>
    <w:rsid w:val="001E6F7C"/>
    <w:rsid w:val="001E7962"/>
    <w:rsid w:val="001F122D"/>
    <w:rsid w:val="002005F0"/>
    <w:rsid w:val="00207B34"/>
    <w:rsid w:val="00210D5F"/>
    <w:rsid w:val="0021130C"/>
    <w:rsid w:val="00216665"/>
    <w:rsid w:val="00220322"/>
    <w:rsid w:val="00224314"/>
    <w:rsid w:val="00237158"/>
    <w:rsid w:val="00237290"/>
    <w:rsid w:val="00237A05"/>
    <w:rsid w:val="00240EB0"/>
    <w:rsid w:val="00244C4F"/>
    <w:rsid w:val="002457D1"/>
    <w:rsid w:val="0024777B"/>
    <w:rsid w:val="00247DA4"/>
    <w:rsid w:val="00251798"/>
    <w:rsid w:val="0025499C"/>
    <w:rsid w:val="0027196B"/>
    <w:rsid w:val="002741DD"/>
    <w:rsid w:val="00285544"/>
    <w:rsid w:val="00293A92"/>
    <w:rsid w:val="00296D98"/>
    <w:rsid w:val="002A2871"/>
    <w:rsid w:val="002B2AAF"/>
    <w:rsid w:val="002C1459"/>
    <w:rsid w:val="002C2169"/>
    <w:rsid w:val="002C22B1"/>
    <w:rsid w:val="002D4779"/>
    <w:rsid w:val="002D4A94"/>
    <w:rsid w:val="002D5CC4"/>
    <w:rsid w:val="002E0346"/>
    <w:rsid w:val="002E056D"/>
    <w:rsid w:val="002E7598"/>
    <w:rsid w:val="002F2BBD"/>
    <w:rsid w:val="003002A9"/>
    <w:rsid w:val="0030084D"/>
    <w:rsid w:val="003152A1"/>
    <w:rsid w:val="00315F2F"/>
    <w:rsid w:val="003217C0"/>
    <w:rsid w:val="003309D1"/>
    <w:rsid w:val="00331F49"/>
    <w:rsid w:val="00334A52"/>
    <w:rsid w:val="00336BB7"/>
    <w:rsid w:val="00336E58"/>
    <w:rsid w:val="00336EA5"/>
    <w:rsid w:val="00337722"/>
    <w:rsid w:val="00346823"/>
    <w:rsid w:val="00353E7C"/>
    <w:rsid w:val="00375304"/>
    <w:rsid w:val="00385B73"/>
    <w:rsid w:val="00386156"/>
    <w:rsid w:val="003904D2"/>
    <w:rsid w:val="003A364C"/>
    <w:rsid w:val="003B513D"/>
    <w:rsid w:val="003B5B7D"/>
    <w:rsid w:val="003C740E"/>
    <w:rsid w:val="003D147E"/>
    <w:rsid w:val="003E03CA"/>
    <w:rsid w:val="003E065B"/>
    <w:rsid w:val="003E2453"/>
    <w:rsid w:val="003E7878"/>
    <w:rsid w:val="003F1F96"/>
    <w:rsid w:val="003F2EEC"/>
    <w:rsid w:val="003F5599"/>
    <w:rsid w:val="004013BC"/>
    <w:rsid w:val="00403B1B"/>
    <w:rsid w:val="00404973"/>
    <w:rsid w:val="004057CF"/>
    <w:rsid w:val="00421228"/>
    <w:rsid w:val="0042223E"/>
    <w:rsid w:val="004237DA"/>
    <w:rsid w:val="004238BC"/>
    <w:rsid w:val="00433F6B"/>
    <w:rsid w:val="004449B7"/>
    <w:rsid w:val="00451F68"/>
    <w:rsid w:val="0045552C"/>
    <w:rsid w:val="0049405D"/>
    <w:rsid w:val="004A39D0"/>
    <w:rsid w:val="004A3DC2"/>
    <w:rsid w:val="004C5EDB"/>
    <w:rsid w:val="004D0BF1"/>
    <w:rsid w:val="004D492F"/>
    <w:rsid w:val="004F3BD4"/>
    <w:rsid w:val="004F41DB"/>
    <w:rsid w:val="004F7F48"/>
    <w:rsid w:val="00501D16"/>
    <w:rsid w:val="00510D39"/>
    <w:rsid w:val="005140FF"/>
    <w:rsid w:val="0051656A"/>
    <w:rsid w:val="00517939"/>
    <w:rsid w:val="005220C9"/>
    <w:rsid w:val="00533147"/>
    <w:rsid w:val="0055559E"/>
    <w:rsid w:val="00556B8B"/>
    <w:rsid w:val="00562A04"/>
    <w:rsid w:val="00567637"/>
    <w:rsid w:val="0058395B"/>
    <w:rsid w:val="00592F0A"/>
    <w:rsid w:val="005C0C40"/>
    <w:rsid w:val="005D4BDA"/>
    <w:rsid w:val="005E3CED"/>
    <w:rsid w:val="005F77B7"/>
    <w:rsid w:val="00601282"/>
    <w:rsid w:val="00606741"/>
    <w:rsid w:val="0060F22C"/>
    <w:rsid w:val="006146E9"/>
    <w:rsid w:val="00636DBE"/>
    <w:rsid w:val="00641A77"/>
    <w:rsid w:val="00650907"/>
    <w:rsid w:val="00657FBA"/>
    <w:rsid w:val="006637B2"/>
    <w:rsid w:val="00672DCF"/>
    <w:rsid w:val="0067573F"/>
    <w:rsid w:val="0068618A"/>
    <w:rsid w:val="00694A68"/>
    <w:rsid w:val="00695836"/>
    <w:rsid w:val="006B320B"/>
    <w:rsid w:val="006C44B3"/>
    <w:rsid w:val="006C7C5C"/>
    <w:rsid w:val="006D41FA"/>
    <w:rsid w:val="006D51C4"/>
    <w:rsid w:val="006E3E09"/>
    <w:rsid w:val="0071435C"/>
    <w:rsid w:val="00714E58"/>
    <w:rsid w:val="00716971"/>
    <w:rsid w:val="007224DA"/>
    <w:rsid w:val="00730735"/>
    <w:rsid w:val="00733934"/>
    <w:rsid w:val="0075098D"/>
    <w:rsid w:val="007564B1"/>
    <w:rsid w:val="00761BD9"/>
    <w:rsid w:val="00764957"/>
    <w:rsid w:val="007670E0"/>
    <w:rsid w:val="007702C6"/>
    <w:rsid w:val="0078050D"/>
    <w:rsid w:val="00793101"/>
    <w:rsid w:val="0079418D"/>
    <w:rsid w:val="007A705A"/>
    <w:rsid w:val="007B27BE"/>
    <w:rsid w:val="007B731B"/>
    <w:rsid w:val="007E1873"/>
    <w:rsid w:val="007E3C73"/>
    <w:rsid w:val="007E4D92"/>
    <w:rsid w:val="007F11E4"/>
    <w:rsid w:val="007F4CF2"/>
    <w:rsid w:val="007F79C2"/>
    <w:rsid w:val="008020A4"/>
    <w:rsid w:val="00807553"/>
    <w:rsid w:val="0081172D"/>
    <w:rsid w:val="00821916"/>
    <w:rsid w:val="00833B58"/>
    <w:rsid w:val="0084451C"/>
    <w:rsid w:val="008464A2"/>
    <w:rsid w:val="0085062F"/>
    <w:rsid w:val="00852506"/>
    <w:rsid w:val="0085270E"/>
    <w:rsid w:val="00854D08"/>
    <w:rsid w:val="008557C3"/>
    <w:rsid w:val="00861A09"/>
    <w:rsid w:val="008634ED"/>
    <w:rsid w:val="00866137"/>
    <w:rsid w:val="008712E7"/>
    <w:rsid w:val="00874791"/>
    <w:rsid w:val="008748B3"/>
    <w:rsid w:val="00882A93"/>
    <w:rsid w:val="00887E15"/>
    <w:rsid w:val="008929DC"/>
    <w:rsid w:val="00895631"/>
    <w:rsid w:val="008A43C7"/>
    <w:rsid w:val="008A4767"/>
    <w:rsid w:val="008A7DC4"/>
    <w:rsid w:val="008B6564"/>
    <w:rsid w:val="008B6802"/>
    <w:rsid w:val="008B6849"/>
    <w:rsid w:val="008C0DA7"/>
    <w:rsid w:val="008C71AA"/>
    <w:rsid w:val="008D13B9"/>
    <w:rsid w:val="008F12FE"/>
    <w:rsid w:val="008F5292"/>
    <w:rsid w:val="0090028F"/>
    <w:rsid w:val="00900F6F"/>
    <w:rsid w:val="00901114"/>
    <w:rsid w:val="009024EE"/>
    <w:rsid w:val="0090323B"/>
    <w:rsid w:val="00903261"/>
    <w:rsid w:val="00922C25"/>
    <w:rsid w:val="00923DD8"/>
    <w:rsid w:val="00925F1A"/>
    <w:rsid w:val="0093493C"/>
    <w:rsid w:val="00934CE1"/>
    <w:rsid w:val="00944331"/>
    <w:rsid w:val="009670A4"/>
    <w:rsid w:val="00967149"/>
    <w:rsid w:val="00972D88"/>
    <w:rsid w:val="00976FD6"/>
    <w:rsid w:val="009809E2"/>
    <w:rsid w:val="0098568D"/>
    <w:rsid w:val="0098595E"/>
    <w:rsid w:val="009A66E7"/>
    <w:rsid w:val="009B462F"/>
    <w:rsid w:val="009B6CFF"/>
    <w:rsid w:val="009B7190"/>
    <w:rsid w:val="009C4BCB"/>
    <w:rsid w:val="009D10A4"/>
    <w:rsid w:val="009D538C"/>
    <w:rsid w:val="009E2EC2"/>
    <w:rsid w:val="009E44E4"/>
    <w:rsid w:val="009F7EB7"/>
    <w:rsid w:val="00A0256C"/>
    <w:rsid w:val="00A06140"/>
    <w:rsid w:val="00A1119D"/>
    <w:rsid w:val="00A14778"/>
    <w:rsid w:val="00A15B3B"/>
    <w:rsid w:val="00A21C0F"/>
    <w:rsid w:val="00A2478B"/>
    <w:rsid w:val="00A31A1C"/>
    <w:rsid w:val="00A3338B"/>
    <w:rsid w:val="00A36958"/>
    <w:rsid w:val="00A46445"/>
    <w:rsid w:val="00A538EA"/>
    <w:rsid w:val="00A553A4"/>
    <w:rsid w:val="00A7248A"/>
    <w:rsid w:val="00A76F1E"/>
    <w:rsid w:val="00AA2562"/>
    <w:rsid w:val="00AA46EC"/>
    <w:rsid w:val="00AA58DE"/>
    <w:rsid w:val="00AB1D28"/>
    <w:rsid w:val="00AD1531"/>
    <w:rsid w:val="00AD5EB5"/>
    <w:rsid w:val="00AF4A09"/>
    <w:rsid w:val="00B012D9"/>
    <w:rsid w:val="00B0433C"/>
    <w:rsid w:val="00B05AAD"/>
    <w:rsid w:val="00B06953"/>
    <w:rsid w:val="00B07DBC"/>
    <w:rsid w:val="00B171AC"/>
    <w:rsid w:val="00B25A78"/>
    <w:rsid w:val="00B3407B"/>
    <w:rsid w:val="00B35C60"/>
    <w:rsid w:val="00B436C1"/>
    <w:rsid w:val="00B47CE9"/>
    <w:rsid w:val="00B65338"/>
    <w:rsid w:val="00B654BA"/>
    <w:rsid w:val="00B65E14"/>
    <w:rsid w:val="00B65FB5"/>
    <w:rsid w:val="00B77FDC"/>
    <w:rsid w:val="00B93FBC"/>
    <w:rsid w:val="00B9651A"/>
    <w:rsid w:val="00BA0E29"/>
    <w:rsid w:val="00BA4BF9"/>
    <w:rsid w:val="00BB26E2"/>
    <w:rsid w:val="00BB3175"/>
    <w:rsid w:val="00BD23A5"/>
    <w:rsid w:val="00BD2E86"/>
    <w:rsid w:val="00BD5BE3"/>
    <w:rsid w:val="00BE298A"/>
    <w:rsid w:val="00BF0A84"/>
    <w:rsid w:val="00BF0F96"/>
    <w:rsid w:val="00C03551"/>
    <w:rsid w:val="00C1312C"/>
    <w:rsid w:val="00C13276"/>
    <w:rsid w:val="00C25833"/>
    <w:rsid w:val="00C36D02"/>
    <w:rsid w:val="00C43004"/>
    <w:rsid w:val="00C47B86"/>
    <w:rsid w:val="00C620EB"/>
    <w:rsid w:val="00C645DE"/>
    <w:rsid w:val="00C6652C"/>
    <w:rsid w:val="00C7054D"/>
    <w:rsid w:val="00C7618C"/>
    <w:rsid w:val="00CA093D"/>
    <w:rsid w:val="00CA70F1"/>
    <w:rsid w:val="00CB5011"/>
    <w:rsid w:val="00CB5F60"/>
    <w:rsid w:val="00CD6F8C"/>
    <w:rsid w:val="00CF04C9"/>
    <w:rsid w:val="00CF3355"/>
    <w:rsid w:val="00CF4874"/>
    <w:rsid w:val="00D02583"/>
    <w:rsid w:val="00D05550"/>
    <w:rsid w:val="00D1264B"/>
    <w:rsid w:val="00D12F93"/>
    <w:rsid w:val="00D4107D"/>
    <w:rsid w:val="00D45D31"/>
    <w:rsid w:val="00D57082"/>
    <w:rsid w:val="00D60423"/>
    <w:rsid w:val="00D713E2"/>
    <w:rsid w:val="00D7286B"/>
    <w:rsid w:val="00D76770"/>
    <w:rsid w:val="00D76AC7"/>
    <w:rsid w:val="00D80286"/>
    <w:rsid w:val="00D80AD5"/>
    <w:rsid w:val="00D838B3"/>
    <w:rsid w:val="00D85E75"/>
    <w:rsid w:val="00D95E6F"/>
    <w:rsid w:val="00D96A55"/>
    <w:rsid w:val="00D97C51"/>
    <w:rsid w:val="00DB033E"/>
    <w:rsid w:val="00DC734A"/>
    <w:rsid w:val="00DD5F5C"/>
    <w:rsid w:val="00DE0AFF"/>
    <w:rsid w:val="00DE3D44"/>
    <w:rsid w:val="00E02047"/>
    <w:rsid w:val="00E120F2"/>
    <w:rsid w:val="00E14DA3"/>
    <w:rsid w:val="00E2264B"/>
    <w:rsid w:val="00E30AF4"/>
    <w:rsid w:val="00E350CB"/>
    <w:rsid w:val="00E42042"/>
    <w:rsid w:val="00E475D3"/>
    <w:rsid w:val="00E66563"/>
    <w:rsid w:val="00E75F65"/>
    <w:rsid w:val="00E902A1"/>
    <w:rsid w:val="00EA0F3D"/>
    <w:rsid w:val="00EA7087"/>
    <w:rsid w:val="00EB74F5"/>
    <w:rsid w:val="00ED1837"/>
    <w:rsid w:val="00ED51CB"/>
    <w:rsid w:val="00EE37F5"/>
    <w:rsid w:val="00EF005F"/>
    <w:rsid w:val="00EF397F"/>
    <w:rsid w:val="00EF4B28"/>
    <w:rsid w:val="00EF769C"/>
    <w:rsid w:val="00F01E47"/>
    <w:rsid w:val="00F02B2E"/>
    <w:rsid w:val="00F24232"/>
    <w:rsid w:val="00F26554"/>
    <w:rsid w:val="00F35CA9"/>
    <w:rsid w:val="00F37725"/>
    <w:rsid w:val="00F414AD"/>
    <w:rsid w:val="00F41A7D"/>
    <w:rsid w:val="00F421C1"/>
    <w:rsid w:val="00F50E3A"/>
    <w:rsid w:val="00F5515E"/>
    <w:rsid w:val="00F638D6"/>
    <w:rsid w:val="00F66D16"/>
    <w:rsid w:val="00F67988"/>
    <w:rsid w:val="00F930CA"/>
    <w:rsid w:val="00F94BD5"/>
    <w:rsid w:val="00F9713A"/>
    <w:rsid w:val="00FA613D"/>
    <w:rsid w:val="00FB553E"/>
    <w:rsid w:val="00FC1B21"/>
    <w:rsid w:val="00FC7A6C"/>
    <w:rsid w:val="00FD25C5"/>
    <w:rsid w:val="00FD3106"/>
    <w:rsid w:val="00FE2A4D"/>
    <w:rsid w:val="00FE439A"/>
    <w:rsid w:val="00FE5FA3"/>
    <w:rsid w:val="00FE5FE6"/>
    <w:rsid w:val="016BDCCB"/>
    <w:rsid w:val="0288DB7A"/>
    <w:rsid w:val="0340F4CF"/>
    <w:rsid w:val="035A1D2C"/>
    <w:rsid w:val="04164CF1"/>
    <w:rsid w:val="05297479"/>
    <w:rsid w:val="0547373D"/>
    <w:rsid w:val="05A5E881"/>
    <w:rsid w:val="05EBECE4"/>
    <w:rsid w:val="067A6691"/>
    <w:rsid w:val="06BD6E0A"/>
    <w:rsid w:val="07018EC3"/>
    <w:rsid w:val="070E3B69"/>
    <w:rsid w:val="08428C53"/>
    <w:rsid w:val="085767F4"/>
    <w:rsid w:val="08FFD9AA"/>
    <w:rsid w:val="0AACDDBF"/>
    <w:rsid w:val="0B5C33BA"/>
    <w:rsid w:val="0BC32AC4"/>
    <w:rsid w:val="0EACFCD9"/>
    <w:rsid w:val="1015BC0B"/>
    <w:rsid w:val="1053B5DA"/>
    <w:rsid w:val="10E26AA8"/>
    <w:rsid w:val="110AFF4C"/>
    <w:rsid w:val="118C601C"/>
    <w:rsid w:val="11C335BE"/>
    <w:rsid w:val="11F3E034"/>
    <w:rsid w:val="12F26521"/>
    <w:rsid w:val="12FE4A5D"/>
    <w:rsid w:val="136411BE"/>
    <w:rsid w:val="1384634D"/>
    <w:rsid w:val="13AEB6B8"/>
    <w:rsid w:val="149B1069"/>
    <w:rsid w:val="14E5B57F"/>
    <w:rsid w:val="155A2E89"/>
    <w:rsid w:val="157E81C5"/>
    <w:rsid w:val="162D58B9"/>
    <w:rsid w:val="16EE4500"/>
    <w:rsid w:val="175C7384"/>
    <w:rsid w:val="17920B1E"/>
    <w:rsid w:val="1798ED18"/>
    <w:rsid w:val="18BE2501"/>
    <w:rsid w:val="194EF725"/>
    <w:rsid w:val="19F3A4D1"/>
    <w:rsid w:val="1A02F49A"/>
    <w:rsid w:val="1A25E5C2"/>
    <w:rsid w:val="1A69AF60"/>
    <w:rsid w:val="1A99D271"/>
    <w:rsid w:val="1AA41A99"/>
    <w:rsid w:val="1B417C6E"/>
    <w:rsid w:val="1B50EFA7"/>
    <w:rsid w:val="1C35A2D2"/>
    <w:rsid w:val="1CA71F14"/>
    <w:rsid w:val="1DD17333"/>
    <w:rsid w:val="21A1157C"/>
    <w:rsid w:val="21A30C7A"/>
    <w:rsid w:val="21D95988"/>
    <w:rsid w:val="2265F525"/>
    <w:rsid w:val="228C1740"/>
    <w:rsid w:val="2303A4B7"/>
    <w:rsid w:val="23A5D45F"/>
    <w:rsid w:val="23D90AB1"/>
    <w:rsid w:val="23F2EF77"/>
    <w:rsid w:val="2411081F"/>
    <w:rsid w:val="2434FE44"/>
    <w:rsid w:val="24CF57D4"/>
    <w:rsid w:val="2677F651"/>
    <w:rsid w:val="27439D42"/>
    <w:rsid w:val="2777F208"/>
    <w:rsid w:val="27DE564F"/>
    <w:rsid w:val="28EE8145"/>
    <w:rsid w:val="2974936E"/>
    <w:rsid w:val="29AD6711"/>
    <w:rsid w:val="29B76DEB"/>
    <w:rsid w:val="2A876EFB"/>
    <w:rsid w:val="2B533E4C"/>
    <w:rsid w:val="2CB27483"/>
    <w:rsid w:val="2D20A307"/>
    <w:rsid w:val="2E1C03F3"/>
    <w:rsid w:val="2E99E4B0"/>
    <w:rsid w:val="2EFAF4A7"/>
    <w:rsid w:val="2FE227BF"/>
    <w:rsid w:val="2FFA45A3"/>
    <w:rsid w:val="3063D9F7"/>
    <w:rsid w:val="30E3D933"/>
    <w:rsid w:val="319BA505"/>
    <w:rsid w:val="32BD4DB4"/>
    <w:rsid w:val="335DA01B"/>
    <w:rsid w:val="33672D47"/>
    <w:rsid w:val="337A12DC"/>
    <w:rsid w:val="35025747"/>
    <w:rsid w:val="354C2B2B"/>
    <w:rsid w:val="35A95BD5"/>
    <w:rsid w:val="35ACD128"/>
    <w:rsid w:val="36FAB6BC"/>
    <w:rsid w:val="38345BA2"/>
    <w:rsid w:val="388BCF59"/>
    <w:rsid w:val="3A279FBA"/>
    <w:rsid w:val="3B8524C1"/>
    <w:rsid w:val="3D48FA76"/>
    <w:rsid w:val="3EA42301"/>
    <w:rsid w:val="3EE4CAD7"/>
    <w:rsid w:val="4059A7E8"/>
    <w:rsid w:val="411FD794"/>
    <w:rsid w:val="41DF84B5"/>
    <w:rsid w:val="425D8B72"/>
    <w:rsid w:val="4268D8BA"/>
    <w:rsid w:val="428FCC63"/>
    <w:rsid w:val="43099115"/>
    <w:rsid w:val="43D3FEA5"/>
    <w:rsid w:val="4512DEAA"/>
    <w:rsid w:val="45EADEF2"/>
    <w:rsid w:val="45F70AA2"/>
    <w:rsid w:val="4653F8B4"/>
    <w:rsid w:val="47E639FD"/>
    <w:rsid w:val="48528846"/>
    <w:rsid w:val="485CA4B0"/>
    <w:rsid w:val="48A913E0"/>
    <w:rsid w:val="49227FB4"/>
    <w:rsid w:val="49E57D1D"/>
    <w:rsid w:val="4ABE5015"/>
    <w:rsid w:val="4AC0EA63"/>
    <w:rsid w:val="4AE28511"/>
    <w:rsid w:val="4B0DCED8"/>
    <w:rsid w:val="4B31B0DF"/>
    <w:rsid w:val="4CCBB579"/>
    <w:rsid w:val="4D0516A8"/>
    <w:rsid w:val="4D0CB5B8"/>
    <w:rsid w:val="4D7A3103"/>
    <w:rsid w:val="4D8CA222"/>
    <w:rsid w:val="4DB04584"/>
    <w:rsid w:val="4E6B4D30"/>
    <w:rsid w:val="4EC1AE76"/>
    <w:rsid w:val="4F14E610"/>
    <w:rsid w:val="4F22E61D"/>
    <w:rsid w:val="4F2A4FDA"/>
    <w:rsid w:val="4F411BD3"/>
    <w:rsid w:val="4F4EF558"/>
    <w:rsid w:val="4F8DD4A3"/>
    <w:rsid w:val="4FD9F6CF"/>
    <w:rsid w:val="503182C9"/>
    <w:rsid w:val="5040FC7B"/>
    <w:rsid w:val="50E48C03"/>
    <w:rsid w:val="50FC73CE"/>
    <w:rsid w:val="5204AC41"/>
    <w:rsid w:val="52E80750"/>
    <w:rsid w:val="530D29F9"/>
    <w:rsid w:val="5336910E"/>
    <w:rsid w:val="5372BF77"/>
    <w:rsid w:val="5384DBF6"/>
    <w:rsid w:val="549F594D"/>
    <w:rsid w:val="555B8F9C"/>
    <w:rsid w:val="55EE7C09"/>
    <w:rsid w:val="55F429D1"/>
    <w:rsid w:val="563A849C"/>
    <w:rsid w:val="567DEAB4"/>
    <w:rsid w:val="56F7C6D5"/>
    <w:rsid w:val="5740ED55"/>
    <w:rsid w:val="577F2BA0"/>
    <w:rsid w:val="57B9A7CC"/>
    <w:rsid w:val="58412585"/>
    <w:rsid w:val="5904666E"/>
    <w:rsid w:val="596B507F"/>
    <w:rsid w:val="59A584CA"/>
    <w:rsid w:val="59E46878"/>
    <w:rsid w:val="5A57D361"/>
    <w:rsid w:val="5AA174BD"/>
    <w:rsid w:val="5AB4AE0B"/>
    <w:rsid w:val="5C09D9BE"/>
    <w:rsid w:val="5C3000FC"/>
    <w:rsid w:val="5D4555D9"/>
    <w:rsid w:val="5D66A181"/>
    <w:rsid w:val="5D6AA8DD"/>
    <w:rsid w:val="5DDA6140"/>
    <w:rsid w:val="5E07AA29"/>
    <w:rsid w:val="5E169C75"/>
    <w:rsid w:val="5E380452"/>
    <w:rsid w:val="5F40F76D"/>
    <w:rsid w:val="5F76E457"/>
    <w:rsid w:val="5FC4921A"/>
    <w:rsid w:val="60C51024"/>
    <w:rsid w:val="6159022E"/>
    <w:rsid w:val="61B29AA9"/>
    <w:rsid w:val="627DDF0D"/>
    <w:rsid w:val="62A47288"/>
    <w:rsid w:val="62E6B399"/>
    <w:rsid w:val="63BE8DF2"/>
    <w:rsid w:val="63C5ADE3"/>
    <w:rsid w:val="63F86F27"/>
    <w:rsid w:val="645C0217"/>
    <w:rsid w:val="655C9265"/>
    <w:rsid w:val="66025040"/>
    <w:rsid w:val="66A00693"/>
    <w:rsid w:val="6726AC24"/>
    <w:rsid w:val="67A1BC10"/>
    <w:rsid w:val="67A8450D"/>
    <w:rsid w:val="68C95587"/>
    <w:rsid w:val="68CEB156"/>
    <w:rsid w:val="6964DA61"/>
    <w:rsid w:val="6A0FD213"/>
    <w:rsid w:val="6A2608DA"/>
    <w:rsid w:val="6A2C6BE9"/>
    <w:rsid w:val="6A9690F2"/>
    <w:rsid w:val="6A9CC2A8"/>
    <w:rsid w:val="6AA3E5E5"/>
    <w:rsid w:val="6AF75CEE"/>
    <w:rsid w:val="6B905B33"/>
    <w:rsid w:val="6BB39DB5"/>
    <w:rsid w:val="6C147779"/>
    <w:rsid w:val="6C65368A"/>
    <w:rsid w:val="6CBAD219"/>
    <w:rsid w:val="6D0F4817"/>
    <w:rsid w:val="6D85D480"/>
    <w:rsid w:val="6D91EF87"/>
    <w:rsid w:val="6D98B312"/>
    <w:rsid w:val="6DBB10A5"/>
    <w:rsid w:val="6E11623B"/>
    <w:rsid w:val="6F688EA2"/>
    <w:rsid w:val="70129B99"/>
    <w:rsid w:val="706AF886"/>
    <w:rsid w:val="70D22542"/>
    <w:rsid w:val="71464AF8"/>
    <w:rsid w:val="71F7D999"/>
    <w:rsid w:val="720AF565"/>
    <w:rsid w:val="721C3B01"/>
    <w:rsid w:val="72A7D48D"/>
    <w:rsid w:val="735C7193"/>
    <w:rsid w:val="7365613E"/>
    <w:rsid w:val="73D771F9"/>
    <w:rsid w:val="743F3B5F"/>
    <w:rsid w:val="7449DD3F"/>
    <w:rsid w:val="74C6A165"/>
    <w:rsid w:val="755A61FC"/>
    <w:rsid w:val="75B83747"/>
    <w:rsid w:val="761594F5"/>
    <w:rsid w:val="77528EAB"/>
    <w:rsid w:val="785551AF"/>
    <w:rsid w:val="7894C9BB"/>
    <w:rsid w:val="79784A7F"/>
    <w:rsid w:val="7A1CD98D"/>
    <w:rsid w:val="7A53C2A0"/>
    <w:rsid w:val="7A99BE15"/>
    <w:rsid w:val="7AE5D1A8"/>
    <w:rsid w:val="7B8D8108"/>
    <w:rsid w:val="7BA077AF"/>
    <w:rsid w:val="7BE3438F"/>
    <w:rsid w:val="7BEF9301"/>
    <w:rsid w:val="7D9AD69B"/>
    <w:rsid w:val="7E31C486"/>
    <w:rsid w:val="7E562E98"/>
    <w:rsid w:val="7F47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7CADE"/>
  <w15:docId w15:val="{3AE1DE26-31E5-9446-90F2-7EEBFBAB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5"/>
      <w:ind w:left="1249" w:right="817"/>
      <w:jc w:val="center"/>
      <w:outlineLvl w:val="0"/>
    </w:pPr>
    <w:rPr>
      <w:b/>
      <w:bCs/>
      <w:sz w:val="28"/>
      <w:szCs w:val="28"/>
    </w:rPr>
  </w:style>
  <w:style w:type="paragraph" w:styleId="Heading3">
    <w:name w:val="heading 3"/>
    <w:basedOn w:val="Normal"/>
    <w:next w:val="Normal"/>
    <w:link w:val="Heading3Char"/>
    <w:uiPriority w:val="9"/>
    <w:semiHidden/>
    <w:unhideWhenUsed/>
    <w:qFormat/>
    <w:rsid w:val="009809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68"/>
      <w:ind w:left="959" w:right="12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14AD"/>
    <w:rPr>
      <w:sz w:val="16"/>
      <w:szCs w:val="16"/>
    </w:rPr>
  </w:style>
  <w:style w:type="paragraph" w:styleId="CommentText">
    <w:name w:val="annotation text"/>
    <w:basedOn w:val="Normal"/>
    <w:link w:val="CommentTextChar"/>
    <w:uiPriority w:val="99"/>
    <w:semiHidden/>
    <w:unhideWhenUsed/>
    <w:rsid w:val="00F414AD"/>
    <w:rPr>
      <w:sz w:val="20"/>
      <w:szCs w:val="20"/>
    </w:rPr>
  </w:style>
  <w:style w:type="character" w:customStyle="1" w:styleId="CommentTextChar">
    <w:name w:val="Comment Text Char"/>
    <w:basedOn w:val="DefaultParagraphFont"/>
    <w:link w:val="CommentText"/>
    <w:uiPriority w:val="99"/>
    <w:semiHidden/>
    <w:rsid w:val="00F414A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14AD"/>
    <w:rPr>
      <w:b/>
      <w:bCs/>
    </w:rPr>
  </w:style>
  <w:style w:type="character" w:customStyle="1" w:styleId="CommentSubjectChar">
    <w:name w:val="Comment Subject Char"/>
    <w:basedOn w:val="CommentTextChar"/>
    <w:link w:val="CommentSubject"/>
    <w:uiPriority w:val="99"/>
    <w:semiHidden/>
    <w:rsid w:val="00F414A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4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AD"/>
    <w:rPr>
      <w:rFonts w:ascii="Segoe UI" w:eastAsia="Times New Roman" w:hAnsi="Segoe UI" w:cs="Segoe UI"/>
      <w:sz w:val="18"/>
      <w:szCs w:val="18"/>
      <w:lang w:bidi="en-US"/>
    </w:rPr>
  </w:style>
  <w:style w:type="paragraph" w:styleId="Header">
    <w:name w:val="header"/>
    <w:basedOn w:val="Normal"/>
    <w:link w:val="HeaderChar"/>
    <w:uiPriority w:val="99"/>
    <w:unhideWhenUsed/>
    <w:rsid w:val="00517939"/>
    <w:pPr>
      <w:tabs>
        <w:tab w:val="center" w:pos="4680"/>
        <w:tab w:val="right" w:pos="9360"/>
      </w:tabs>
    </w:pPr>
  </w:style>
  <w:style w:type="character" w:customStyle="1" w:styleId="HeaderChar">
    <w:name w:val="Header Char"/>
    <w:basedOn w:val="DefaultParagraphFont"/>
    <w:link w:val="Header"/>
    <w:uiPriority w:val="99"/>
    <w:rsid w:val="00517939"/>
    <w:rPr>
      <w:rFonts w:ascii="Times New Roman" w:eastAsia="Times New Roman" w:hAnsi="Times New Roman" w:cs="Times New Roman"/>
      <w:lang w:bidi="en-US"/>
    </w:rPr>
  </w:style>
  <w:style w:type="paragraph" w:styleId="Footer">
    <w:name w:val="footer"/>
    <w:basedOn w:val="Normal"/>
    <w:link w:val="FooterChar"/>
    <w:uiPriority w:val="99"/>
    <w:unhideWhenUsed/>
    <w:rsid w:val="00517939"/>
    <w:pPr>
      <w:tabs>
        <w:tab w:val="center" w:pos="4680"/>
        <w:tab w:val="right" w:pos="9360"/>
      </w:tabs>
    </w:pPr>
  </w:style>
  <w:style w:type="character" w:customStyle="1" w:styleId="FooterChar">
    <w:name w:val="Footer Char"/>
    <w:basedOn w:val="DefaultParagraphFont"/>
    <w:link w:val="Footer"/>
    <w:uiPriority w:val="99"/>
    <w:rsid w:val="00517939"/>
    <w:rPr>
      <w:rFonts w:ascii="Times New Roman" w:eastAsia="Times New Roman" w:hAnsi="Times New Roman" w:cs="Times New Roman"/>
      <w:lang w:bidi="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657FBA"/>
    <w:rPr>
      <w:color w:val="800080" w:themeColor="followedHyperlink"/>
      <w:u w:val="single"/>
    </w:rPr>
  </w:style>
  <w:style w:type="paragraph" w:customStyle="1" w:styleId="Default">
    <w:name w:val="Default"/>
    <w:rsid w:val="004057CF"/>
    <w:pPr>
      <w:widowControl/>
      <w:adjustRightInd w:val="0"/>
    </w:pPr>
    <w:rPr>
      <w:rFonts w:ascii="Calibri" w:hAnsi="Calibri" w:cs="Calibri"/>
      <w:color w:val="000000"/>
      <w:sz w:val="24"/>
      <w:szCs w:val="24"/>
      <w14:ligatures w14:val="standardContextual"/>
    </w:rPr>
  </w:style>
  <w:style w:type="paragraph" w:styleId="NormalWeb">
    <w:name w:val="Normal (Web)"/>
    <w:basedOn w:val="Normal"/>
    <w:uiPriority w:val="99"/>
    <w:unhideWhenUsed/>
    <w:rsid w:val="004057CF"/>
    <w:pPr>
      <w:widowControl/>
      <w:autoSpaceDE/>
      <w:autoSpaceDN/>
      <w:spacing w:before="100" w:beforeAutospacing="1" w:after="100" w:afterAutospacing="1"/>
    </w:pPr>
    <w:rPr>
      <w:sz w:val="24"/>
      <w:szCs w:val="24"/>
      <w:lang w:bidi="ar-SA"/>
    </w:rPr>
  </w:style>
  <w:style w:type="character" w:customStyle="1" w:styleId="Heading3Char">
    <w:name w:val="Heading 3 Char"/>
    <w:basedOn w:val="DefaultParagraphFont"/>
    <w:link w:val="Heading3"/>
    <w:uiPriority w:val="9"/>
    <w:semiHidden/>
    <w:rsid w:val="009809E2"/>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9809E2"/>
    <w:rPr>
      <w:b/>
      <w:bCs/>
    </w:rPr>
  </w:style>
  <w:style w:type="character" w:styleId="Emphasis">
    <w:name w:val="Emphasis"/>
    <w:basedOn w:val="DefaultParagraphFont"/>
    <w:uiPriority w:val="20"/>
    <w:qFormat/>
    <w:rsid w:val="00183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7321">
      <w:bodyDiv w:val="1"/>
      <w:marLeft w:val="0"/>
      <w:marRight w:val="0"/>
      <w:marTop w:val="0"/>
      <w:marBottom w:val="0"/>
      <w:divBdr>
        <w:top w:val="none" w:sz="0" w:space="0" w:color="auto"/>
        <w:left w:val="none" w:sz="0" w:space="0" w:color="auto"/>
        <w:bottom w:val="none" w:sz="0" w:space="0" w:color="auto"/>
        <w:right w:val="none" w:sz="0" w:space="0" w:color="auto"/>
      </w:divBdr>
    </w:div>
    <w:div w:id="237063499">
      <w:bodyDiv w:val="1"/>
      <w:marLeft w:val="0"/>
      <w:marRight w:val="0"/>
      <w:marTop w:val="0"/>
      <w:marBottom w:val="0"/>
      <w:divBdr>
        <w:top w:val="none" w:sz="0" w:space="0" w:color="auto"/>
        <w:left w:val="none" w:sz="0" w:space="0" w:color="auto"/>
        <w:bottom w:val="none" w:sz="0" w:space="0" w:color="auto"/>
        <w:right w:val="none" w:sz="0" w:space="0" w:color="auto"/>
      </w:divBdr>
      <w:divsChild>
        <w:div w:id="1375537983">
          <w:marLeft w:val="0"/>
          <w:marRight w:val="0"/>
          <w:marTop w:val="0"/>
          <w:marBottom w:val="0"/>
          <w:divBdr>
            <w:top w:val="none" w:sz="0" w:space="0" w:color="auto"/>
            <w:left w:val="none" w:sz="0" w:space="0" w:color="auto"/>
            <w:bottom w:val="none" w:sz="0" w:space="0" w:color="auto"/>
            <w:right w:val="none" w:sz="0" w:space="0" w:color="auto"/>
          </w:divBdr>
          <w:divsChild>
            <w:div w:id="1460614637">
              <w:marLeft w:val="0"/>
              <w:marRight w:val="0"/>
              <w:marTop w:val="0"/>
              <w:marBottom w:val="0"/>
              <w:divBdr>
                <w:top w:val="none" w:sz="0" w:space="0" w:color="auto"/>
                <w:left w:val="none" w:sz="0" w:space="0" w:color="auto"/>
                <w:bottom w:val="none" w:sz="0" w:space="0" w:color="auto"/>
                <w:right w:val="none" w:sz="0" w:space="0" w:color="auto"/>
              </w:divBdr>
              <w:divsChild>
                <w:div w:id="1192188740">
                  <w:marLeft w:val="0"/>
                  <w:marRight w:val="0"/>
                  <w:marTop w:val="0"/>
                  <w:marBottom w:val="0"/>
                  <w:divBdr>
                    <w:top w:val="none" w:sz="0" w:space="0" w:color="auto"/>
                    <w:left w:val="none" w:sz="0" w:space="0" w:color="auto"/>
                    <w:bottom w:val="none" w:sz="0" w:space="0" w:color="auto"/>
                    <w:right w:val="none" w:sz="0" w:space="0" w:color="auto"/>
                  </w:divBdr>
                  <w:divsChild>
                    <w:div w:id="868765393">
                      <w:marLeft w:val="0"/>
                      <w:marRight w:val="0"/>
                      <w:marTop w:val="0"/>
                      <w:marBottom w:val="0"/>
                      <w:divBdr>
                        <w:top w:val="none" w:sz="0" w:space="0" w:color="auto"/>
                        <w:left w:val="none" w:sz="0" w:space="0" w:color="auto"/>
                        <w:bottom w:val="none" w:sz="0" w:space="0" w:color="auto"/>
                        <w:right w:val="none" w:sz="0" w:space="0" w:color="auto"/>
                      </w:divBdr>
                      <w:divsChild>
                        <w:div w:id="69811019">
                          <w:marLeft w:val="0"/>
                          <w:marRight w:val="0"/>
                          <w:marTop w:val="0"/>
                          <w:marBottom w:val="0"/>
                          <w:divBdr>
                            <w:top w:val="none" w:sz="0" w:space="0" w:color="auto"/>
                            <w:left w:val="none" w:sz="0" w:space="0" w:color="auto"/>
                            <w:bottom w:val="none" w:sz="0" w:space="0" w:color="auto"/>
                            <w:right w:val="none" w:sz="0" w:space="0" w:color="auto"/>
                          </w:divBdr>
                          <w:divsChild>
                            <w:div w:id="1834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672">
      <w:bodyDiv w:val="1"/>
      <w:marLeft w:val="0"/>
      <w:marRight w:val="0"/>
      <w:marTop w:val="0"/>
      <w:marBottom w:val="0"/>
      <w:divBdr>
        <w:top w:val="none" w:sz="0" w:space="0" w:color="auto"/>
        <w:left w:val="none" w:sz="0" w:space="0" w:color="auto"/>
        <w:bottom w:val="none" w:sz="0" w:space="0" w:color="auto"/>
        <w:right w:val="none" w:sz="0" w:space="0" w:color="auto"/>
      </w:divBdr>
    </w:div>
    <w:div w:id="431124891">
      <w:bodyDiv w:val="1"/>
      <w:marLeft w:val="0"/>
      <w:marRight w:val="0"/>
      <w:marTop w:val="0"/>
      <w:marBottom w:val="0"/>
      <w:divBdr>
        <w:top w:val="none" w:sz="0" w:space="0" w:color="auto"/>
        <w:left w:val="none" w:sz="0" w:space="0" w:color="auto"/>
        <w:bottom w:val="none" w:sz="0" w:space="0" w:color="auto"/>
        <w:right w:val="none" w:sz="0" w:space="0" w:color="auto"/>
      </w:divBdr>
    </w:div>
    <w:div w:id="562717089">
      <w:bodyDiv w:val="1"/>
      <w:marLeft w:val="0"/>
      <w:marRight w:val="0"/>
      <w:marTop w:val="0"/>
      <w:marBottom w:val="0"/>
      <w:divBdr>
        <w:top w:val="none" w:sz="0" w:space="0" w:color="auto"/>
        <w:left w:val="none" w:sz="0" w:space="0" w:color="auto"/>
        <w:bottom w:val="none" w:sz="0" w:space="0" w:color="auto"/>
        <w:right w:val="none" w:sz="0" w:space="0" w:color="auto"/>
      </w:divBdr>
    </w:div>
    <w:div w:id="577449488">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8">
          <w:marLeft w:val="0"/>
          <w:marRight w:val="0"/>
          <w:marTop w:val="0"/>
          <w:marBottom w:val="0"/>
          <w:divBdr>
            <w:top w:val="none" w:sz="0" w:space="0" w:color="auto"/>
            <w:left w:val="none" w:sz="0" w:space="0" w:color="auto"/>
            <w:bottom w:val="none" w:sz="0" w:space="0" w:color="auto"/>
            <w:right w:val="none" w:sz="0" w:space="0" w:color="auto"/>
          </w:divBdr>
          <w:divsChild>
            <w:div w:id="757941849">
              <w:marLeft w:val="0"/>
              <w:marRight w:val="0"/>
              <w:marTop w:val="0"/>
              <w:marBottom w:val="0"/>
              <w:divBdr>
                <w:top w:val="none" w:sz="0" w:space="0" w:color="auto"/>
                <w:left w:val="none" w:sz="0" w:space="0" w:color="auto"/>
                <w:bottom w:val="none" w:sz="0" w:space="0" w:color="auto"/>
                <w:right w:val="none" w:sz="0" w:space="0" w:color="auto"/>
              </w:divBdr>
              <w:divsChild>
                <w:div w:id="487333431">
                  <w:marLeft w:val="0"/>
                  <w:marRight w:val="0"/>
                  <w:marTop w:val="0"/>
                  <w:marBottom w:val="0"/>
                  <w:divBdr>
                    <w:top w:val="none" w:sz="0" w:space="0" w:color="auto"/>
                    <w:left w:val="none" w:sz="0" w:space="0" w:color="auto"/>
                    <w:bottom w:val="none" w:sz="0" w:space="0" w:color="auto"/>
                    <w:right w:val="none" w:sz="0" w:space="0" w:color="auto"/>
                  </w:divBdr>
                  <w:divsChild>
                    <w:div w:id="2097095089">
                      <w:marLeft w:val="0"/>
                      <w:marRight w:val="0"/>
                      <w:marTop w:val="0"/>
                      <w:marBottom w:val="0"/>
                      <w:divBdr>
                        <w:top w:val="none" w:sz="0" w:space="0" w:color="auto"/>
                        <w:left w:val="none" w:sz="0" w:space="0" w:color="auto"/>
                        <w:bottom w:val="none" w:sz="0" w:space="0" w:color="auto"/>
                        <w:right w:val="none" w:sz="0" w:space="0" w:color="auto"/>
                      </w:divBdr>
                      <w:divsChild>
                        <w:div w:id="594824714">
                          <w:marLeft w:val="0"/>
                          <w:marRight w:val="0"/>
                          <w:marTop w:val="0"/>
                          <w:marBottom w:val="0"/>
                          <w:divBdr>
                            <w:top w:val="none" w:sz="0" w:space="0" w:color="auto"/>
                            <w:left w:val="none" w:sz="0" w:space="0" w:color="auto"/>
                            <w:bottom w:val="none" w:sz="0" w:space="0" w:color="auto"/>
                            <w:right w:val="none" w:sz="0" w:space="0" w:color="auto"/>
                          </w:divBdr>
                          <w:divsChild>
                            <w:div w:id="18152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99240">
      <w:bodyDiv w:val="1"/>
      <w:marLeft w:val="0"/>
      <w:marRight w:val="0"/>
      <w:marTop w:val="0"/>
      <w:marBottom w:val="0"/>
      <w:divBdr>
        <w:top w:val="none" w:sz="0" w:space="0" w:color="auto"/>
        <w:left w:val="none" w:sz="0" w:space="0" w:color="auto"/>
        <w:bottom w:val="none" w:sz="0" w:space="0" w:color="auto"/>
        <w:right w:val="none" w:sz="0" w:space="0" w:color="auto"/>
      </w:divBdr>
    </w:div>
    <w:div w:id="816579572">
      <w:bodyDiv w:val="1"/>
      <w:marLeft w:val="0"/>
      <w:marRight w:val="0"/>
      <w:marTop w:val="0"/>
      <w:marBottom w:val="0"/>
      <w:divBdr>
        <w:top w:val="none" w:sz="0" w:space="0" w:color="auto"/>
        <w:left w:val="none" w:sz="0" w:space="0" w:color="auto"/>
        <w:bottom w:val="none" w:sz="0" w:space="0" w:color="auto"/>
        <w:right w:val="none" w:sz="0" w:space="0" w:color="auto"/>
      </w:divBdr>
      <w:divsChild>
        <w:div w:id="821584721">
          <w:marLeft w:val="0"/>
          <w:marRight w:val="0"/>
          <w:marTop w:val="0"/>
          <w:marBottom w:val="0"/>
          <w:divBdr>
            <w:top w:val="none" w:sz="0" w:space="0" w:color="auto"/>
            <w:left w:val="none" w:sz="0" w:space="0" w:color="auto"/>
            <w:bottom w:val="none" w:sz="0" w:space="0" w:color="auto"/>
            <w:right w:val="none" w:sz="0" w:space="0" w:color="auto"/>
          </w:divBdr>
          <w:divsChild>
            <w:div w:id="1604603537">
              <w:marLeft w:val="0"/>
              <w:marRight w:val="0"/>
              <w:marTop w:val="0"/>
              <w:marBottom w:val="0"/>
              <w:divBdr>
                <w:top w:val="none" w:sz="0" w:space="0" w:color="auto"/>
                <w:left w:val="none" w:sz="0" w:space="0" w:color="auto"/>
                <w:bottom w:val="none" w:sz="0" w:space="0" w:color="auto"/>
                <w:right w:val="none" w:sz="0" w:space="0" w:color="auto"/>
              </w:divBdr>
              <w:divsChild>
                <w:div w:id="718431852">
                  <w:marLeft w:val="0"/>
                  <w:marRight w:val="0"/>
                  <w:marTop w:val="0"/>
                  <w:marBottom w:val="0"/>
                  <w:divBdr>
                    <w:top w:val="none" w:sz="0" w:space="0" w:color="auto"/>
                    <w:left w:val="none" w:sz="0" w:space="0" w:color="auto"/>
                    <w:bottom w:val="none" w:sz="0" w:space="0" w:color="auto"/>
                    <w:right w:val="none" w:sz="0" w:space="0" w:color="auto"/>
                  </w:divBdr>
                  <w:divsChild>
                    <w:div w:id="1401443685">
                      <w:marLeft w:val="0"/>
                      <w:marRight w:val="0"/>
                      <w:marTop w:val="0"/>
                      <w:marBottom w:val="0"/>
                      <w:divBdr>
                        <w:top w:val="none" w:sz="0" w:space="0" w:color="auto"/>
                        <w:left w:val="none" w:sz="0" w:space="0" w:color="auto"/>
                        <w:bottom w:val="none" w:sz="0" w:space="0" w:color="auto"/>
                        <w:right w:val="none" w:sz="0" w:space="0" w:color="auto"/>
                      </w:divBdr>
                      <w:divsChild>
                        <w:div w:id="362167853">
                          <w:marLeft w:val="0"/>
                          <w:marRight w:val="0"/>
                          <w:marTop w:val="0"/>
                          <w:marBottom w:val="0"/>
                          <w:divBdr>
                            <w:top w:val="none" w:sz="0" w:space="0" w:color="auto"/>
                            <w:left w:val="none" w:sz="0" w:space="0" w:color="auto"/>
                            <w:bottom w:val="none" w:sz="0" w:space="0" w:color="auto"/>
                            <w:right w:val="none" w:sz="0" w:space="0" w:color="auto"/>
                          </w:divBdr>
                          <w:divsChild>
                            <w:div w:id="17536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562833">
      <w:bodyDiv w:val="1"/>
      <w:marLeft w:val="0"/>
      <w:marRight w:val="0"/>
      <w:marTop w:val="0"/>
      <w:marBottom w:val="0"/>
      <w:divBdr>
        <w:top w:val="none" w:sz="0" w:space="0" w:color="auto"/>
        <w:left w:val="none" w:sz="0" w:space="0" w:color="auto"/>
        <w:bottom w:val="none" w:sz="0" w:space="0" w:color="auto"/>
        <w:right w:val="none" w:sz="0" w:space="0" w:color="auto"/>
      </w:divBdr>
    </w:div>
    <w:div w:id="1391542603">
      <w:bodyDiv w:val="1"/>
      <w:marLeft w:val="0"/>
      <w:marRight w:val="0"/>
      <w:marTop w:val="0"/>
      <w:marBottom w:val="0"/>
      <w:divBdr>
        <w:top w:val="none" w:sz="0" w:space="0" w:color="auto"/>
        <w:left w:val="none" w:sz="0" w:space="0" w:color="auto"/>
        <w:bottom w:val="none" w:sz="0" w:space="0" w:color="auto"/>
        <w:right w:val="none" w:sz="0" w:space="0" w:color="auto"/>
      </w:divBdr>
    </w:div>
    <w:div w:id="1416510751">
      <w:bodyDiv w:val="1"/>
      <w:marLeft w:val="0"/>
      <w:marRight w:val="0"/>
      <w:marTop w:val="0"/>
      <w:marBottom w:val="0"/>
      <w:divBdr>
        <w:top w:val="none" w:sz="0" w:space="0" w:color="auto"/>
        <w:left w:val="none" w:sz="0" w:space="0" w:color="auto"/>
        <w:bottom w:val="none" w:sz="0" w:space="0" w:color="auto"/>
        <w:right w:val="none" w:sz="0" w:space="0" w:color="auto"/>
      </w:divBdr>
    </w:div>
    <w:div w:id="1573614606">
      <w:bodyDiv w:val="1"/>
      <w:marLeft w:val="0"/>
      <w:marRight w:val="0"/>
      <w:marTop w:val="0"/>
      <w:marBottom w:val="0"/>
      <w:divBdr>
        <w:top w:val="none" w:sz="0" w:space="0" w:color="auto"/>
        <w:left w:val="none" w:sz="0" w:space="0" w:color="auto"/>
        <w:bottom w:val="none" w:sz="0" w:space="0" w:color="auto"/>
        <w:right w:val="none" w:sz="0" w:space="0" w:color="auto"/>
      </w:divBdr>
    </w:div>
    <w:div w:id="1696148721">
      <w:bodyDiv w:val="1"/>
      <w:marLeft w:val="0"/>
      <w:marRight w:val="0"/>
      <w:marTop w:val="0"/>
      <w:marBottom w:val="0"/>
      <w:divBdr>
        <w:top w:val="none" w:sz="0" w:space="0" w:color="auto"/>
        <w:left w:val="none" w:sz="0" w:space="0" w:color="auto"/>
        <w:bottom w:val="none" w:sz="0" w:space="0" w:color="auto"/>
        <w:right w:val="none" w:sz="0" w:space="0" w:color="auto"/>
      </w:divBdr>
    </w:div>
    <w:div w:id="1723140227">
      <w:bodyDiv w:val="1"/>
      <w:marLeft w:val="0"/>
      <w:marRight w:val="0"/>
      <w:marTop w:val="0"/>
      <w:marBottom w:val="0"/>
      <w:divBdr>
        <w:top w:val="none" w:sz="0" w:space="0" w:color="auto"/>
        <w:left w:val="none" w:sz="0" w:space="0" w:color="auto"/>
        <w:bottom w:val="none" w:sz="0" w:space="0" w:color="auto"/>
        <w:right w:val="none" w:sz="0" w:space="0" w:color="auto"/>
      </w:divBdr>
    </w:div>
    <w:div w:id="1824813371">
      <w:bodyDiv w:val="1"/>
      <w:marLeft w:val="0"/>
      <w:marRight w:val="0"/>
      <w:marTop w:val="0"/>
      <w:marBottom w:val="0"/>
      <w:divBdr>
        <w:top w:val="none" w:sz="0" w:space="0" w:color="auto"/>
        <w:left w:val="none" w:sz="0" w:space="0" w:color="auto"/>
        <w:bottom w:val="none" w:sz="0" w:space="0" w:color="auto"/>
        <w:right w:val="none" w:sz="0" w:space="0" w:color="auto"/>
      </w:divBdr>
    </w:div>
    <w:div w:id="1912353720">
      <w:bodyDiv w:val="1"/>
      <w:marLeft w:val="0"/>
      <w:marRight w:val="0"/>
      <w:marTop w:val="0"/>
      <w:marBottom w:val="0"/>
      <w:divBdr>
        <w:top w:val="none" w:sz="0" w:space="0" w:color="auto"/>
        <w:left w:val="none" w:sz="0" w:space="0" w:color="auto"/>
        <w:bottom w:val="none" w:sz="0" w:space="0" w:color="auto"/>
        <w:right w:val="none" w:sz="0" w:space="0" w:color="auto"/>
      </w:divBdr>
    </w:div>
    <w:div w:id="199675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ittees.fullcoll.edu/program-revie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kominek@fullcol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gan@fullcoll.edu"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e.fullcoll.edu/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C2BD6-5EB7-4C35-B5D2-5DEAF6E70541}">
  <ds:schemaRefs>
    <ds:schemaRef ds:uri="http://schemas.microsoft.com/sharepoint/v3/contenttype/forms"/>
  </ds:schemaRefs>
</ds:datastoreItem>
</file>

<file path=customXml/itemProps2.xml><?xml version="1.0" encoding="utf-8"?>
<ds:datastoreItem xmlns:ds="http://schemas.openxmlformats.org/officeDocument/2006/customXml" ds:itemID="{11530383-E266-4E58-B50B-F1D80FDFCC10}"/>
</file>

<file path=customXml/itemProps3.xml><?xml version="1.0" encoding="utf-8"?>
<ds:datastoreItem xmlns:ds="http://schemas.openxmlformats.org/officeDocument/2006/customXml" ds:itemID="{E3FA55B6-211B-4A58-9CA3-0BC754BB2BB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41df485-7d84-4bf5-9762-68f1f9131684"/>
    <ds:schemaRef ds:uri="776d94c0-ba1e-4eba-ab5e-d5213542b7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Sands</dc:creator>
  <cp:lastModifiedBy>Grant Linsell</cp:lastModifiedBy>
  <cp:revision>132</cp:revision>
  <cp:lastPrinted>2020-08-27T15:03:00Z</cp:lastPrinted>
  <dcterms:created xsi:type="dcterms:W3CDTF">2023-12-01T18:05:00Z</dcterms:created>
  <dcterms:modified xsi:type="dcterms:W3CDTF">2024-12-06T19:33:00Z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15 for Word</vt:lpwstr>
  </property>
  <property fmtid="{D5CDD505-2E9C-101B-9397-08002B2CF9AE}" pid="4" name="LastSaved">
    <vt:filetime>2020-05-04T00:00:00Z</vt:filetime>
  </property>
  <property fmtid="{D5CDD505-2E9C-101B-9397-08002B2CF9AE}" pid="5" name="ContentTypeId">
    <vt:lpwstr>0x0101000FAB62B4BA06BA45B89F46D807A7C98E</vt:lpwstr>
  </property>
</Properties>
</file>