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AE4E" w14:textId="77777777" w:rsidR="00E926DE" w:rsidRDefault="00E926DE">
      <w:pPr>
        <w:pStyle w:val="BodyText"/>
        <w:spacing w:before="116"/>
        <w:rPr>
          <w:sz w:val="30"/>
        </w:rPr>
      </w:pPr>
    </w:p>
    <w:p w14:paraId="4ED5C126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7E04FF7" wp14:editId="1368840F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795FAE56" w14:textId="77777777" w:rsidR="00E926DE" w:rsidRDefault="00E926DE">
      <w:pPr>
        <w:pStyle w:val="BodyText"/>
        <w:rPr>
          <w:b/>
        </w:rPr>
      </w:pPr>
    </w:p>
    <w:p w14:paraId="66B009C8" w14:textId="77777777" w:rsidR="00E926DE" w:rsidRDefault="00E926DE">
      <w:pPr>
        <w:pStyle w:val="BodyText"/>
        <w:rPr>
          <w:b/>
        </w:rPr>
      </w:pPr>
    </w:p>
    <w:p w14:paraId="0A743745" w14:textId="77777777" w:rsidR="00E926DE" w:rsidRDefault="00E926DE">
      <w:pPr>
        <w:pStyle w:val="BodyText"/>
        <w:spacing w:before="99"/>
        <w:rPr>
          <w:b/>
        </w:rPr>
      </w:pPr>
    </w:p>
    <w:p w14:paraId="2778FDFA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67B4243A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04DEBF0F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70544AD5" w14:textId="77777777" w:rsidR="00E926DE" w:rsidRDefault="00E926DE">
      <w:pPr>
        <w:pStyle w:val="BodyText"/>
        <w:spacing w:before="12"/>
      </w:pPr>
    </w:p>
    <w:p w14:paraId="6CC7C9E8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4799C54A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71327309" w14:textId="552C0B1D" w:rsidR="00133090" w:rsidRDefault="00B178E4">
      <w:pPr>
        <w:tabs>
          <w:tab w:val="left" w:pos="4315"/>
          <w:tab w:val="left" w:pos="8199"/>
        </w:tabs>
        <w:spacing w:before="170"/>
        <w:ind w:left="140"/>
      </w:pPr>
      <w:r w:rsidRPr="00B178E4">
        <w:t>Assessment / Onboarding Center</w:t>
      </w:r>
    </w:p>
    <w:p w14:paraId="3774013A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785FE9B4" w14:textId="02E83F32" w:rsidR="00C17F22" w:rsidRPr="00AC4161" w:rsidRDefault="00B178E4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B178E4">
        <w:rPr>
          <w:spacing w:val="-2"/>
        </w:rPr>
        <w:t>Gregory Menchaca</w:t>
      </w:r>
    </w:p>
    <w:p w14:paraId="1295A437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11C99558" w14:textId="14B90674" w:rsidR="00133090" w:rsidRPr="00AC4161" w:rsidRDefault="00B178E4">
      <w:pPr>
        <w:tabs>
          <w:tab w:val="left" w:pos="4315"/>
          <w:tab w:val="left" w:pos="8199"/>
        </w:tabs>
        <w:spacing w:before="170"/>
        <w:ind w:left="140"/>
      </w:pPr>
      <w:r>
        <w:t>Flor Huerta</w:t>
      </w:r>
      <w:r w:rsidR="009459C6" w:rsidRPr="00AC4161">
        <w:tab/>
      </w:r>
    </w:p>
    <w:p w14:paraId="7D730FC1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4230678F" w14:textId="55A3AA15" w:rsidR="00626632" w:rsidRPr="00626632" w:rsidRDefault="00B178E4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B178E4">
        <w:t>12/05/2024 4:54:28 PM</w:t>
      </w:r>
    </w:p>
    <w:p w14:paraId="5601A9F2" w14:textId="77777777" w:rsidR="003A4464" w:rsidRDefault="003A4464"/>
    <w:p w14:paraId="18E19051" w14:textId="77777777" w:rsidR="003A4464" w:rsidRDefault="003A4464"/>
    <w:p w14:paraId="206A4061" w14:textId="77777777" w:rsidR="003A4464" w:rsidRDefault="003A4464"/>
    <w:p w14:paraId="2734919F" w14:textId="77777777" w:rsidR="003A4464" w:rsidRDefault="003A4464"/>
    <w:p w14:paraId="26C34612" w14:textId="77777777" w:rsidR="00626632" w:rsidRDefault="00626632"/>
    <w:p w14:paraId="2C63FB0E" w14:textId="77777777" w:rsidR="003A4464" w:rsidRDefault="003A4464"/>
    <w:p w14:paraId="12A30BC0" w14:textId="77777777" w:rsidR="003A4464" w:rsidRDefault="003A4464"/>
    <w:p w14:paraId="1406790E" w14:textId="77777777" w:rsidR="003A4464" w:rsidRDefault="003A4464"/>
    <w:p w14:paraId="575EB952" w14:textId="77777777" w:rsidR="003A4464" w:rsidRDefault="003A4464"/>
    <w:p w14:paraId="67F85135" w14:textId="77777777" w:rsidR="003A4464" w:rsidRDefault="003A4464"/>
    <w:p w14:paraId="3C5056F7" w14:textId="77777777" w:rsidR="00194E07" w:rsidRDefault="00194E07"/>
    <w:p w14:paraId="71250D1B" w14:textId="77777777" w:rsidR="00F2086B" w:rsidRDefault="00F2086B"/>
    <w:p w14:paraId="3574BAAC" w14:textId="77777777" w:rsidR="00F2086B" w:rsidRDefault="00F2086B"/>
    <w:p w14:paraId="5A2A27AF" w14:textId="77777777" w:rsidR="00194E07" w:rsidRDefault="00194E07"/>
    <w:p w14:paraId="1E413E31" w14:textId="77777777" w:rsidR="00194E07" w:rsidRDefault="00194E07"/>
    <w:p w14:paraId="47FB9A91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45AF5310" w14:textId="77777777" w:rsidTr="00194E07">
        <w:tc>
          <w:tcPr>
            <w:tcW w:w="10656" w:type="dxa"/>
          </w:tcPr>
          <w:p w14:paraId="1A65926E" w14:textId="6F8C4796" w:rsidR="00194E07" w:rsidRPr="00194E07" w:rsidRDefault="00B178E4" w:rsidP="00DD7AE9">
            <w:r w:rsidRPr="00B178E4">
              <w:t>Electronically signed by Gregory Menchaca on 11/27/2024 7:49:31 AM</w:t>
            </w:r>
          </w:p>
        </w:tc>
      </w:tr>
    </w:tbl>
    <w:p w14:paraId="72126321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16BC0036" w14:textId="77777777" w:rsidTr="00194E07">
        <w:tc>
          <w:tcPr>
            <w:tcW w:w="10656" w:type="dxa"/>
          </w:tcPr>
          <w:p w14:paraId="4671CC6B" w14:textId="3F9C7EAB" w:rsidR="00194E07" w:rsidRDefault="00B178E4" w:rsidP="009A0559">
            <w:r w:rsidRPr="00B178E4">
              <w:t>Electronically signed by Flor Huerta on 12/05/2024 4:54:28 PM</w:t>
            </w:r>
          </w:p>
        </w:tc>
      </w:tr>
    </w:tbl>
    <w:p w14:paraId="4560DB34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2FC62D96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60CFA935" w14:textId="77777777" w:rsidR="006E602B" w:rsidRDefault="006E602B" w:rsidP="006E602B">
      <w:pPr>
        <w:pStyle w:val="Heading1"/>
      </w:pPr>
    </w:p>
    <w:p w14:paraId="199B4EAB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7625A59F" w14:textId="77777777" w:rsidR="00FC2B4D" w:rsidRDefault="00FC2B4D" w:rsidP="00FC2B4D"/>
    <w:p w14:paraId="050875FE" w14:textId="77777777" w:rsidR="00B178E4" w:rsidRDefault="00B178E4" w:rsidP="00B178E4">
      <w:r>
        <w:t xml:space="preserve">Maximize the probability of students entering and completing a transfer level English course in one year while reducing equity gaps. </w:t>
      </w:r>
    </w:p>
    <w:p w14:paraId="30A343A0" w14:textId="77777777" w:rsidR="00B178E4" w:rsidRDefault="00B178E4" w:rsidP="00B178E4"/>
    <w:p w14:paraId="02662D5E" w14:textId="77777777" w:rsidR="00B178E4" w:rsidRDefault="00B178E4" w:rsidP="00B178E4"/>
    <w:p w14:paraId="75C3BB44" w14:textId="24E71344" w:rsidR="00B178E4" w:rsidRDefault="00B178E4" w:rsidP="00B178E4">
      <w:r>
        <w:t>Maximize the probability of students entering and completing a transfer level Math course in one year while reducing equity gaps.</w:t>
      </w:r>
    </w:p>
    <w:p w14:paraId="1ADC27EB" w14:textId="77777777" w:rsidR="00B178E4" w:rsidRPr="00787B5D" w:rsidRDefault="00B178E4" w:rsidP="00B178E4"/>
    <w:p w14:paraId="1D4FCB1C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192FBEE0" w14:textId="77777777" w:rsidR="00FC2B4D" w:rsidRDefault="00FC2B4D" w:rsidP="00FC2B4D"/>
    <w:p w14:paraId="51389E7A" w14:textId="77777777" w:rsidR="00B178E4" w:rsidRDefault="00B178E4" w:rsidP="00B178E4"/>
    <w:p w14:paraId="539A791D" w14:textId="04247FEC" w:rsidR="00B178E4" w:rsidRDefault="00B178E4" w:rsidP="00B178E4">
      <w:r>
        <w:t>Updated Fullerton College’s AB705 English, Math course placement matrix to increase student completion rates and close equity gaps.</w:t>
      </w:r>
    </w:p>
    <w:p w14:paraId="105F3A18" w14:textId="77777777" w:rsidR="00B178E4" w:rsidRPr="00787B5D" w:rsidRDefault="00B178E4" w:rsidP="00B178E4"/>
    <w:p w14:paraId="57BA58B6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22EA26F2" w14:textId="77777777" w:rsidR="006E602B" w:rsidRDefault="006E602B" w:rsidP="006E602B"/>
    <w:p w14:paraId="69531AC9" w14:textId="77777777" w:rsidR="00B178E4" w:rsidRDefault="00B178E4" w:rsidP="00B178E4"/>
    <w:p w14:paraId="343771AE" w14:textId="77777777" w:rsidR="00B178E4" w:rsidRDefault="00B178E4" w:rsidP="00B178E4">
      <w:r>
        <w:t>CCCCO Transfer-Level Gateway Completion Dashboard</w:t>
      </w:r>
    </w:p>
    <w:p w14:paraId="4E10DFD3" w14:textId="77777777" w:rsidR="00B178E4" w:rsidRDefault="00B178E4" w:rsidP="00B178E4"/>
    <w:p w14:paraId="313D4073" w14:textId="786783A8" w:rsidR="00B178E4" w:rsidRDefault="00B178E4" w:rsidP="00B178E4">
      <w:r>
        <w:t>Transfer-level Gateway Completion Dashboard, documenting completion of transfer-level English, mathematics, with (2023-2024 data) to help support colleges with meeting AB705/AB1705 and AB1805.</w:t>
      </w:r>
    </w:p>
    <w:p w14:paraId="523D9EF6" w14:textId="77777777" w:rsidR="00B178E4" w:rsidRDefault="00B178E4" w:rsidP="00B178E4"/>
    <w:p w14:paraId="4F01EFAD" w14:textId="77777777" w:rsidR="00B178E4" w:rsidRDefault="00B178E4" w:rsidP="00B178E4"/>
    <w:p w14:paraId="01311FC2" w14:textId="77777777" w:rsidR="00B178E4" w:rsidRDefault="00B178E4" w:rsidP="00B178E4"/>
    <w:p w14:paraId="02C256CA" w14:textId="77777777" w:rsidR="00B178E4" w:rsidRDefault="00B178E4" w:rsidP="00B178E4"/>
    <w:p w14:paraId="290F2333" w14:textId="77777777" w:rsidR="00B178E4" w:rsidRDefault="00B178E4" w:rsidP="00B178E4"/>
    <w:p w14:paraId="029E2CF6" w14:textId="77777777" w:rsidR="00B178E4" w:rsidRDefault="00B178E4" w:rsidP="00B178E4"/>
    <w:p w14:paraId="02ADAFF4" w14:textId="77777777" w:rsidR="00B178E4" w:rsidRDefault="00B178E4" w:rsidP="00B178E4"/>
    <w:p w14:paraId="329A2457" w14:textId="77777777" w:rsidR="00B178E4" w:rsidRDefault="00B178E4" w:rsidP="00B178E4"/>
    <w:p w14:paraId="2B426B15" w14:textId="77777777" w:rsidR="00B178E4" w:rsidRDefault="00B178E4" w:rsidP="00B178E4"/>
    <w:p w14:paraId="2529D08D" w14:textId="77777777" w:rsidR="00B178E4" w:rsidRDefault="00B178E4" w:rsidP="00B178E4"/>
    <w:p w14:paraId="3C83E834" w14:textId="77777777" w:rsidR="00B178E4" w:rsidRDefault="00B178E4" w:rsidP="00B178E4"/>
    <w:p w14:paraId="7E278721" w14:textId="77777777" w:rsidR="00B178E4" w:rsidRDefault="00B178E4" w:rsidP="00B178E4"/>
    <w:p w14:paraId="106CA4CA" w14:textId="77777777" w:rsidR="00B178E4" w:rsidRDefault="00B178E4" w:rsidP="00B178E4"/>
    <w:p w14:paraId="5028CF09" w14:textId="77777777" w:rsidR="00B178E4" w:rsidRDefault="00B178E4" w:rsidP="00B178E4"/>
    <w:p w14:paraId="0BAEFD19" w14:textId="77777777" w:rsidR="00B178E4" w:rsidRDefault="00B178E4" w:rsidP="00B178E4"/>
    <w:p w14:paraId="0320D883" w14:textId="77777777" w:rsidR="00B178E4" w:rsidRDefault="00B178E4" w:rsidP="00B178E4"/>
    <w:p w14:paraId="1C7D5012" w14:textId="77777777" w:rsidR="00B178E4" w:rsidRDefault="00B178E4" w:rsidP="00B178E4"/>
    <w:p w14:paraId="4E50E5B0" w14:textId="77777777" w:rsidR="00B178E4" w:rsidRDefault="00B178E4" w:rsidP="00B178E4"/>
    <w:p w14:paraId="5FA5813C" w14:textId="77777777" w:rsidR="00B178E4" w:rsidRDefault="00B178E4" w:rsidP="00B178E4"/>
    <w:p w14:paraId="3AF0C313" w14:textId="77777777" w:rsidR="00B178E4" w:rsidRDefault="00B178E4" w:rsidP="00B178E4"/>
    <w:p w14:paraId="45C52CAA" w14:textId="77777777" w:rsidR="00B178E4" w:rsidRDefault="00B178E4" w:rsidP="00B178E4"/>
    <w:p w14:paraId="55F82EE4" w14:textId="77777777" w:rsidR="00B178E4" w:rsidRDefault="00B178E4" w:rsidP="00B178E4"/>
    <w:p w14:paraId="02C476DD" w14:textId="77777777" w:rsidR="00B178E4" w:rsidRDefault="00B178E4" w:rsidP="00B178E4"/>
    <w:p w14:paraId="0A9DCD39" w14:textId="77777777" w:rsidR="00B178E4" w:rsidRDefault="00B178E4" w:rsidP="00B178E4"/>
    <w:p w14:paraId="628BF441" w14:textId="77777777" w:rsidR="00B178E4" w:rsidRDefault="00B178E4" w:rsidP="00B178E4"/>
    <w:p w14:paraId="0C44FCFF" w14:textId="77777777" w:rsidR="00B178E4" w:rsidRDefault="00B178E4" w:rsidP="00B178E4"/>
    <w:p w14:paraId="20651DFE" w14:textId="77777777" w:rsidR="00B178E4" w:rsidRPr="006E602B" w:rsidRDefault="00B178E4" w:rsidP="00B178E4"/>
    <w:p w14:paraId="0BE4C9D0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631EF75E" w14:textId="77777777" w:rsidR="00FC2B4D" w:rsidRDefault="00FC2B4D">
      <w:pPr>
        <w:pStyle w:val="Heading1"/>
      </w:pPr>
    </w:p>
    <w:p w14:paraId="3604C3F1" w14:textId="413BF22F" w:rsidR="00FC2B4D" w:rsidRDefault="00B178E4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6FDDB284" w14:textId="77777777" w:rsidR="003A4464" w:rsidRPr="00FC2B4D" w:rsidRDefault="003A4464" w:rsidP="003A4464">
      <w:pPr>
        <w:ind w:left="360"/>
        <w:rPr>
          <w:noProof/>
        </w:rPr>
      </w:pPr>
    </w:p>
    <w:p w14:paraId="2716541C" w14:textId="77777777" w:rsidR="00FC2B4D" w:rsidRPr="00FC2B4D" w:rsidRDefault="00B178E4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1EA58E37" w14:textId="77777777" w:rsidR="003A4464" w:rsidRDefault="003A4464"/>
    <w:p w14:paraId="504D97DD" w14:textId="77777777" w:rsidR="003A4464" w:rsidRDefault="003A4464"/>
    <w:p w14:paraId="4BC7E8DA" w14:textId="77777777" w:rsidR="003A4464" w:rsidRDefault="003A4464"/>
    <w:p w14:paraId="4F3CDECB" w14:textId="77777777" w:rsidR="003A4464" w:rsidRDefault="003A4464"/>
    <w:p w14:paraId="6D3BE54A" w14:textId="77777777" w:rsidR="003A4464" w:rsidRDefault="003A4464"/>
    <w:p w14:paraId="2DD83607" w14:textId="77777777" w:rsidR="003A4464" w:rsidRDefault="003A4464"/>
    <w:p w14:paraId="5A9D84FB" w14:textId="77777777" w:rsidR="003A4464" w:rsidRDefault="003A4464"/>
    <w:p w14:paraId="6803743D" w14:textId="77777777" w:rsidR="003A4464" w:rsidRDefault="003A4464"/>
    <w:p w14:paraId="678F26F1" w14:textId="77777777" w:rsidR="003A4464" w:rsidRDefault="003A4464"/>
    <w:p w14:paraId="79D5E322" w14:textId="77777777" w:rsidR="003A4464" w:rsidRDefault="003A4464"/>
    <w:p w14:paraId="1D778BA9" w14:textId="77777777" w:rsidR="003A4464" w:rsidRDefault="003A4464"/>
    <w:p w14:paraId="0E359310" w14:textId="77777777" w:rsidR="003A4464" w:rsidRDefault="003A4464"/>
    <w:p w14:paraId="385776EC" w14:textId="77777777" w:rsidR="003A4464" w:rsidRDefault="003A4464"/>
    <w:p w14:paraId="0E7A18B9" w14:textId="77777777" w:rsidR="003A4464" w:rsidRDefault="003A4464"/>
    <w:p w14:paraId="7D1334A4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6CB6" w14:textId="77777777" w:rsidR="00B178E4" w:rsidRDefault="00B178E4">
      <w:r>
        <w:separator/>
      </w:r>
    </w:p>
  </w:endnote>
  <w:endnote w:type="continuationSeparator" w:id="0">
    <w:p w14:paraId="68F0F801" w14:textId="77777777" w:rsidR="00B178E4" w:rsidRDefault="00B1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1CB2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D896CA" wp14:editId="471D8A44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B5AD2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534E2619" wp14:editId="78186D49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114BD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E26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653114BD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6BF4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5C25926A" wp14:editId="286EC0F4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E7FA9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BED1F51" wp14:editId="12D735A1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E2023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D1F5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324E2023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C5C5" w14:textId="77777777" w:rsidR="00B178E4" w:rsidRDefault="00B178E4">
      <w:r>
        <w:separator/>
      </w:r>
    </w:p>
  </w:footnote>
  <w:footnote w:type="continuationSeparator" w:id="0">
    <w:p w14:paraId="43309545" w14:textId="77777777" w:rsidR="00B178E4" w:rsidRDefault="00B1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E4"/>
    <w:rsid w:val="00014DE6"/>
    <w:rsid w:val="0005404B"/>
    <w:rsid w:val="000653C2"/>
    <w:rsid w:val="00133090"/>
    <w:rsid w:val="00177957"/>
    <w:rsid w:val="00194E07"/>
    <w:rsid w:val="001E4E14"/>
    <w:rsid w:val="001F32B0"/>
    <w:rsid w:val="002076A6"/>
    <w:rsid w:val="00214D08"/>
    <w:rsid w:val="00260FEC"/>
    <w:rsid w:val="002D08F5"/>
    <w:rsid w:val="003A09C8"/>
    <w:rsid w:val="003A4464"/>
    <w:rsid w:val="003A4B6B"/>
    <w:rsid w:val="0043012C"/>
    <w:rsid w:val="004D3C1F"/>
    <w:rsid w:val="00582A68"/>
    <w:rsid w:val="005D1524"/>
    <w:rsid w:val="00626632"/>
    <w:rsid w:val="006E602B"/>
    <w:rsid w:val="00724C71"/>
    <w:rsid w:val="00787B5D"/>
    <w:rsid w:val="008A1D32"/>
    <w:rsid w:val="008B1559"/>
    <w:rsid w:val="009459C6"/>
    <w:rsid w:val="00AC4161"/>
    <w:rsid w:val="00B178E4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F2086B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83E7"/>
  <w15:docId w15:val="{5D7ACBAD-B838-46C9-A5BC-C3B52D7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C5B8-E30E-42F7-ABB9-9DEDC7752B59}"/>
</file>

<file path=customXml/itemProps2.xml><?xml version="1.0" encoding="utf-8"?>
<ds:datastoreItem xmlns:ds="http://schemas.openxmlformats.org/officeDocument/2006/customXml" ds:itemID="{7C01B95F-7D2A-4A79-B3DB-52F45F6B6DA9}"/>
</file>

<file path=customXml/itemProps3.xml><?xml version="1.0" encoding="utf-8"?>
<ds:datastoreItem xmlns:ds="http://schemas.openxmlformats.org/officeDocument/2006/customXml" ds:itemID="{1699DD7E-180F-43F8-B247-E599BE497C78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2025-01-08T21:04:00Z</dcterms:created>
  <dcterms:modified xsi:type="dcterms:W3CDTF">2025-01-08T21:06:00Z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