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8C5913" w:rsidR="008C5913" w:rsidP="008C5913" w:rsidRDefault="00AF5FA6" w14:paraId="30C053BD" w14:textId="48D4E4D4">
      <w:pPr>
        <w:jc w:val="right"/>
        <w:rPr>
          <w:color w:val="auto"/>
          <w:kern w:val="0"/>
          <w:sz w:val="22"/>
          <w:szCs w:val="22"/>
        </w:rPr>
      </w:pPr>
      <w:r w:rsidRPr="008C5913" w:rsidR="008C5913">
        <w:rPr>
          <w:noProof/>
          <w:color w:val="auto"/>
          <w:kern w:val="0"/>
          <w:sz w:val="22"/>
          <w:szCs w:val="22"/>
        </w:rPr>
        <w:drawing>
          <wp:inline distT="0" distB="0" distL="0" distR="0" wp14:anchorId="7589564A" wp14:editId="11BF3CAF">
            <wp:extent cx="3705225" cy="942975"/>
            <wp:effectExtent l="0" t="0" r="9525" b="9525"/>
            <wp:docPr id="1042959570"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59570" name="Picture 2" descr="A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942975"/>
                    </a:xfrm>
                    <a:prstGeom prst="rect">
                      <a:avLst/>
                    </a:prstGeom>
                    <a:noFill/>
                    <a:ln>
                      <a:noFill/>
                    </a:ln>
                  </pic:spPr>
                </pic:pic>
              </a:graphicData>
            </a:graphic>
          </wp:inline>
        </w:drawing>
      </w:r>
      <w:r w:rsidRPr="008C5913" w:rsidR="008C5913">
        <w:rPr>
          <w:color w:val="auto"/>
          <w:kern w:val="0"/>
          <w:sz w:val="22"/>
          <w:szCs w:val="22"/>
        </w:rPr>
        <w:t xml:space="preserve">  </w:t>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r w:rsidRPr="008C5913" w:rsidR="008C5913">
        <w:rPr>
          <w:color w:val="auto"/>
          <w:kern w:val="0"/>
          <w:sz w:val="22"/>
          <w:szCs w:val="22"/>
        </w:rPr>
        <w:tab/>
      </w:r>
    </w:p>
    <w:p w:rsidRPr="008C5913" w:rsidR="008C5913" w:rsidP="008C5913" w:rsidRDefault="008C5913" w14:paraId="184B056D" w14:textId="5BA625DC">
      <w:pPr>
        <w:jc w:val="right"/>
        <w:rPr>
          <w:color w:val="auto"/>
          <w:kern w:val="0"/>
          <w:sz w:val="22"/>
          <w:szCs w:val="22"/>
        </w:rPr>
      </w:pPr>
    </w:p>
    <w:p w:rsidRPr="006E75E6" w:rsidR="00DD4E6A" w:rsidP="006E75E6" w:rsidRDefault="00F02A9A" w14:paraId="5918B223" w14:textId="28E3DE53">
      <w:pPr>
        <w:jc w:val="right"/>
        <w:rPr>
          <w:color w:val="auto"/>
          <w:kern w:val="0"/>
          <w:sz w:val="22"/>
          <w:szCs w:val="22"/>
        </w:rPr>
        <w:sectPr w:rsidRPr="006E75E6" w:rsidR="00DD4E6A" w:rsidSect="005406BE">
          <w:headerReference w:type="default" r:id="rId12"/>
          <w:footerReference w:type="default" r:id="rId13"/>
          <w:pgSz w:w="12240" w:h="15840" w:orient="portrait"/>
          <w:pgMar w:top="900" w:right="1440" w:bottom="1440" w:left="1440" w:header="180" w:footer="720" w:gutter="0"/>
          <w:cols w:space="720"/>
          <w:noEndnote/>
          <w:docGrid w:linePitch="272"/>
        </w:sectPr>
      </w:pPr>
      <w:r>
        <w:rPr>
          <w:color w:val="auto"/>
          <w:kern w:val="0"/>
          <w:sz w:val="22"/>
          <w:szCs w:val="22"/>
        </w:rPr>
        <w:tab/>
      </w:r>
    </w:p>
    <w:p w:rsidR="006E75E6" w:rsidP="7AC9B0DA" w:rsidRDefault="006E75E6" w14:paraId="41303EA6" w14:textId="28458ACB">
      <w:pPr>
        <w:pBdr>
          <w:bottom w:val="single" w:color="FF000000" w:sz="12" w:space="1"/>
        </w:pBdr>
        <w:jc w:val="center"/>
        <w:rPr>
          <w:rFonts w:ascii="Calibri Light" w:hAnsi="Calibri Light" w:cs="Calibri Light"/>
          <w:b w:val="1"/>
          <w:bCs w:val="1"/>
          <w:i w:val="0"/>
          <w:iCs w:val="0"/>
          <w:sz w:val="36"/>
          <w:szCs w:val="36"/>
        </w:rPr>
      </w:pPr>
      <w:r w:rsidRPr="7AC9B0DA" w:rsidR="7E6A27D0">
        <w:rPr>
          <w:rFonts w:ascii="Calibri Light" w:hAnsi="Calibri Light" w:cs="Calibri Light"/>
          <w:b w:val="1"/>
          <w:bCs w:val="1"/>
          <w:i w:val="0"/>
          <w:iCs w:val="0"/>
          <w:sz w:val="36"/>
          <w:szCs w:val="36"/>
        </w:rPr>
        <w:t>Accreditation Steering Commitee Notes</w:t>
      </w:r>
    </w:p>
    <w:p w:rsidR="7AC9B0DA" w:rsidP="7AC9B0DA" w:rsidRDefault="7AC9B0DA" w14:paraId="2BAE90C8" w14:textId="4CF8A778">
      <w:pPr>
        <w:pBdr>
          <w:bottom w:val="single" w:color="FF000000" w:sz="12" w:space="1"/>
        </w:pBdr>
        <w:jc w:val="center"/>
        <w:rPr>
          <w:rFonts w:ascii="Calibri Light" w:hAnsi="Calibri Light" w:cs="Calibri Light"/>
          <w:b w:val="1"/>
          <w:bCs w:val="1"/>
          <w:i w:val="0"/>
          <w:iCs w:val="0"/>
          <w:sz w:val="36"/>
          <w:szCs w:val="36"/>
        </w:rPr>
      </w:pPr>
    </w:p>
    <w:p w:rsidRPr="002573E9" w:rsidR="0086243C" w:rsidP="009D4D35" w:rsidRDefault="00DD4E6A" w14:paraId="026C833B" w14:textId="243E77C8">
      <w:pPr>
        <w:rPr>
          <w:rFonts w:ascii="Century Gothic" w:hAnsi="Century Gothic" w:cs="Calibri Light"/>
          <w:bCs/>
          <w:iCs/>
          <w:sz w:val="22"/>
          <w:szCs w:val="22"/>
        </w:rPr>
      </w:pPr>
      <w:r w:rsidRPr="002573E9">
        <w:rPr>
          <w:rFonts w:ascii="Century Gothic" w:hAnsi="Century Gothic" w:cs="Calibri Light"/>
          <w:b/>
          <w:bCs/>
          <w:i/>
          <w:iCs/>
          <w:sz w:val="22"/>
          <w:szCs w:val="22"/>
        </w:rPr>
        <w:t xml:space="preserve">Co-Chairs: </w:t>
      </w:r>
      <w:r w:rsidRPr="00907FD2" w:rsidR="003A0B19">
        <w:rPr>
          <w:rFonts w:ascii="Century Gothic" w:hAnsi="Century Gothic" w:cs="Calibri Light"/>
        </w:rPr>
        <w:t>Dan</w:t>
      </w:r>
      <w:r w:rsidRPr="00907FD2" w:rsidR="0086243C">
        <w:rPr>
          <w:rFonts w:ascii="Century Gothic" w:hAnsi="Century Gothic" w:cs="Calibri Light"/>
        </w:rPr>
        <w:t xml:space="preserve">ielle Fouquette, </w:t>
      </w:r>
      <w:r w:rsidRPr="00907FD2" w:rsidR="007A0586">
        <w:rPr>
          <w:rFonts w:ascii="Century Gothic" w:hAnsi="Century Gothic" w:cs="Calibri Light"/>
        </w:rPr>
        <w:t>Daniel Berumen</w:t>
      </w:r>
      <w:r w:rsidRPr="00907FD2" w:rsidR="00F76C00">
        <w:rPr>
          <w:rFonts w:ascii="Century Gothic" w:hAnsi="Century Gothic" w:cs="Calibri Light"/>
          <w:b/>
          <w:bCs/>
          <w:i/>
          <w:iCs/>
        </w:rPr>
        <w:t xml:space="preserve"> </w:t>
      </w:r>
      <w:r w:rsidRPr="00907FD2" w:rsidR="00A14A23">
        <w:rPr>
          <w:rFonts w:ascii="Century Gothic" w:hAnsi="Century Gothic" w:cs="Calibri Light"/>
          <w:b/>
          <w:bCs/>
          <w:i/>
          <w:iCs/>
        </w:rPr>
        <w:t>Members:</w:t>
      </w:r>
      <w:r w:rsidRPr="00907FD2" w:rsidR="00F3119D">
        <w:rPr>
          <w:rFonts w:ascii="Century Gothic" w:hAnsi="Century Gothic" w:cs="Calibri Light"/>
          <w:bCs/>
          <w:iCs/>
        </w:rPr>
        <w:t xml:space="preserve"> </w:t>
      </w:r>
      <w:r w:rsidRPr="00907FD2" w:rsidR="00352714">
        <w:rPr>
          <w:rFonts w:ascii="Century Gothic" w:hAnsi="Century Gothic" w:cs="Calibri Light"/>
          <w:bCs/>
          <w:iCs/>
        </w:rPr>
        <w:t xml:space="preserve">Bridget Kominek, Carlos Ayon, </w:t>
      </w:r>
      <w:r w:rsidRPr="00907FD2" w:rsidR="007A0586">
        <w:rPr>
          <w:rFonts w:ascii="Century Gothic" w:hAnsi="Century Gothic" w:cs="Calibri Light"/>
          <w:bCs/>
          <w:iCs/>
        </w:rPr>
        <w:t xml:space="preserve">Carolina Santillan, Dani Wilson, Henry Hua, </w:t>
      </w:r>
      <w:r w:rsidRPr="00907FD2" w:rsidR="0094263F">
        <w:rPr>
          <w:rFonts w:ascii="Century Gothic" w:hAnsi="Century Gothic" w:cs="Calibri Light"/>
          <w:bCs/>
          <w:iCs/>
        </w:rPr>
        <w:t xml:space="preserve">Kim Vandervort, </w:t>
      </w:r>
      <w:r w:rsidR="007F01CA">
        <w:rPr>
          <w:rFonts w:ascii="Century Gothic" w:hAnsi="Century Gothic" w:cs="Calibri Light"/>
          <w:bCs/>
          <w:iCs/>
        </w:rPr>
        <w:t>Martha Smith, Michael Mangan</w:t>
      </w:r>
      <w:r w:rsidR="00175CEF">
        <w:rPr>
          <w:rFonts w:ascii="Century Gothic" w:hAnsi="Century Gothic" w:cs="Calibri Light"/>
          <w:bCs/>
          <w:iCs/>
        </w:rPr>
        <w:t>, Jeanette Rodriguez</w:t>
      </w:r>
    </w:p>
    <w:p w:rsidRPr="002573E9" w:rsidR="009D4D35" w:rsidP="009D4D35" w:rsidRDefault="009D4D35" w14:paraId="1AE3779C" w14:textId="1027B2C4">
      <w:pPr>
        <w:rPr>
          <w:rFonts w:ascii="Century Gothic" w:hAnsi="Century Gothic" w:cs="Calibri Light"/>
          <w:bCs/>
          <w:iCs/>
          <w:sz w:val="22"/>
          <w:szCs w:val="22"/>
        </w:rPr>
      </w:pPr>
      <w:r w:rsidRPr="002573E9">
        <w:rPr>
          <w:rFonts w:ascii="Century Gothic" w:hAnsi="Century Gothic" w:cs="Calibri Light"/>
          <w:b/>
          <w:bCs/>
          <w:i/>
          <w:iCs/>
          <w:sz w:val="22"/>
          <w:szCs w:val="22"/>
        </w:rPr>
        <w:t>Student Representative:</w:t>
      </w:r>
      <w:r w:rsidRPr="002573E9">
        <w:rPr>
          <w:rFonts w:ascii="Century Gothic" w:hAnsi="Century Gothic" w:cs="Calibri Light"/>
          <w:bCs/>
          <w:iCs/>
          <w:sz w:val="22"/>
          <w:szCs w:val="22"/>
        </w:rPr>
        <w:t xml:space="preserve"> </w:t>
      </w:r>
      <w:r w:rsidRPr="002573E9" w:rsidR="004B3DF7">
        <w:rPr>
          <w:rFonts w:ascii="Century Gothic" w:hAnsi="Century Gothic" w:cs="Calibri Light"/>
          <w:bCs/>
          <w:iCs/>
          <w:sz w:val="22"/>
          <w:szCs w:val="22"/>
        </w:rPr>
        <w:t>N/A</w:t>
      </w:r>
    </w:p>
    <w:p w:rsidRPr="002573E9" w:rsidR="00327CD7" w:rsidP="009D4D35" w:rsidRDefault="00327CD7" w14:paraId="0D1C35F0" w14:textId="7B9DC817">
      <w:pPr>
        <w:rPr>
          <w:rFonts w:ascii="Century Gothic" w:hAnsi="Century Gothic" w:cs="Calibri Light"/>
          <w:bCs/>
          <w:iCs/>
          <w:sz w:val="22"/>
          <w:szCs w:val="22"/>
        </w:rPr>
      </w:pPr>
      <w:r w:rsidRPr="002573E9">
        <w:rPr>
          <w:rFonts w:ascii="Century Gothic" w:hAnsi="Century Gothic" w:cs="Calibri Light"/>
          <w:b/>
          <w:i/>
          <w:sz w:val="22"/>
          <w:szCs w:val="22"/>
        </w:rPr>
        <w:t>Resource Member</w:t>
      </w:r>
      <w:r w:rsidRPr="002573E9">
        <w:rPr>
          <w:rFonts w:ascii="Century Gothic" w:hAnsi="Century Gothic" w:cs="Calibri Light"/>
          <w:bCs/>
          <w:iCs/>
          <w:sz w:val="22"/>
          <w:szCs w:val="22"/>
        </w:rPr>
        <w:t xml:space="preserve">: </w:t>
      </w:r>
      <w:r w:rsidRPr="000A4032" w:rsidR="00175CEF">
        <w:rPr>
          <w:rFonts w:ascii="Century Gothic" w:hAnsi="Century Gothic" w:cs="Calibri Light"/>
          <w:bCs/>
          <w:iCs/>
        </w:rPr>
        <w:t>Jos</w:t>
      </w:r>
      <w:r w:rsidRPr="000A4032" w:rsidR="000A4032">
        <w:rPr>
          <w:rFonts w:ascii="Century Gothic" w:hAnsi="Century Gothic" w:cs="Calibri Light"/>
          <w:bCs/>
          <w:iCs/>
        </w:rPr>
        <w:t>e</w:t>
      </w:r>
      <w:r w:rsidRPr="000A4032" w:rsidR="00175CEF">
        <w:rPr>
          <w:rFonts w:ascii="Century Gothic" w:hAnsi="Century Gothic" w:cs="Calibri Light"/>
          <w:bCs/>
          <w:iCs/>
        </w:rPr>
        <w:t xml:space="preserve"> Ramon Nunez</w:t>
      </w:r>
    </w:p>
    <w:p w:rsidRPr="002573E9" w:rsidR="00DD4E6A" w:rsidP="00342E54" w:rsidRDefault="00A14A23" w14:paraId="630DEBEA" w14:textId="3FC66464">
      <w:pPr>
        <w:pBdr>
          <w:bottom w:val="single" w:color="auto" w:sz="12" w:space="1"/>
        </w:pBdr>
        <w:rPr>
          <w:rFonts w:ascii="Century Gothic" w:hAnsi="Century Gothic" w:cs="Calibri Light"/>
          <w:sz w:val="22"/>
          <w:szCs w:val="22"/>
        </w:rPr>
      </w:pPr>
      <w:r w:rsidRPr="002573E9">
        <w:rPr>
          <w:rFonts w:ascii="Century Gothic" w:hAnsi="Century Gothic" w:cs="Calibri Light"/>
          <w:b/>
          <w:bCs/>
          <w:i/>
          <w:iCs/>
          <w:sz w:val="22"/>
          <w:szCs w:val="22"/>
        </w:rPr>
        <w:t xml:space="preserve">Recorder: </w:t>
      </w:r>
      <w:r w:rsidR="00525874">
        <w:rPr>
          <w:rFonts w:ascii="Century Gothic" w:hAnsi="Century Gothic" w:cs="Calibri Light"/>
          <w:bCs/>
        </w:rPr>
        <w:t>N/A</w:t>
      </w:r>
    </w:p>
    <w:p w:rsidRPr="00504CA6" w:rsidR="00DD4E6A" w:rsidP="00832F43" w:rsidRDefault="00DD4E6A" w14:paraId="282067F8" w14:textId="12641CFB">
      <w:pPr>
        <w:rPr>
          <w:rFonts w:ascii="Arial" w:hAnsi="Arial" w:cs="Arial"/>
          <w:b/>
          <w:bCs/>
          <w:sz w:val="32"/>
        </w:rPr>
      </w:pPr>
    </w:p>
    <w:p w:rsidRPr="00CD16F7" w:rsidR="00B30466" w:rsidP="000A4032" w:rsidRDefault="007A4CF6" w14:paraId="3D4849CA" w14:textId="5837E98C">
      <w:pPr>
        <w:jc w:val="center"/>
        <w:rPr>
          <w:rStyle w:val="Hyperlink"/>
          <w:rFonts w:ascii="Century Gothic" w:hAnsi="Century Gothic" w:cstheme="minorHAnsi"/>
          <w:sz w:val="28"/>
          <w:szCs w:val="28"/>
        </w:rPr>
      </w:pPr>
      <w:r w:rsidRPr="00CD16F7">
        <w:rPr>
          <w:rFonts w:ascii="Century Gothic" w:hAnsi="Century Gothic" w:cstheme="minorHAnsi"/>
          <w:b/>
          <w:bCs/>
          <w:sz w:val="24"/>
          <w:szCs w:val="24"/>
        </w:rPr>
        <w:t>Location: Room 112 (Humanities Building)</w:t>
      </w:r>
    </w:p>
    <w:p w:rsidRPr="00CD16F7" w:rsidR="006321F0" w:rsidP="00042A96" w:rsidRDefault="006321F0" w14:paraId="59C5F671" w14:textId="7D6B1904">
      <w:pPr>
        <w:jc w:val="center"/>
        <w:rPr>
          <w:rFonts w:ascii="Century Gothic" w:hAnsi="Century Gothic"/>
          <w:color w:val="0563C1" w:themeColor="hyperlink"/>
          <w:sz w:val="22"/>
          <w:szCs w:val="22"/>
          <w:u w:val="single"/>
        </w:rPr>
      </w:pPr>
    </w:p>
    <w:p w:rsidRPr="00CD16F7" w:rsidR="00DD4E6A" w:rsidRDefault="00DD4E6A" w14:paraId="2E2D054D" w14:textId="757682C4">
      <w:pPr>
        <w:rPr>
          <w:rFonts w:ascii="Century Gothic" w:hAnsi="Century Gothic" w:cs="Calibri"/>
          <w:sz w:val="24"/>
          <w:szCs w:val="24"/>
        </w:rPr>
      </w:pPr>
      <w:r w:rsidRPr="00CD16F7">
        <w:rPr>
          <w:rFonts w:ascii="Century Gothic" w:hAnsi="Century Gothic" w:cs="HP Simplified Light"/>
          <w:b/>
          <w:bCs/>
          <w:sz w:val="24"/>
          <w:szCs w:val="24"/>
        </w:rPr>
        <w:t>HOUSEKEEPING</w:t>
      </w:r>
    </w:p>
    <w:p w:rsidRPr="00CD16F7" w:rsidR="00035370" w:rsidP="00F76C48" w:rsidRDefault="00D02541" w14:paraId="69B88733" w14:textId="2B38BD96">
      <w:pPr>
        <w:pStyle w:val="ListParagraph"/>
        <w:numPr>
          <w:ilvl w:val="0"/>
          <w:numId w:val="30"/>
        </w:numPr>
        <w:rPr>
          <w:rFonts w:ascii="Century Gothic" w:hAnsi="Century Gothic" w:cs="Calibri Light"/>
          <w:color w:val="auto"/>
          <w:sz w:val="24"/>
          <w:szCs w:val="24"/>
        </w:rPr>
      </w:pPr>
      <w:r w:rsidRPr="5AABA237" w:rsidR="00D02541">
        <w:rPr>
          <w:rFonts w:ascii="Century Gothic" w:hAnsi="Century Gothic" w:cs="Calibri Light"/>
          <w:color w:val="auto"/>
          <w:sz w:val="24"/>
          <w:szCs w:val="24"/>
        </w:rPr>
        <w:t>Call to Order</w:t>
      </w:r>
      <w:r w:rsidRPr="5AABA237" w:rsidR="3982DBE2">
        <w:rPr>
          <w:rFonts w:ascii="Century Gothic" w:hAnsi="Century Gothic" w:cs="Calibri Light"/>
          <w:color w:val="auto"/>
          <w:sz w:val="24"/>
          <w:szCs w:val="24"/>
        </w:rPr>
        <w:t>: 3:05pm</w:t>
      </w:r>
      <w:r>
        <w:tab/>
      </w:r>
      <w:r>
        <w:tab/>
      </w:r>
      <w:r>
        <w:tab/>
      </w:r>
      <w:r>
        <w:tab/>
      </w:r>
      <w:r>
        <w:tab/>
      </w:r>
      <w:r>
        <w:tab/>
      </w:r>
      <w:r>
        <w:tab/>
      </w:r>
      <w:r>
        <w:tab/>
      </w:r>
      <w:r w:rsidRPr="5AABA237" w:rsidR="006D5BD0">
        <w:rPr>
          <w:rFonts w:ascii="Century Gothic" w:hAnsi="Century Gothic" w:cs="Calibri Light"/>
          <w:color w:val="auto"/>
          <w:sz w:val="24"/>
          <w:szCs w:val="24"/>
        </w:rPr>
        <w:t xml:space="preserve">    </w:t>
      </w:r>
    </w:p>
    <w:p w:rsidRPr="00CD16F7" w:rsidR="00DD4E6A" w:rsidP="00F76C48" w:rsidRDefault="00DD4E6A" w14:paraId="1031266E" w14:textId="28B0CCE8">
      <w:pPr>
        <w:pStyle w:val="ListParagraph"/>
        <w:numPr>
          <w:ilvl w:val="0"/>
          <w:numId w:val="30"/>
        </w:numPr>
        <w:rPr>
          <w:rFonts w:ascii="Century Gothic" w:hAnsi="Century Gothic" w:cs="Calibri Light"/>
          <w:color w:val="auto"/>
          <w:sz w:val="24"/>
          <w:szCs w:val="24"/>
        </w:rPr>
      </w:pPr>
      <w:r w:rsidRPr="00CD16F7">
        <w:rPr>
          <w:rFonts w:ascii="Century Gothic" w:hAnsi="Century Gothic" w:cs="Calibri Light"/>
          <w:color w:val="auto"/>
          <w:sz w:val="24"/>
          <w:szCs w:val="24"/>
        </w:rPr>
        <w:t>Agenda</w:t>
      </w:r>
      <w:r w:rsidRPr="00CD16F7" w:rsidR="00A60BD6">
        <w:rPr>
          <w:rFonts w:ascii="Century Gothic" w:hAnsi="Century Gothic" w:cs="Calibri Light"/>
          <w:color w:val="auto"/>
          <w:sz w:val="24"/>
          <w:szCs w:val="24"/>
        </w:rPr>
        <w:tab/>
      </w:r>
      <w:r w:rsidRPr="00CD16F7" w:rsidR="00A60BD6">
        <w:rPr>
          <w:rFonts w:ascii="Century Gothic" w:hAnsi="Century Gothic" w:cs="Calibri Light"/>
          <w:color w:val="auto"/>
          <w:sz w:val="24"/>
          <w:szCs w:val="24"/>
        </w:rPr>
        <w:tab/>
      </w:r>
      <w:r w:rsidRPr="00CD16F7" w:rsidR="00A60BD6">
        <w:rPr>
          <w:rFonts w:ascii="Century Gothic" w:hAnsi="Century Gothic" w:cs="Calibri Light"/>
          <w:color w:val="auto"/>
          <w:sz w:val="24"/>
          <w:szCs w:val="24"/>
        </w:rPr>
        <w:tab/>
      </w:r>
      <w:r w:rsidRPr="00CD16F7" w:rsidR="00A60BD6">
        <w:rPr>
          <w:rFonts w:ascii="Century Gothic" w:hAnsi="Century Gothic" w:cs="Calibri Light"/>
          <w:color w:val="auto"/>
          <w:sz w:val="24"/>
          <w:szCs w:val="24"/>
        </w:rPr>
        <w:tab/>
      </w:r>
      <w:r w:rsidRPr="00CD16F7" w:rsidR="00A60BD6">
        <w:rPr>
          <w:rFonts w:ascii="Century Gothic" w:hAnsi="Century Gothic" w:cs="Calibri Light"/>
          <w:color w:val="auto"/>
          <w:sz w:val="24"/>
          <w:szCs w:val="24"/>
        </w:rPr>
        <w:tab/>
      </w:r>
      <w:r w:rsidRPr="00CD16F7" w:rsidR="00A60BD6">
        <w:rPr>
          <w:rFonts w:ascii="Century Gothic" w:hAnsi="Century Gothic" w:cs="Calibri Light"/>
          <w:color w:val="auto"/>
          <w:sz w:val="24"/>
          <w:szCs w:val="24"/>
        </w:rPr>
        <w:tab/>
      </w:r>
      <w:r w:rsidRPr="00CD16F7" w:rsidR="00A60BD6">
        <w:rPr>
          <w:rFonts w:ascii="Century Gothic" w:hAnsi="Century Gothic" w:cs="Calibri Light"/>
          <w:color w:val="auto"/>
          <w:sz w:val="24"/>
          <w:szCs w:val="24"/>
        </w:rPr>
        <w:tab/>
      </w:r>
      <w:r w:rsidRPr="00CD16F7" w:rsidR="00A60BD6">
        <w:rPr>
          <w:rFonts w:ascii="Century Gothic" w:hAnsi="Century Gothic" w:cs="Calibri Light"/>
          <w:color w:val="auto"/>
          <w:sz w:val="24"/>
          <w:szCs w:val="24"/>
        </w:rPr>
        <w:tab/>
      </w:r>
      <w:r w:rsidRPr="00CD16F7" w:rsidR="00A60BD6">
        <w:rPr>
          <w:rFonts w:ascii="Century Gothic" w:hAnsi="Century Gothic" w:cs="Calibri Light"/>
          <w:color w:val="auto"/>
          <w:sz w:val="24"/>
          <w:szCs w:val="24"/>
        </w:rPr>
        <w:tab/>
      </w:r>
      <w:r w:rsidRPr="00CD16F7" w:rsidR="00A60BD6">
        <w:rPr>
          <w:rFonts w:ascii="Century Gothic" w:hAnsi="Century Gothic" w:cs="Calibri Light"/>
          <w:color w:val="auto"/>
          <w:sz w:val="24"/>
          <w:szCs w:val="24"/>
        </w:rPr>
        <w:tab/>
      </w:r>
    </w:p>
    <w:p w:rsidR="00C43D41" w:rsidP="00D02541" w:rsidRDefault="00D02541" w14:paraId="7DF9CBEE" w14:textId="4128A7B2">
      <w:pPr>
        <w:pStyle w:val="ListParagraph"/>
        <w:numPr>
          <w:ilvl w:val="0"/>
          <w:numId w:val="30"/>
        </w:numPr>
        <w:rPr>
          <w:rFonts w:ascii="Century Gothic" w:hAnsi="Century Gothic" w:cs="Calibri Light"/>
          <w:color w:val="auto"/>
          <w:sz w:val="24"/>
          <w:szCs w:val="24"/>
        </w:rPr>
      </w:pPr>
      <w:r w:rsidRPr="7E8192EB" w:rsidR="00D02541">
        <w:rPr>
          <w:rFonts w:ascii="Century Gothic" w:hAnsi="Century Gothic" w:cs="Calibri Light"/>
          <w:color w:val="auto"/>
          <w:sz w:val="24"/>
          <w:szCs w:val="24"/>
        </w:rPr>
        <w:t xml:space="preserve">Approval of </w:t>
      </w:r>
      <w:r w:rsidRPr="7E8192EB" w:rsidR="00107BB3">
        <w:rPr>
          <w:rFonts w:ascii="Century Gothic" w:hAnsi="Century Gothic" w:cs="Calibri Light"/>
          <w:color w:val="auto"/>
          <w:sz w:val="24"/>
          <w:szCs w:val="24"/>
        </w:rPr>
        <w:t>Notes</w:t>
      </w:r>
      <w:r w:rsidRPr="7E8192EB" w:rsidR="00570E15">
        <w:rPr>
          <w:rFonts w:ascii="Century Gothic" w:hAnsi="Century Gothic" w:cs="Calibri Light"/>
          <w:color w:val="auto"/>
          <w:sz w:val="24"/>
          <w:szCs w:val="24"/>
        </w:rPr>
        <w:t xml:space="preserve"> from </w:t>
      </w:r>
      <w:r w:rsidRPr="7E8192EB" w:rsidR="00525874">
        <w:rPr>
          <w:rFonts w:ascii="Century Gothic" w:hAnsi="Century Gothic" w:cs="Calibri Light"/>
          <w:color w:val="auto"/>
          <w:sz w:val="24"/>
          <w:szCs w:val="24"/>
        </w:rPr>
        <w:t>Februar</w:t>
      </w:r>
      <w:r w:rsidRPr="7E8192EB" w:rsidR="005B6862">
        <w:rPr>
          <w:rFonts w:ascii="Century Gothic" w:hAnsi="Century Gothic" w:cs="Calibri Light"/>
          <w:color w:val="auto"/>
          <w:sz w:val="24"/>
          <w:szCs w:val="24"/>
        </w:rPr>
        <w:t>y</w:t>
      </w:r>
      <w:r w:rsidRPr="7E8192EB" w:rsidR="007A4CF6">
        <w:rPr>
          <w:rFonts w:ascii="Century Gothic" w:hAnsi="Century Gothic" w:cs="Calibri Light"/>
          <w:color w:val="auto"/>
          <w:sz w:val="24"/>
          <w:szCs w:val="24"/>
        </w:rPr>
        <w:t xml:space="preserve"> </w:t>
      </w:r>
      <w:r w:rsidRPr="7E8192EB" w:rsidR="00525874">
        <w:rPr>
          <w:rFonts w:ascii="Century Gothic" w:hAnsi="Century Gothic" w:cs="Calibri Light"/>
          <w:color w:val="auto"/>
          <w:sz w:val="24"/>
          <w:szCs w:val="24"/>
        </w:rPr>
        <w:t>4</w:t>
      </w:r>
      <w:r w:rsidRPr="7E8192EB" w:rsidR="007A4CF6">
        <w:rPr>
          <w:rFonts w:ascii="Century Gothic" w:hAnsi="Century Gothic" w:cs="Calibri Light"/>
          <w:color w:val="auto"/>
          <w:sz w:val="24"/>
          <w:szCs w:val="24"/>
        </w:rPr>
        <w:t>, 202</w:t>
      </w:r>
      <w:r w:rsidRPr="7E8192EB" w:rsidR="00525874">
        <w:rPr>
          <w:rFonts w:ascii="Century Gothic" w:hAnsi="Century Gothic" w:cs="Calibri Light"/>
          <w:color w:val="auto"/>
          <w:sz w:val="24"/>
          <w:szCs w:val="24"/>
        </w:rPr>
        <w:t>5</w:t>
      </w:r>
      <w:r>
        <w:tab/>
      </w:r>
    </w:p>
    <w:p w:rsidR="593310CB" w:rsidP="7E8192EB" w:rsidRDefault="593310CB" w14:paraId="0017E235" w14:textId="5E4FC0F9">
      <w:pPr>
        <w:pStyle w:val="ListParagraph"/>
        <w:numPr>
          <w:ilvl w:val="1"/>
          <w:numId w:val="30"/>
        </w:numPr>
        <w:rPr>
          <w:noProof w:val="0"/>
          <w:lang w:val="en-US"/>
        </w:rPr>
      </w:pPr>
      <w:r w:rsidRPr="7E8192EB" w:rsidR="593310CB">
        <w:rPr>
          <w:rFonts w:ascii="Arial" w:hAnsi="Arial" w:eastAsia="Arial" w:cs="Arial"/>
          <w:b w:val="0"/>
          <w:bCs w:val="0"/>
          <w:i w:val="0"/>
          <w:iCs w:val="0"/>
          <w:caps w:val="0"/>
          <w:smallCaps w:val="0"/>
          <w:noProof w:val="0"/>
          <w:color w:val="000000" w:themeColor="text1" w:themeTint="FF" w:themeShade="FF"/>
          <w:sz w:val="22"/>
          <w:szCs w:val="22"/>
          <w:lang w:val="en-US"/>
        </w:rPr>
        <w:t xml:space="preserve">February 4, </w:t>
      </w:r>
      <w:r w:rsidRPr="7E8192EB" w:rsidR="593310CB">
        <w:rPr>
          <w:rFonts w:ascii="Arial" w:hAnsi="Arial" w:eastAsia="Arial" w:cs="Arial"/>
          <w:b w:val="0"/>
          <w:bCs w:val="0"/>
          <w:i w:val="0"/>
          <w:iCs w:val="0"/>
          <w:caps w:val="0"/>
          <w:smallCaps w:val="0"/>
          <w:noProof w:val="0"/>
          <w:color w:val="000000" w:themeColor="text1" w:themeTint="FF" w:themeShade="FF"/>
          <w:sz w:val="22"/>
          <w:szCs w:val="22"/>
          <w:lang w:val="en-US"/>
        </w:rPr>
        <w:t>2025</w:t>
      </w:r>
      <w:r w:rsidRPr="7E8192EB" w:rsidR="593310CB">
        <w:rPr>
          <w:rFonts w:ascii="Arial" w:hAnsi="Arial" w:eastAsia="Arial" w:cs="Arial"/>
          <w:b w:val="0"/>
          <w:bCs w:val="0"/>
          <w:i w:val="0"/>
          <w:iCs w:val="0"/>
          <w:caps w:val="0"/>
          <w:smallCaps w:val="0"/>
          <w:noProof w:val="0"/>
          <w:color w:val="000000" w:themeColor="text1" w:themeTint="FF" w:themeShade="FF"/>
          <w:sz w:val="22"/>
          <w:szCs w:val="22"/>
          <w:lang w:val="en-US"/>
        </w:rPr>
        <w:t xml:space="preserve"> meeting notes approved</w:t>
      </w:r>
    </w:p>
    <w:p w:rsidRPr="00C43D41" w:rsidR="00D02541" w:rsidP="00C43D41" w:rsidRDefault="00C43D41" w14:paraId="3F4F3D2C" w14:textId="2FF0F7F7">
      <w:pPr>
        <w:pStyle w:val="ListParagraph"/>
        <w:numPr>
          <w:ilvl w:val="0"/>
          <w:numId w:val="30"/>
        </w:numPr>
        <w:rPr>
          <w:rFonts w:ascii="Century Gothic" w:hAnsi="Century Gothic" w:cs="Calibri Light"/>
          <w:color w:val="auto"/>
          <w:sz w:val="24"/>
          <w:szCs w:val="24"/>
        </w:rPr>
      </w:pPr>
      <w:r w:rsidRPr="7E8192EB" w:rsidR="00C43D41">
        <w:rPr>
          <w:rFonts w:ascii="Century Gothic" w:hAnsi="Century Gothic" w:cs="Calibri Light"/>
          <w:color w:val="auto"/>
          <w:sz w:val="24"/>
          <w:szCs w:val="24"/>
        </w:rPr>
        <w:t>Reschedule April meeting to Tuesday March 25 (proposed)</w:t>
      </w:r>
      <w:r>
        <w:tab/>
      </w:r>
    </w:p>
    <w:p w:rsidR="09D55E29" w:rsidP="7E8192EB" w:rsidRDefault="09D55E29" w14:paraId="7736FFE1" w14:textId="0749DD60">
      <w:pPr>
        <w:pStyle w:val="ListParagraph"/>
        <w:numPr>
          <w:ilvl w:val="1"/>
          <w:numId w:val="30"/>
        </w:numPr>
        <w:rPr>
          <w:rFonts w:ascii="Century Gothic" w:hAnsi="Century Gothic" w:eastAsia="ＭＳ 明朝" w:cs="Calibri Light"/>
          <w:noProof w:val="0"/>
          <w:color w:val="auto"/>
          <w:sz w:val="24"/>
          <w:szCs w:val="24"/>
          <w:lang w:val="en-US"/>
        </w:rPr>
      </w:pPr>
      <w:r w:rsidRPr="7E8192EB" w:rsidR="09D55E29">
        <w:rPr>
          <w:rFonts w:ascii="Century Gothic" w:hAnsi="Century Gothic" w:eastAsia="ＭＳ 明朝" w:cs="Calibri Light"/>
          <w:b w:val="0"/>
          <w:bCs w:val="0"/>
          <w:i w:val="0"/>
          <w:iCs w:val="0"/>
          <w:caps w:val="0"/>
          <w:smallCaps w:val="0"/>
          <w:strike w:val="0"/>
          <w:dstrike w:val="0"/>
          <w:noProof w:val="0"/>
          <w:color w:val="auto"/>
          <w:sz w:val="24"/>
          <w:szCs w:val="24"/>
          <w:u w:val="none"/>
          <w:lang w:val="en"/>
        </w:rPr>
        <w:t>Discussion of rescheduled April ASC meeting—proposed date of March 25 does not work for enough members, so the meeting Friday, March 21 writing team meeting will include all members of the ASC.</w:t>
      </w:r>
    </w:p>
    <w:p w:rsidRPr="00CD16F7" w:rsidR="00D02541" w:rsidP="00D02541" w:rsidRDefault="00D02541" w14:paraId="2A3F7229" w14:textId="680C9209">
      <w:pPr>
        <w:pStyle w:val="ListParagraph"/>
        <w:numPr>
          <w:ilvl w:val="0"/>
          <w:numId w:val="30"/>
        </w:numPr>
        <w:rPr>
          <w:rFonts w:ascii="Century Gothic" w:hAnsi="Century Gothic" w:cs="Calibri Light"/>
          <w:color w:val="auto"/>
          <w:sz w:val="24"/>
          <w:szCs w:val="24"/>
        </w:rPr>
      </w:pPr>
      <w:r w:rsidRPr="00CD16F7">
        <w:rPr>
          <w:rFonts w:ascii="Century Gothic" w:hAnsi="Century Gothic" w:cs="Calibri Light"/>
          <w:color w:val="auto"/>
          <w:sz w:val="24"/>
          <w:szCs w:val="24"/>
        </w:rPr>
        <w:t>Public Comment</w:t>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p>
    <w:p w:rsidRPr="00CD16F7" w:rsidR="00F76C00" w:rsidP="00176FDE" w:rsidRDefault="00D02541" w14:paraId="43384239" w14:textId="32863D91">
      <w:pPr>
        <w:pStyle w:val="ListParagraph"/>
        <w:numPr>
          <w:ilvl w:val="0"/>
          <w:numId w:val="30"/>
        </w:numPr>
        <w:rPr>
          <w:rFonts w:ascii="Century Gothic" w:hAnsi="Century Gothic" w:cs="Calibri Light"/>
          <w:color w:val="auto"/>
          <w:sz w:val="24"/>
          <w:szCs w:val="24"/>
        </w:rPr>
      </w:pPr>
      <w:r w:rsidRPr="00CD16F7">
        <w:rPr>
          <w:rFonts w:ascii="Century Gothic" w:hAnsi="Century Gothic" w:cs="Calibri Light"/>
          <w:color w:val="auto"/>
          <w:sz w:val="24"/>
          <w:szCs w:val="24"/>
        </w:rPr>
        <w:t>Announcements</w:t>
      </w:r>
      <w:r w:rsidRPr="00CD16F7">
        <w:rPr>
          <w:rFonts w:ascii="Century Gothic" w:hAnsi="Century Gothic" w:cs="Calibri Light"/>
          <w:color w:val="auto"/>
          <w:sz w:val="24"/>
          <w:szCs w:val="24"/>
        </w:rPr>
        <w:tab/>
      </w:r>
      <w:r w:rsidRPr="00CD16F7">
        <w:rPr>
          <w:rFonts w:ascii="Century Gothic" w:hAnsi="Century Gothic" w:cs="Calibri Light"/>
          <w:color w:val="auto"/>
          <w:sz w:val="24"/>
          <w:szCs w:val="24"/>
        </w:rPr>
        <w:tab/>
      </w:r>
      <w:r w:rsidRPr="00CD16F7" w:rsidR="004B5432">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r w:rsidRPr="00CD16F7" w:rsidR="002E0083">
        <w:rPr>
          <w:rFonts w:ascii="Century Gothic" w:hAnsi="Century Gothic" w:cs="Calibri Light"/>
          <w:color w:val="auto"/>
          <w:sz w:val="24"/>
          <w:szCs w:val="24"/>
        </w:rPr>
        <w:tab/>
      </w:r>
    </w:p>
    <w:p w:rsidR="00CD16F7" w:rsidP="005B6862" w:rsidRDefault="00CD16F7" w14:paraId="730C0FD3" w14:textId="77777777">
      <w:pPr>
        <w:rPr>
          <w:rFonts w:ascii="Century Gothic" w:hAnsi="Century Gothic" w:cs="HP Simplified Light"/>
          <w:b/>
          <w:bCs/>
          <w:color w:val="auto"/>
          <w:sz w:val="24"/>
          <w:szCs w:val="24"/>
        </w:rPr>
      </w:pPr>
    </w:p>
    <w:p w:rsidRPr="00CD16F7" w:rsidR="005B6862" w:rsidP="005B6862" w:rsidRDefault="00F76C00" w14:paraId="7C1317EE" w14:textId="53AB709D">
      <w:pPr>
        <w:rPr>
          <w:rFonts w:ascii="Century Gothic" w:hAnsi="Century Gothic" w:cs="HP Simplified Light"/>
          <w:color w:val="auto"/>
          <w:sz w:val="24"/>
          <w:szCs w:val="24"/>
        </w:rPr>
      </w:pPr>
      <w:r w:rsidRPr="00CD16F7">
        <w:rPr>
          <w:rFonts w:ascii="Century Gothic" w:hAnsi="Century Gothic" w:cs="HP Simplified Light"/>
          <w:b/>
          <w:bCs/>
          <w:color w:val="auto"/>
          <w:sz w:val="24"/>
          <w:szCs w:val="24"/>
        </w:rPr>
        <w:t xml:space="preserve">OLD BUSINESS </w:t>
      </w:r>
      <w:r w:rsidRPr="00CD16F7">
        <w:rPr>
          <w:rFonts w:ascii="Century Gothic" w:hAnsi="Century Gothic" w:cs="HP Simplified Light"/>
          <w:color w:val="auto"/>
          <w:sz w:val="24"/>
          <w:szCs w:val="24"/>
        </w:rPr>
        <w:t>(Discussion with Possible Action)</w:t>
      </w:r>
      <w:r w:rsidRPr="00CD16F7" w:rsidR="00F255A2">
        <w:rPr>
          <w:rFonts w:ascii="Century Gothic" w:hAnsi="Century Gothic" w:cs="HP Simplified Light"/>
          <w:color w:val="auto"/>
          <w:sz w:val="24"/>
          <w:szCs w:val="24"/>
        </w:rPr>
        <w:tab/>
      </w:r>
      <w:r w:rsidRPr="00CD16F7" w:rsidR="00F255A2">
        <w:rPr>
          <w:rFonts w:ascii="Century Gothic" w:hAnsi="Century Gothic" w:cs="HP Simplified Light"/>
          <w:color w:val="auto"/>
          <w:sz w:val="24"/>
          <w:szCs w:val="24"/>
        </w:rPr>
        <w:tab/>
      </w:r>
      <w:r w:rsidRPr="00CD16F7" w:rsidR="00F255A2">
        <w:rPr>
          <w:rFonts w:ascii="Century Gothic" w:hAnsi="Century Gothic" w:cs="HP Simplified Light"/>
          <w:color w:val="auto"/>
          <w:sz w:val="24"/>
          <w:szCs w:val="24"/>
        </w:rPr>
        <w:tab/>
      </w:r>
      <w:r w:rsidRPr="00CD16F7" w:rsidR="00F255A2">
        <w:rPr>
          <w:rFonts w:ascii="Century Gothic" w:hAnsi="Century Gothic" w:cs="HP Simplified Light"/>
          <w:color w:val="auto"/>
          <w:sz w:val="24"/>
          <w:szCs w:val="24"/>
        </w:rPr>
        <w:tab/>
      </w:r>
      <w:r w:rsidRPr="00CD16F7" w:rsidR="00FA00F6">
        <w:rPr>
          <w:rFonts w:ascii="Century Gothic" w:hAnsi="Century Gothic" w:cs="HP Simplified Light"/>
          <w:color w:val="auto"/>
          <w:sz w:val="24"/>
          <w:szCs w:val="24"/>
        </w:rPr>
        <w:tab/>
      </w:r>
    </w:p>
    <w:p w:rsidRPr="00CD16F7" w:rsidR="00E142E6" w:rsidP="00E142E6" w:rsidRDefault="00BA2327" w14:textId="710FA36A" w14:paraId="1436BB36">
      <w:pPr>
        <w:pStyle w:val="ListParagraph"/>
        <w:numPr>
          <w:ilvl w:val="0"/>
          <w:numId w:val="45"/>
        </w:numPr>
        <w:rPr>
          <w:rFonts w:ascii="Century Gothic" w:hAnsi="Century Gothic" w:cs="HP Simplified Light"/>
          <w:color w:val="auto"/>
          <w:sz w:val="24"/>
          <w:szCs w:val="24"/>
        </w:rPr>
      </w:pPr>
      <w:r w:rsidRPr="49295E78" w:rsidR="00BA2327">
        <w:rPr>
          <w:rFonts w:ascii="Century Gothic" w:hAnsi="Century Gothic" w:eastAsia="Times New Roman" w:cs="Calibri" w:cstheme="minorAscii"/>
          <w:color w:val="auto"/>
          <w:kern w:val="0"/>
          <w:sz w:val="24"/>
          <w:szCs w:val="24"/>
        </w:rPr>
        <w:t xml:space="preserve">Review </w:t>
      </w:r>
      <w:hyperlink w:history="1" r:id="Rafffb8d60e7b4658">
        <w:r w:rsidRPr="49295E78" w:rsidR="00BA2327">
          <w:rPr>
            <w:rStyle w:val="Hyperlink"/>
            <w:rFonts w:ascii="Century Gothic" w:hAnsi="Century Gothic" w:eastAsia="Times New Roman" w:cs="Calibri" w:cstheme="minorAscii"/>
            <w:kern w:val="0"/>
            <w:sz w:val="24"/>
            <w:szCs w:val="24"/>
          </w:rPr>
          <w:t>Draft Strategic Plan</w:t>
        </w:r>
      </w:hyperlink>
      <w:r w:rsidRPr="49295E78" w:rsidR="00BA2327">
        <w:rPr>
          <w:rFonts w:ascii="Century Gothic" w:hAnsi="Century Gothic" w:eastAsia="Times New Roman" w:cs="Calibri" w:cstheme="minorAscii"/>
          <w:color w:val="auto"/>
          <w:kern w:val="0"/>
          <w:sz w:val="24"/>
          <w:szCs w:val="24"/>
        </w:rPr>
        <w:t>: Mission, Vision, Core Values, Goals, and Objectives</w:t>
      </w:r>
    </w:p>
    <w:p w:rsidRPr="00CD16F7" w:rsidR="00E142E6" w:rsidP="49295E78" w:rsidRDefault="00BA2327" w14:paraId="2BE38D89" w14:textId="35FB84B5">
      <w:pPr>
        <w:pStyle w:val="ListParagraph"/>
        <w:numPr>
          <w:ilvl w:val="1"/>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
        </w:rPr>
        <w:t>Draft 2025-2029 Strategic Plan crosswalk activity with ACCJC Standard and Review Criteria using crosswalk chart.</w:t>
      </w:r>
    </w:p>
    <w:p w:rsidRPr="00CD16F7" w:rsidR="00E142E6" w:rsidP="49295E78" w:rsidRDefault="00BA2327" w14:paraId="7E240F74" w14:textId="6E6A5E45">
      <w:pPr>
        <w:pStyle w:val="ListParagraph"/>
        <w:numPr>
          <w:ilvl w:val="1"/>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As we give feedback on the draft strategic plan, members of the ASC can give feedback in light of the relevant standards</w:t>
      </w:r>
    </w:p>
    <w:p w:rsidRPr="00CD16F7" w:rsidR="00E142E6" w:rsidP="49295E78" w:rsidRDefault="00BA2327" w14:paraId="75621221" w14:textId="7C7FF71F">
      <w:pPr>
        <w:pStyle w:val="ListParagraph"/>
        <w:numPr>
          <w:ilvl w:val="1"/>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We want to be thinking about what the strategic plan implies about the practices on our campus that we want to account for an document in the next ISER</w:t>
      </w:r>
    </w:p>
    <w:p w:rsidRPr="00CD16F7" w:rsidR="00E142E6" w:rsidP="49295E78" w:rsidRDefault="00BA2327" w14:paraId="3869FAA2" w14:textId="6F868DA3">
      <w:pPr>
        <w:pStyle w:val="ListParagraph"/>
        <w:numPr>
          <w:ilvl w:val="1"/>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
        </w:rPr>
        <w:t>Daniel shared a presentation giving an update on the strategic planning process the campus has engaged with over the last month and the current draft of the mission including defining key terms in the revised draft mission as well as our plan’s relationship between Vision 2030, the SEA Plan, and other campus plans</w:t>
      </w:r>
    </w:p>
    <w:p w:rsidRPr="00CD16F7" w:rsidR="00E142E6" w:rsidP="49295E78" w:rsidRDefault="00BA2327" w14:paraId="1C08E07B" w14:textId="05F0FCCE">
      <w:pPr>
        <w:pStyle w:val="ListParagraph"/>
        <w:numPr>
          <w:ilvl w:val="1"/>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The committee reviewed the goals and objectives in detail, considering feedback on the draft.</w:t>
      </w:r>
    </w:p>
    <w:p w:rsidRPr="00CD16F7" w:rsidR="00E142E6" w:rsidP="49295E78" w:rsidRDefault="00BA2327" w14:paraId="464CFBEC" w14:textId="6C6D2CC7">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Goal 1, Objective 5: Dani will share with the Professional Learning Committee for suggestions on wording to make it more focused and specific</w:t>
      </w:r>
    </w:p>
    <w:p w:rsidRPr="00CD16F7" w:rsidR="00E142E6" w:rsidP="49295E78" w:rsidRDefault="00BA2327" w14:paraId="57351DB7" w14:textId="43AAE9C1">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Goal 2, Objective 5: Discussion of how to make it more specific and highlight connections with the communities</w:t>
      </w:r>
    </w:p>
    <w:p w:rsidRPr="00CD16F7" w:rsidR="00E142E6" w:rsidP="49295E78" w:rsidRDefault="00BA2327" w14:paraId="116D6E7D" w14:textId="70FCC0B1">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
        </w:rPr>
        <w:t>Goal 3: Focus is more operational, business practices, and other accreditation-related more operational processes. There’s interest in changing the language to make it less jargon-heavy</w:t>
      </w:r>
    </w:p>
    <w:p w:rsidRPr="00CD16F7" w:rsidR="00E142E6" w:rsidP="49295E78" w:rsidRDefault="00BA2327" w14:paraId="01FEA9DE" w14:textId="23A830BB">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 xml:space="preserve">Goal 3, Objective 2: Discussion of how to reword it to update and broaden it to focus less on specific flexible course schedules </w:t>
      </w:r>
    </w:p>
    <w:p w:rsidRPr="00CD16F7" w:rsidR="00E142E6" w:rsidP="49295E78" w:rsidRDefault="00BA2327" w14:paraId="005AB498" w14:textId="1A30816A">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
        </w:rPr>
        <w:t>Goal 3 is more of an internal goal articulating the ways we want to see our campus improve our processes and structure to support instruction and student services that student need</w:t>
      </w:r>
    </w:p>
    <w:p w:rsidRPr="00CD16F7" w:rsidR="00E142E6" w:rsidP="49295E78" w:rsidRDefault="00BA2327" w14:paraId="1C1F528F" w14:textId="5A3E4C96">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
        </w:rPr>
        <w:t>Discussion of sustainability goals and how to articulate them with our current phase in growth and within our scope of responsibility</w:t>
      </w:r>
    </w:p>
    <w:p w:rsidRPr="00CD16F7" w:rsidR="00E142E6" w:rsidP="49295E78" w:rsidRDefault="00BA2327" w14:paraId="2A599D87" w14:textId="7EE75E9F">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
        </w:rPr>
        <w:t>Discussion of 1.2 review criteria #3: what is our “scope of responsibility” in general?</w:t>
      </w:r>
    </w:p>
    <w:p w:rsidRPr="00CD16F7" w:rsidR="00E142E6" w:rsidP="49295E78" w:rsidRDefault="00BA2327" w14:paraId="0DDDE769" w14:textId="52C1A2B0">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Might we revise our goals to align with the three goals in Vision 2030? Access, Support, Success seems like a logical progression of the ideas if we adopt the three areas of goals articulated in Vision 2030. The existing objectives would be moved into the relevant goal, and the goal would be fleshed out. Draft of what this might look like is on the draft strategic plan at the bottom</w:t>
      </w:r>
    </w:p>
    <w:p w:rsidRPr="00CD16F7" w:rsidR="00E142E6" w:rsidP="49295E78" w:rsidRDefault="00BA2327" w14:paraId="7019600E" w14:textId="753C2696">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
        </w:rPr>
        <w:t>Discussion of the importance of equity being infused through the three goals rather than having one “equity” goal</w:t>
      </w:r>
    </w:p>
    <w:p w:rsidRPr="00CD16F7" w:rsidR="00E142E6" w:rsidP="49295E78" w:rsidRDefault="00BA2327" w14:paraId="5E050DCE" w14:textId="4D0BA3E8">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Discussion of the extent to which we want to prioritize dual enrollment and career education. What’s the value of specifically call out Dual Enrollment versus a more general language that would cover</w:t>
      </w:r>
    </w:p>
    <w:p w:rsidRPr="00CD16F7" w:rsidR="00E142E6" w:rsidP="49295E78" w:rsidRDefault="00BA2327" w14:paraId="382F648F" w14:textId="01BDD248">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Highlighting dual enrollment and career education students to highlight for equitable access and outcomes—align with second review criteria under standard 2.8, as possible useful language for talking about how we increase access to students who are historically under-resourced</w:t>
      </w:r>
    </w:p>
    <w:p w:rsidRPr="00CD16F7" w:rsidR="00E142E6" w:rsidP="49295E78" w:rsidRDefault="00BA2327" w14:paraId="322E42D5" w14:textId="19F47DAD">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Idea for additions: providing students who are not primarily English speaking access to services. Possibility for objective under the “Support” goal that highlights efforts to provide multilingual support for students</w:t>
      </w:r>
    </w:p>
    <w:p w:rsidRPr="00CD16F7" w:rsidR="00E142E6" w:rsidP="49295E78" w:rsidRDefault="00BA2327" w14:paraId="3AC6C555" w14:textId="454AB747">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Possible fourth goal: equity in community? Equitable connections? Ensuring equity in access, promoting equity in the community, service? Or are relevant objectives that would be associated with equity in community something that could fit with the three existing goals?</w:t>
      </w:r>
    </w:p>
    <w:p w:rsidRPr="00CD16F7" w:rsidR="00E142E6" w:rsidP="49295E78" w:rsidRDefault="00BA2327" w14:paraId="37DF969C" w14:textId="0BE8ED0A">
      <w:pPr>
        <w:pStyle w:val="ListParagraph"/>
        <w:numPr>
          <w:ilvl w:val="3"/>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US"/>
        </w:rPr>
        <w:t>Possible goals: partnering with community organizations</w:t>
      </w:r>
    </w:p>
    <w:p w:rsidRPr="00CD16F7" w:rsidR="00E142E6" w:rsidP="49295E78" w:rsidRDefault="00BA2327" w14:paraId="11486779" w14:textId="69DAF4B6">
      <w:pPr>
        <w:pStyle w:val="ListParagraph"/>
        <w:numPr>
          <w:ilvl w:val="2"/>
          <w:numId w:val="45"/>
        </w:numPr>
        <w:rPr>
          <w:rFonts w:ascii="Century Gothic" w:hAnsi="Century Gothic" w:eastAsia="Times New Roman" w:cs="Calibri"/>
          <w:b w:val="0"/>
          <w:bCs w:val="0"/>
          <w:i w:val="0"/>
          <w:iCs w:val="0"/>
          <w:caps w:val="0"/>
          <w:smallCaps w:val="0"/>
          <w:noProof w:val="0"/>
          <w:color w:val="000000" w:themeColor="text1" w:themeTint="FF" w:themeShade="FF"/>
          <w:sz w:val="20"/>
          <w:szCs w:val="20"/>
          <w:lang w:val="en-US"/>
        </w:rPr>
      </w:pPr>
      <w:r w:rsidRPr="49295E78" w:rsidR="3654D01C">
        <w:rPr>
          <w:rFonts w:ascii="Century Gothic" w:hAnsi="Century Gothic" w:eastAsia="Times New Roman" w:cs="Calibri"/>
          <w:b w:val="0"/>
          <w:bCs w:val="0"/>
          <w:i w:val="0"/>
          <w:iCs w:val="0"/>
          <w:caps w:val="0"/>
          <w:smallCaps w:val="0"/>
          <w:noProof w:val="0"/>
          <w:color w:val="auto"/>
          <w:sz w:val="24"/>
          <w:szCs w:val="24"/>
          <w:lang w:val="en"/>
        </w:rPr>
        <w:t>Suggestion: add critical consciousness as a goal, highlight grassroots efforts and ensuring the campus community reflects and is part of the larger community we serve</w:t>
      </w:r>
    </w:p>
    <w:p w:rsidRPr="00CD16F7" w:rsidR="00E142E6" w:rsidP="49295E78" w:rsidRDefault="00BA2327" w14:paraId="7FDADDE4" w14:textId="710FA36A">
      <w:pPr>
        <w:pStyle w:val="ListParagraph"/>
        <w:numPr>
          <w:ilvl w:val="1"/>
          <w:numId w:val="45"/>
        </w:numPr>
        <w:rPr>
          <w:rFonts w:ascii="Century Gothic" w:hAnsi="Century Gothic" w:cs="HP Simplified Light"/>
          <w:color w:val="auto"/>
          <w:sz w:val="24"/>
          <w:szCs w:val="24"/>
        </w:rPr>
      </w:pPr>
    </w:p>
    <w:p w:rsidRPr="00CD16F7" w:rsidR="001F3FDB" w:rsidP="001F3FDB" w:rsidRDefault="00F255A2" w14:paraId="5088F29F" w14:textId="5D5ED555">
      <w:pPr>
        <w:rPr>
          <w:rFonts w:ascii="Century Gothic" w:hAnsi="Century Gothic" w:cs="HP Simplified Light"/>
          <w:color w:val="auto"/>
          <w:sz w:val="24"/>
          <w:szCs w:val="24"/>
        </w:rPr>
      </w:pPr>
      <w:r w:rsidRPr="00CD16F7">
        <w:rPr>
          <w:rFonts w:ascii="Century Gothic" w:hAnsi="Century Gothic" w:cs="HP Simplified Light"/>
          <w:b/>
          <w:bCs/>
          <w:color w:val="auto"/>
          <w:sz w:val="24"/>
          <w:szCs w:val="24"/>
        </w:rPr>
        <w:t xml:space="preserve">NEW BUSINESS </w:t>
      </w:r>
      <w:r w:rsidRPr="00CD16F7">
        <w:rPr>
          <w:rFonts w:ascii="Century Gothic" w:hAnsi="Century Gothic" w:cs="HP Simplified Light"/>
          <w:color w:val="auto"/>
          <w:sz w:val="24"/>
          <w:szCs w:val="24"/>
        </w:rPr>
        <w:t>(Discussion with Possible Action)</w:t>
      </w:r>
    </w:p>
    <w:p w:rsidRPr="00CD16F7" w:rsidR="00C0375D" w:rsidP="00D83D92" w:rsidRDefault="00CD16F7" w14:paraId="0725139D" w14:textId="262ABA84">
      <w:pPr>
        <w:pStyle w:val="ListParagraph"/>
        <w:numPr>
          <w:ilvl w:val="0"/>
          <w:numId w:val="51"/>
        </w:numPr>
        <w:rPr>
          <w:rFonts w:ascii="Century Gothic" w:hAnsi="Century Gothic" w:cs="HP Simplified Light"/>
          <w:color w:val="auto"/>
          <w:sz w:val="24"/>
          <w:szCs w:val="24"/>
        </w:rPr>
      </w:pPr>
      <w:r w:rsidRPr="00CD16F7">
        <w:rPr>
          <w:rFonts w:ascii="Century Gothic" w:hAnsi="Century Gothic" w:cs="HP Simplified Light"/>
          <w:color w:val="auto"/>
          <w:sz w:val="24"/>
          <w:szCs w:val="24"/>
        </w:rPr>
        <w:t xml:space="preserve">Review </w:t>
      </w:r>
      <w:hyperlink w:history="1" r:id="rId15">
        <w:r w:rsidRPr="00CD16F7">
          <w:rPr>
            <w:rStyle w:val="Hyperlink"/>
            <w:rFonts w:ascii="Century Gothic" w:hAnsi="Century Gothic" w:eastAsia="Times New Roman" w:cstheme="minorHAnsi"/>
            <w:kern w:val="0"/>
            <w:sz w:val="24"/>
            <w:szCs w:val="24"/>
          </w:rPr>
          <w:t>Planning Manual</w:t>
        </w:r>
      </w:hyperlink>
      <w:r w:rsidRPr="00CD16F7">
        <w:rPr>
          <w:rFonts w:ascii="Century Gothic" w:hAnsi="Century Gothic"/>
          <w:sz w:val="22"/>
          <w:szCs w:val="22"/>
        </w:rPr>
        <w:t xml:space="preserve"> Section II</w:t>
      </w:r>
      <w:r w:rsidRPr="00CD16F7" w:rsidR="00C0375D">
        <w:rPr>
          <w:rFonts w:ascii="Century Gothic" w:hAnsi="Century Gothic" w:cs="HP Simplified Light"/>
          <w:color w:val="auto"/>
          <w:sz w:val="24"/>
          <w:szCs w:val="24"/>
        </w:rPr>
        <w:tab/>
      </w:r>
      <w:r w:rsidRPr="00CD16F7" w:rsidR="00C0375D">
        <w:rPr>
          <w:rFonts w:ascii="Century Gothic" w:hAnsi="Century Gothic" w:cs="HP Simplified Light"/>
          <w:color w:val="auto"/>
          <w:sz w:val="24"/>
          <w:szCs w:val="24"/>
        </w:rPr>
        <w:tab/>
      </w:r>
      <w:r w:rsidRPr="00CD16F7" w:rsidR="00C0375D">
        <w:rPr>
          <w:rFonts w:ascii="Century Gothic" w:hAnsi="Century Gothic" w:cs="HP Simplified Light"/>
          <w:color w:val="auto"/>
          <w:sz w:val="24"/>
          <w:szCs w:val="24"/>
        </w:rPr>
        <w:tab/>
      </w:r>
      <w:r w:rsidRPr="00CD16F7" w:rsidR="00C0375D">
        <w:rPr>
          <w:rFonts w:ascii="Century Gothic" w:hAnsi="Century Gothic" w:cs="HP Simplified Light"/>
          <w:color w:val="auto"/>
          <w:sz w:val="24"/>
          <w:szCs w:val="24"/>
        </w:rPr>
        <w:tab/>
      </w:r>
      <w:r w:rsidRPr="00CD16F7" w:rsidR="00C0375D">
        <w:rPr>
          <w:rFonts w:ascii="Century Gothic" w:hAnsi="Century Gothic" w:cs="HP Simplified Light"/>
          <w:color w:val="auto"/>
          <w:sz w:val="24"/>
          <w:szCs w:val="24"/>
        </w:rPr>
        <w:tab/>
      </w:r>
      <w:r w:rsidRPr="00CD16F7" w:rsidR="00C0375D">
        <w:rPr>
          <w:rFonts w:ascii="Century Gothic" w:hAnsi="Century Gothic" w:cs="HP Simplified Light"/>
          <w:color w:val="auto"/>
          <w:sz w:val="24"/>
          <w:szCs w:val="24"/>
        </w:rPr>
        <w:tab/>
      </w:r>
      <w:r w:rsidRPr="00CD16F7" w:rsidR="00C0375D">
        <w:rPr>
          <w:rFonts w:ascii="Century Gothic" w:hAnsi="Century Gothic" w:cs="HP Simplified Light"/>
          <w:color w:val="auto"/>
          <w:sz w:val="24"/>
          <w:szCs w:val="24"/>
        </w:rPr>
        <w:tab/>
      </w:r>
    </w:p>
    <w:p w:rsidR="00CD16F7" w:rsidP="00F76C48" w:rsidRDefault="00CD16F7" w14:paraId="5A85A22D" w14:textId="77777777">
      <w:pPr>
        <w:rPr>
          <w:rFonts w:ascii="Century Gothic" w:hAnsi="Century Gothic" w:cs="HP Simplified Light"/>
          <w:b/>
          <w:bCs/>
          <w:color w:val="auto"/>
          <w:sz w:val="24"/>
          <w:szCs w:val="24"/>
        </w:rPr>
      </w:pPr>
    </w:p>
    <w:p w:rsidRPr="00CD16F7" w:rsidR="00F76C48" w:rsidP="00F76C48" w:rsidRDefault="00295C35" w14:paraId="173A5335" w14:textId="0F8ACA75">
      <w:pPr>
        <w:rPr>
          <w:rFonts w:ascii="Century Gothic" w:hAnsi="Century Gothic" w:cs="Calibri Light"/>
          <w:color w:val="auto"/>
          <w:sz w:val="24"/>
          <w:szCs w:val="24"/>
        </w:rPr>
      </w:pPr>
      <w:r w:rsidRPr="00CD16F7">
        <w:rPr>
          <w:rFonts w:ascii="Century Gothic" w:hAnsi="Century Gothic" w:cs="HP Simplified Light"/>
          <w:b/>
          <w:bCs/>
          <w:color w:val="auto"/>
          <w:sz w:val="24"/>
          <w:szCs w:val="24"/>
        </w:rPr>
        <w:t xml:space="preserve">OTHER TOPICS FOR DISCUSSION </w:t>
      </w:r>
    </w:p>
    <w:p w:rsidRPr="00CD16F7" w:rsidR="00FF397C" w:rsidP="0091711E" w:rsidRDefault="00D847F5" w14:paraId="637E1340" w14:textId="6602F827">
      <w:pPr>
        <w:pStyle w:val="ListParagraph"/>
        <w:numPr>
          <w:ilvl w:val="0"/>
          <w:numId w:val="32"/>
        </w:numPr>
        <w:rPr>
          <w:rFonts w:ascii="Century Gothic" w:hAnsi="Century Gothic" w:cs="Calibri Light"/>
          <w:color w:val="auto"/>
          <w:sz w:val="24"/>
          <w:szCs w:val="24"/>
        </w:rPr>
      </w:pPr>
      <w:r w:rsidRPr="00CD16F7">
        <w:rPr>
          <w:rFonts w:ascii="Century Gothic" w:hAnsi="Century Gothic" w:cs="Calibri Light"/>
          <w:color w:val="auto"/>
          <w:sz w:val="24"/>
          <w:szCs w:val="24"/>
        </w:rPr>
        <w:t>Other</w:t>
      </w:r>
      <w:r w:rsidRPr="00CD16F7" w:rsidR="00BA1BFC">
        <w:rPr>
          <w:rFonts w:ascii="Century Gothic" w:hAnsi="Century Gothic" w:cs="Calibri Light"/>
          <w:color w:val="auto"/>
          <w:sz w:val="24"/>
          <w:szCs w:val="24"/>
        </w:rPr>
        <w:t xml:space="preserve"> Topics</w:t>
      </w:r>
      <w:r w:rsidRPr="00CD16F7" w:rsidR="00FF397C">
        <w:rPr>
          <w:rFonts w:ascii="Century Gothic" w:hAnsi="Century Gothic" w:cs="Calibri Light"/>
          <w:color w:val="auto"/>
          <w:sz w:val="24"/>
          <w:szCs w:val="24"/>
        </w:rPr>
        <w:tab/>
      </w:r>
      <w:r w:rsidRPr="00CD16F7" w:rsidR="00FF397C">
        <w:rPr>
          <w:rFonts w:ascii="Century Gothic" w:hAnsi="Century Gothic" w:cs="Calibri Light"/>
          <w:color w:val="auto"/>
          <w:sz w:val="24"/>
          <w:szCs w:val="24"/>
        </w:rPr>
        <w:tab/>
      </w:r>
      <w:r w:rsidRPr="00CD16F7" w:rsidR="00FF397C">
        <w:rPr>
          <w:rFonts w:ascii="Century Gothic" w:hAnsi="Century Gothic" w:cs="Calibri Light"/>
          <w:color w:val="auto"/>
          <w:sz w:val="24"/>
          <w:szCs w:val="24"/>
        </w:rPr>
        <w:tab/>
      </w:r>
      <w:r w:rsidRPr="00CD16F7" w:rsidR="00FF397C">
        <w:rPr>
          <w:rFonts w:ascii="Century Gothic" w:hAnsi="Century Gothic" w:cs="Calibri Light"/>
          <w:color w:val="auto"/>
          <w:sz w:val="24"/>
          <w:szCs w:val="24"/>
        </w:rPr>
        <w:tab/>
      </w:r>
      <w:r w:rsidRPr="00CD16F7" w:rsidR="00FF397C">
        <w:rPr>
          <w:rFonts w:ascii="Century Gothic" w:hAnsi="Century Gothic" w:cs="Calibri Light"/>
          <w:color w:val="auto"/>
          <w:sz w:val="24"/>
          <w:szCs w:val="24"/>
        </w:rPr>
        <w:tab/>
      </w:r>
      <w:r w:rsidRPr="00CD16F7" w:rsidR="00FF397C">
        <w:rPr>
          <w:rFonts w:ascii="Century Gothic" w:hAnsi="Century Gothic" w:cs="Calibri Light"/>
          <w:color w:val="auto"/>
          <w:sz w:val="24"/>
          <w:szCs w:val="24"/>
        </w:rPr>
        <w:tab/>
      </w:r>
      <w:r w:rsidRPr="00CD16F7" w:rsidR="00FF397C">
        <w:rPr>
          <w:rFonts w:ascii="Century Gothic" w:hAnsi="Century Gothic" w:cs="Calibri Light"/>
          <w:color w:val="auto"/>
          <w:sz w:val="24"/>
          <w:szCs w:val="24"/>
        </w:rPr>
        <w:tab/>
      </w:r>
      <w:r w:rsidRPr="00CD16F7" w:rsidR="00BA1BFC">
        <w:rPr>
          <w:rFonts w:ascii="Century Gothic" w:hAnsi="Century Gothic" w:cs="Calibri Light"/>
          <w:color w:val="auto"/>
          <w:sz w:val="24"/>
          <w:szCs w:val="24"/>
        </w:rPr>
        <w:tab/>
      </w:r>
      <w:r w:rsidRPr="00CD16F7" w:rsidR="00BA1BFC">
        <w:rPr>
          <w:rFonts w:ascii="Century Gothic" w:hAnsi="Century Gothic" w:cs="Calibri Light"/>
          <w:color w:val="auto"/>
          <w:sz w:val="24"/>
          <w:szCs w:val="24"/>
        </w:rPr>
        <w:tab/>
      </w:r>
    </w:p>
    <w:p w:rsidRPr="00CD16F7" w:rsidR="002C6B0F" w:rsidP="0091711E" w:rsidRDefault="00847DB1" w14:paraId="273F495B" w14:textId="6E0C2897">
      <w:pPr>
        <w:pStyle w:val="ListParagraph"/>
        <w:numPr>
          <w:ilvl w:val="0"/>
          <w:numId w:val="32"/>
        </w:numPr>
        <w:rPr>
          <w:rFonts w:ascii="Century Gothic" w:hAnsi="Century Gothic" w:cs="Calibri Light"/>
          <w:color w:val="auto"/>
          <w:sz w:val="24"/>
          <w:szCs w:val="24"/>
        </w:rPr>
      </w:pPr>
      <w:r w:rsidRPr="00CD16F7">
        <w:rPr>
          <w:rFonts w:ascii="Century Gothic" w:hAnsi="Century Gothic" w:cs="HP Simplified Light"/>
          <w:bCs/>
          <w:color w:val="auto"/>
          <w:sz w:val="24"/>
          <w:szCs w:val="24"/>
        </w:rPr>
        <w:t>Adjournment</w:t>
      </w:r>
      <w:r w:rsidRPr="00CD16F7" w:rsidR="00DD4E6A">
        <w:rPr>
          <w:rFonts w:ascii="Century Gothic" w:hAnsi="Century Gothic" w:cs="Candara"/>
          <w:color w:val="auto"/>
          <w:sz w:val="24"/>
          <w:szCs w:val="24"/>
        </w:rPr>
        <w:t xml:space="preserve">  </w:t>
      </w:r>
    </w:p>
    <w:p w:rsidRPr="00907FD2" w:rsidR="0038398A" w:rsidP="00505435" w:rsidRDefault="0038398A" w14:paraId="1DDB2B0E" w14:textId="77777777">
      <w:pPr>
        <w:jc w:val="center"/>
        <w:rPr>
          <w:rFonts w:ascii="Century Gothic" w:hAnsi="Century Gothic" w:cs="Calibri Light"/>
          <w:b/>
          <w:bCs/>
          <w:color w:val="auto"/>
          <w:sz w:val="22"/>
          <w:szCs w:val="22"/>
        </w:rPr>
      </w:pPr>
    </w:p>
    <w:p w:rsidRPr="002573E9" w:rsidR="00DD4E6A" w:rsidP="00A278F5" w:rsidRDefault="004F3C41" w14:paraId="108AB90A" w14:textId="0925E6AF">
      <w:pPr>
        <w:jc w:val="center"/>
        <w:rPr>
          <w:rFonts w:ascii="Century Gothic" w:hAnsi="Century Gothic" w:cs="Calibri Light"/>
          <w:sz w:val="22"/>
          <w:szCs w:val="22"/>
        </w:rPr>
      </w:pPr>
      <w:r w:rsidRPr="49295E78" w:rsidR="004F3C41">
        <w:rPr>
          <w:rFonts w:ascii="Century Gothic" w:hAnsi="Century Gothic" w:cs="Calibri Light"/>
          <w:b w:val="1"/>
          <w:bCs w:val="1"/>
          <w:color w:val="auto"/>
        </w:rPr>
        <w:t xml:space="preserve">NEXT MEETING: </w:t>
      </w:r>
      <w:r w:rsidRPr="49295E78" w:rsidR="222DB128">
        <w:rPr>
          <w:rFonts w:ascii="Century Gothic" w:hAnsi="Century Gothic" w:cs="Calibri Light"/>
          <w:b w:val="1"/>
          <w:bCs w:val="1"/>
          <w:color w:val="auto"/>
        </w:rPr>
        <w:t>March 21, 2025</w:t>
      </w:r>
    </w:p>
    <w:sectPr w:rsidRPr="002573E9" w:rsidR="00DD4E6A" w:rsidSect="00460102">
      <w:type w:val="continuous"/>
      <w:pgSz w:w="12240" w:h="15840" w:orient="portrait"/>
      <w:pgMar w:top="630" w:right="720" w:bottom="2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759F" w:rsidP="006E75E6" w:rsidRDefault="0059759F" w14:paraId="1F60B863" w14:textId="77777777">
      <w:r>
        <w:separator/>
      </w:r>
    </w:p>
  </w:endnote>
  <w:endnote w:type="continuationSeparator" w:id="0">
    <w:p w:rsidR="0059759F" w:rsidP="006E75E6" w:rsidRDefault="0059759F" w14:paraId="5D56DC8F" w14:textId="77777777">
      <w:r>
        <w:continuationSeparator/>
      </w:r>
    </w:p>
  </w:endnote>
  <w:endnote w:type="continuationNotice" w:id="1">
    <w:p w:rsidR="0059759F" w:rsidRDefault="0059759F" w14:paraId="1AE73C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P Simplified Light">
    <w:altName w:val="Segoe Script"/>
    <w:charset w:val="00"/>
    <w:family w:val="swiss"/>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22748" w:rsidR="00E22748" w:rsidP="00E22748" w:rsidRDefault="00E22748" w14:paraId="4122D304" w14:textId="36CFFE6B">
    <w:pPr>
      <w:pStyle w:val="Footer"/>
      <w:rPr>
        <w:rFonts w:asciiTheme="minorHAnsi" w:hAnsiTheme="minorHAnsi" w:cstheme="minorHAnsi"/>
        <w:b/>
        <w:color w:val="666666"/>
        <w:sz w:val="18"/>
        <w:szCs w:val="18"/>
        <w:shd w:val="clear" w:color="auto" w:fill="FFFFFF"/>
      </w:rPr>
    </w:pPr>
    <w:r w:rsidRPr="00E22748">
      <w:rPr>
        <w:rFonts w:asciiTheme="minorHAnsi" w:hAnsiTheme="minorHAnsi" w:cstheme="minorHAnsi"/>
        <w:b/>
        <w:color w:val="666666"/>
        <w:sz w:val="18"/>
        <w:szCs w:val="18"/>
        <w:shd w:val="clear" w:color="auto" w:fill="FFFFFF"/>
      </w:rPr>
      <w:t>Fullerton College’s Accreditation Philosophy and Goals</w:t>
    </w:r>
    <w:r>
      <w:rPr>
        <w:rFonts w:asciiTheme="minorHAnsi" w:hAnsiTheme="minorHAnsi" w:cstheme="minorHAnsi"/>
        <w:b/>
        <w:color w:val="666666"/>
        <w:sz w:val="18"/>
        <w:szCs w:val="18"/>
        <w:shd w:val="clear" w:color="auto" w:fill="FFFFFF"/>
      </w:rPr>
      <w:t xml:space="preserve">: </w:t>
    </w:r>
    <w:r w:rsidRPr="00E22748">
      <w:rPr>
        <w:rFonts w:asciiTheme="minorHAnsi" w:hAnsiTheme="minorHAnsi" w:cstheme="minorHAnsi"/>
        <w:b/>
        <w:color w:val="666666"/>
        <w:sz w:val="18"/>
        <w:szCs w:val="18"/>
        <w:shd w:val="clear" w:color="auto" w:fill="FFFFFF"/>
      </w:rPr>
      <w:t>The reaffirmation of accreditation process provides an opportunity for Fullerton College to evaluate the effectiveness of its programs, practices, and policies. The college is committed to a self-evaluation that draws on campus-wide engagement at all stages. It will employ a process that facilitates accurate and thorough identification and documentation of best practices at Fullerton College that meet or exceed accreditation standards, as well as noting opportunities to improve. The resulting ACCJC Institutional Self-Evaluation Report will accurately document the nature and substance of Fullerton College and will reflect a broad consensus of faculty and staff.</w:t>
    </w:r>
  </w:p>
  <w:p w:rsidRPr="00E22748" w:rsidR="00EE75B9" w:rsidP="00E22748" w:rsidRDefault="00EE75B9" w14:paraId="750C61A9" w14:textId="5117A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759F" w:rsidP="006E75E6" w:rsidRDefault="0059759F" w14:paraId="2B56839F" w14:textId="77777777">
      <w:r>
        <w:separator/>
      </w:r>
    </w:p>
  </w:footnote>
  <w:footnote w:type="continuationSeparator" w:id="0">
    <w:p w:rsidR="0059759F" w:rsidP="006E75E6" w:rsidRDefault="0059759F" w14:paraId="0B725D80" w14:textId="77777777">
      <w:r>
        <w:continuationSeparator/>
      </w:r>
    </w:p>
  </w:footnote>
  <w:footnote w:type="continuationNotice" w:id="1">
    <w:p w:rsidR="0059759F" w:rsidRDefault="0059759F" w14:paraId="00D77C8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C6D10" w:rsidR="00EE75B9" w:rsidP="00327CD7" w:rsidRDefault="00327CD7" w14:paraId="02AC3086" w14:textId="3DF9C193">
    <w:pPr>
      <w:jc w:val="right"/>
      <w:rPr>
        <w:rFonts w:ascii="Century Gothic" w:hAnsi="Century Gothic" w:cs="Calibri Light"/>
        <w:b/>
        <w:bCs/>
        <w:noProof/>
        <w:sz w:val="22"/>
        <w:szCs w:val="22"/>
      </w:rPr>
    </w:pPr>
    <w:r w:rsidRPr="00CC6D10">
      <w:rPr>
        <w:rFonts w:ascii="Century Gothic" w:hAnsi="Century Gothic" w:cs="Calibri Light"/>
        <w:b/>
        <w:bCs/>
        <w:noProof/>
        <w:sz w:val="22"/>
        <w:szCs w:val="22"/>
      </w:rPr>
      <w:t xml:space="preserve"> </w:t>
    </w:r>
    <w:r w:rsidR="000A4032">
      <w:rPr>
        <w:rFonts w:ascii="Century Gothic" w:hAnsi="Century Gothic" w:cs="Calibri Light"/>
        <w:b/>
        <w:bCs/>
        <w:noProof/>
        <w:sz w:val="22"/>
        <w:szCs w:val="22"/>
      </w:rPr>
      <w:t>Tuesday</w:t>
    </w:r>
    <w:r w:rsidRPr="00CC6D10" w:rsidR="00EE75B9">
      <w:rPr>
        <w:rFonts w:ascii="Century Gothic" w:hAnsi="Century Gothic" w:cs="Calibri Light"/>
        <w:b/>
        <w:bCs/>
        <w:noProof/>
        <w:sz w:val="22"/>
        <w:szCs w:val="22"/>
      </w:rPr>
      <w:t xml:space="preserve">, </w:t>
    </w:r>
    <w:r w:rsidR="005124E9">
      <w:rPr>
        <w:rFonts w:ascii="Century Gothic" w:hAnsi="Century Gothic" w:cs="Calibri Light"/>
        <w:b/>
        <w:bCs/>
        <w:noProof/>
        <w:sz w:val="22"/>
        <w:szCs w:val="22"/>
      </w:rPr>
      <w:t>March</w:t>
    </w:r>
    <w:r w:rsidR="000A4032">
      <w:rPr>
        <w:rFonts w:ascii="Century Gothic" w:hAnsi="Century Gothic" w:cs="Calibri Light"/>
        <w:b/>
        <w:bCs/>
        <w:noProof/>
        <w:sz w:val="22"/>
        <w:szCs w:val="22"/>
      </w:rPr>
      <w:t xml:space="preserve"> </w:t>
    </w:r>
    <w:r w:rsidR="00CD3771">
      <w:rPr>
        <w:rFonts w:ascii="Century Gothic" w:hAnsi="Century Gothic" w:cs="Calibri Light"/>
        <w:b/>
        <w:bCs/>
        <w:noProof/>
        <w:sz w:val="22"/>
        <w:szCs w:val="22"/>
      </w:rPr>
      <w:t>4</w:t>
    </w:r>
    <w:r w:rsidRPr="00CD3771" w:rsidR="00CD3771">
      <w:rPr>
        <w:rFonts w:ascii="Century Gothic" w:hAnsi="Century Gothic" w:cs="Calibri Light"/>
        <w:b/>
        <w:bCs/>
        <w:noProof/>
        <w:sz w:val="22"/>
        <w:szCs w:val="22"/>
        <w:vertAlign w:val="superscript"/>
      </w:rPr>
      <w:t>th</w:t>
    </w:r>
    <w:r w:rsidR="00CD3771">
      <w:rPr>
        <w:rFonts w:ascii="Century Gothic" w:hAnsi="Century Gothic" w:cs="Calibri Light"/>
        <w:b/>
        <w:bCs/>
        <w:noProof/>
        <w:sz w:val="22"/>
        <w:szCs w:val="22"/>
      </w:rPr>
      <w:t>, 2025</w:t>
    </w:r>
  </w:p>
  <w:p w:rsidRPr="00CC6D10" w:rsidR="00EE75B9" w:rsidP="006E75E6" w:rsidRDefault="00CD3771" w14:paraId="22CE2BCB" w14:textId="0AD1ED51">
    <w:pPr>
      <w:jc w:val="right"/>
      <w:rPr>
        <w:rFonts w:ascii="Century Gothic" w:hAnsi="Century Gothic" w:cs="Calibri Light"/>
        <w:b/>
        <w:bCs/>
        <w:sz w:val="22"/>
        <w:szCs w:val="22"/>
      </w:rPr>
    </w:pPr>
    <w:r>
      <w:rPr>
        <w:rFonts w:ascii="Century Gothic" w:hAnsi="Century Gothic" w:cs="Calibri Light"/>
        <w:b/>
        <w:bCs/>
        <w:sz w:val="22"/>
        <w:szCs w:val="22"/>
      </w:rPr>
      <w:t>3:00</w:t>
    </w:r>
    <w:r w:rsidRPr="00CC6D10" w:rsidR="00EE75B9">
      <w:rPr>
        <w:rFonts w:ascii="Century Gothic" w:hAnsi="Century Gothic" w:cs="Calibri Light"/>
        <w:b/>
        <w:bCs/>
        <w:sz w:val="22"/>
        <w:szCs w:val="22"/>
      </w:rPr>
      <w:t xml:space="preserve"> </w:t>
    </w:r>
    <w:r>
      <w:rPr>
        <w:rFonts w:ascii="Century Gothic" w:hAnsi="Century Gothic" w:cs="Calibri Light"/>
        <w:b/>
        <w:bCs/>
        <w:sz w:val="22"/>
        <w:szCs w:val="22"/>
      </w:rPr>
      <w:t>p</w:t>
    </w:r>
    <w:r w:rsidRPr="00CC6D10" w:rsidR="00EE75B9">
      <w:rPr>
        <w:rFonts w:ascii="Century Gothic" w:hAnsi="Century Gothic" w:cs="Calibri Light"/>
        <w:b/>
        <w:bCs/>
        <w:sz w:val="22"/>
        <w:szCs w:val="22"/>
      </w:rPr>
      <w:t xml:space="preserve">.m. </w:t>
    </w:r>
    <w:r>
      <w:rPr>
        <w:rFonts w:ascii="Century Gothic" w:hAnsi="Century Gothic" w:cs="Calibri Light"/>
        <w:b/>
        <w:bCs/>
        <w:sz w:val="22"/>
        <w:szCs w:val="22"/>
      </w:rPr>
      <w:t>–</w:t>
    </w:r>
    <w:r w:rsidRPr="00CC6D10" w:rsidR="00EE75B9">
      <w:rPr>
        <w:rFonts w:ascii="Century Gothic" w:hAnsi="Century Gothic" w:cs="Calibri Light"/>
        <w:b/>
        <w:bCs/>
        <w:sz w:val="22"/>
        <w:szCs w:val="22"/>
      </w:rPr>
      <w:t xml:space="preserve"> </w:t>
    </w:r>
    <w:r>
      <w:rPr>
        <w:rFonts w:ascii="Century Gothic" w:hAnsi="Century Gothic" w:cs="Calibri Light"/>
        <w:b/>
        <w:bCs/>
        <w:sz w:val="22"/>
        <w:szCs w:val="22"/>
      </w:rPr>
      <w:t>5:0</w:t>
    </w:r>
    <w:r w:rsidRPr="00CC6D10" w:rsidR="00EE75B9">
      <w:rPr>
        <w:rFonts w:ascii="Century Gothic" w:hAnsi="Century Gothic" w:cs="Calibri Light"/>
        <w:b/>
        <w:bCs/>
        <w:sz w:val="22"/>
        <w:szCs w:val="22"/>
      </w:rPr>
      <w:t>0 p.m.</w:t>
    </w:r>
  </w:p>
  <w:p w:rsidRPr="006E75E6" w:rsidR="00EE75B9" w:rsidP="006E75E6" w:rsidRDefault="00EE75B9" w14:paraId="03AA0354" w14:textId="67859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82D"/>
    <w:multiLevelType w:val="hybridMultilevel"/>
    <w:tmpl w:val="BBE4AA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6939"/>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D09B7"/>
    <w:multiLevelType w:val="hybridMultilevel"/>
    <w:tmpl w:val="4E0A64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D43E6"/>
    <w:multiLevelType w:val="hybridMultilevel"/>
    <w:tmpl w:val="94FE62B0"/>
    <w:lvl w:ilvl="0">
      <w:start w:val="1"/>
      <w:numFmt w:val="bullet"/>
      <w:lvlText w:val="●"/>
      <w:lvlJc w:val="left"/>
      <w:pPr>
        <w:ind w:left="720" w:hanging="360"/>
      </w:pPr>
      <w:rPr>
        <w:rFonts w:hint="default" w:ascii="Symbol" w:hAnsi="Symbol"/>
        <w:b w:val="0"/>
      </w:rPr>
    </w:lvl>
    <w:lvl w:ilvl="1">
      <w:start w:val="1"/>
      <w:numFmt w:val="bullet"/>
      <w:lvlText w:val="○"/>
      <w:lvlJc w:val="left"/>
      <w:pPr>
        <w:ind w:left="1440" w:hanging="360"/>
      </w:pPr>
      <w:rPr>
        <w:rFonts w:hint="default" w:ascii="Symbol" w:hAnsi="Symbol"/>
      </w:rPr>
    </w:lvl>
    <w:lvl w:ilvl="2" w:tentative="1">
      <w:start w:val="1"/>
      <w:numFmt w:val="bullet"/>
      <w:lvlText w:val="■"/>
      <w:lvlJc w:val="left"/>
      <w:pPr>
        <w:ind w:left="2160" w:hanging="360"/>
      </w:pPr>
      <w:rPr>
        <w:rFonts w:hint="default" w:ascii="Symbol" w:hAnsi="Symbol"/>
      </w:rPr>
    </w:lvl>
    <w:lvl w:ilvl="3" w:tentative="1">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C023FB"/>
    <w:multiLevelType w:val="multilevel"/>
    <w:tmpl w:val="2E500D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AF87DD8"/>
    <w:multiLevelType w:val="hybridMultilevel"/>
    <w:tmpl w:val="737856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5198C"/>
    <w:multiLevelType w:val="hybridMultilevel"/>
    <w:tmpl w:val="7B9C8E78"/>
    <w:lvl w:ilvl="0" w:tplc="4EDA6E74">
      <w:start w:val="1"/>
      <w:numFmt w:val="decimal"/>
      <w:lvlText w:val="%1."/>
      <w:lvlJc w:val="left"/>
      <w:pPr>
        <w:ind w:left="1080" w:hanging="360"/>
      </w:pPr>
      <w:rPr>
        <w:rFonts w:cs="HP Simplified Light" w:asciiTheme="minorHAnsi" w:hAnsiTheme="minorHAnsi" w:eastAsiaTheme="minorEastAsia"/>
      </w:rPr>
    </w:lvl>
    <w:lvl w:ilvl="1" w:tplc="04090019">
      <w:start w:val="1"/>
      <w:numFmt w:val="lowerLetter"/>
      <w:lvlText w:val="%2."/>
      <w:lvlJc w:val="left"/>
      <w:pPr>
        <w:ind w:left="1800" w:hanging="360"/>
      </w:pPr>
    </w:lvl>
    <w:lvl w:ilvl="2" w:tplc="F440CF4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61B14"/>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6DE3"/>
    <w:multiLevelType w:val="hybridMultilevel"/>
    <w:tmpl w:val="FB662E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A0928"/>
    <w:multiLevelType w:val="hybridMultilevel"/>
    <w:tmpl w:val="D7CE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033B6"/>
    <w:multiLevelType w:val="hybridMultilevel"/>
    <w:tmpl w:val="DCD6A6F0"/>
    <w:lvl w:ilvl="0" w:tplc="6AF24E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B0268D"/>
    <w:multiLevelType w:val="hybridMultilevel"/>
    <w:tmpl w:val="435C8DDE"/>
    <w:lvl w:ilvl="0" w:tplc="622E1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5B6D"/>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0212F"/>
    <w:multiLevelType w:val="hybridMultilevel"/>
    <w:tmpl w:val="FFD2DDD0"/>
    <w:lvl w:ilvl="0" w:tplc="2BB8A4F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82F2B"/>
    <w:multiLevelType w:val="hybridMultilevel"/>
    <w:tmpl w:val="6CCC54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3B3E1B"/>
    <w:multiLevelType w:val="hybridMultilevel"/>
    <w:tmpl w:val="8724D554"/>
    <w:lvl w:ilvl="0" w:tplc="3606D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BB4033"/>
    <w:multiLevelType w:val="hybridMultilevel"/>
    <w:tmpl w:val="E02A2594"/>
    <w:lvl w:ilvl="0" w:tplc="7D6AD6A4">
      <w:start w:val="1"/>
      <w:numFmt w:val="upperLetter"/>
      <w:lvlText w:val="%1&gt;"/>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DE5B8A"/>
    <w:multiLevelType w:val="hybridMultilevel"/>
    <w:tmpl w:val="FFD2DDD0"/>
    <w:lvl w:ilvl="0" w:tplc="2BB8A4F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8246B"/>
    <w:multiLevelType w:val="hybridMultilevel"/>
    <w:tmpl w:val="68088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40E27"/>
    <w:multiLevelType w:val="hybridMultilevel"/>
    <w:tmpl w:val="D2E05AA4"/>
    <w:lvl w:ilvl="0" w:tplc="04090015">
      <w:start w:val="1"/>
      <w:numFmt w:val="upperLetter"/>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160" w:hanging="18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76595"/>
    <w:multiLevelType w:val="hybridMultilevel"/>
    <w:tmpl w:val="A9FE1BA2"/>
    <w:lvl w:ilvl="0" w:tplc="84F2CF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6419F2"/>
    <w:multiLevelType w:val="hybridMultilevel"/>
    <w:tmpl w:val="181C6148"/>
    <w:lvl w:ilvl="0" w:tplc="8D6252BE">
      <w:start w:val="1"/>
      <w:numFmt w:val="upperLetter"/>
      <w:lvlText w:val="%1."/>
      <w:lvlJc w:val="left"/>
      <w:pPr>
        <w:ind w:left="720" w:hanging="360"/>
      </w:pPr>
      <w:rPr>
        <w:rFonts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909AB"/>
    <w:multiLevelType w:val="hybridMultilevel"/>
    <w:tmpl w:val="DD34D1C2"/>
    <w:lvl w:ilvl="0" w:tplc="7CFA251E">
      <w:start w:val="1"/>
      <w:numFmt w:val="decimal"/>
      <w:lvlText w:val="%1."/>
      <w:lvlJc w:val="left"/>
      <w:pPr>
        <w:ind w:left="1080" w:hanging="360"/>
      </w:pPr>
      <w:rPr>
        <w:rFonts w:cs="HP Simplified Light" w:asciiTheme="minorHAnsi" w:hAnsiTheme="minorHAnsi" w:eastAsiaTheme="minorEastAsia"/>
        <w:b w:val="0"/>
        <w:sz w:val="24"/>
        <w:szCs w:val="24"/>
      </w:rPr>
    </w:lvl>
    <w:lvl w:ilvl="1" w:tplc="04090019">
      <w:start w:val="1"/>
      <w:numFmt w:val="lowerLetter"/>
      <w:lvlText w:val="%2."/>
      <w:lvlJc w:val="left"/>
      <w:pPr>
        <w:ind w:left="1800" w:hanging="360"/>
      </w:pPr>
    </w:lvl>
    <w:lvl w:ilvl="2" w:tplc="F440CF4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D15F8F"/>
    <w:multiLevelType w:val="hybridMultilevel"/>
    <w:tmpl w:val="A34E8458"/>
    <w:lvl w:ilvl="0" w:tplc="813C8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0C204E"/>
    <w:multiLevelType w:val="hybridMultilevel"/>
    <w:tmpl w:val="05EC72D6"/>
    <w:lvl w:ilvl="0" w:tplc="0FBAC388">
      <w:start w:val="1"/>
      <w:numFmt w:val="decimal"/>
      <w:lvlText w:val="%1."/>
      <w:lvlJc w:val="left"/>
      <w:pPr>
        <w:ind w:left="1080" w:hanging="360"/>
      </w:pPr>
      <w:rPr>
        <w:rFonts w:cs="HP Simplified Light" w:asciiTheme="minorHAnsi" w:hAnsiTheme="minorHAnsi" w:eastAsiaTheme="minorEastAsi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1A703A"/>
    <w:multiLevelType w:val="hybridMultilevel"/>
    <w:tmpl w:val="CA220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A33B3"/>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54483"/>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E5306E"/>
    <w:multiLevelType w:val="hybridMultilevel"/>
    <w:tmpl w:val="5F2A3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82D39"/>
    <w:multiLevelType w:val="hybridMultilevel"/>
    <w:tmpl w:val="638A2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60150"/>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2A45CB"/>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128AE"/>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C76C2"/>
    <w:multiLevelType w:val="hybridMultilevel"/>
    <w:tmpl w:val="66C62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43A67"/>
    <w:multiLevelType w:val="hybridMultilevel"/>
    <w:tmpl w:val="66C62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73A8A"/>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A3D71"/>
    <w:multiLevelType w:val="hybridMultilevel"/>
    <w:tmpl w:val="A1E8E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696AA3"/>
    <w:multiLevelType w:val="hybridMultilevel"/>
    <w:tmpl w:val="5F2A3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F1D92"/>
    <w:multiLevelType w:val="hybridMultilevel"/>
    <w:tmpl w:val="638A2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059DB"/>
    <w:multiLevelType w:val="hybridMultilevel"/>
    <w:tmpl w:val="19149968"/>
    <w:lvl w:ilvl="0" w:tplc="F118A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6A3AEF"/>
    <w:multiLevelType w:val="hybridMultilevel"/>
    <w:tmpl w:val="4E0A64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43007"/>
    <w:multiLevelType w:val="hybridMultilevel"/>
    <w:tmpl w:val="382074A8"/>
    <w:lvl w:ilvl="0" w:tplc="BF9C4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2952EE"/>
    <w:multiLevelType w:val="hybridMultilevel"/>
    <w:tmpl w:val="56E651B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3" w15:restartNumberingAfterBreak="0">
    <w:nsid w:val="768632C7"/>
    <w:multiLevelType w:val="hybridMultilevel"/>
    <w:tmpl w:val="0D30275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64D82"/>
    <w:multiLevelType w:val="hybridMultilevel"/>
    <w:tmpl w:val="7B9C8E78"/>
    <w:lvl w:ilvl="0" w:tplc="4EDA6E74">
      <w:start w:val="1"/>
      <w:numFmt w:val="decimal"/>
      <w:lvlText w:val="%1."/>
      <w:lvlJc w:val="left"/>
      <w:pPr>
        <w:ind w:left="1080" w:hanging="360"/>
      </w:pPr>
      <w:rPr>
        <w:rFonts w:cs="HP Simplified Light" w:asciiTheme="minorHAnsi" w:hAnsiTheme="minorHAnsi" w:eastAsiaTheme="minorEastAsia"/>
      </w:rPr>
    </w:lvl>
    <w:lvl w:ilvl="1" w:tplc="04090019">
      <w:start w:val="1"/>
      <w:numFmt w:val="lowerLetter"/>
      <w:lvlText w:val="%2."/>
      <w:lvlJc w:val="left"/>
      <w:pPr>
        <w:ind w:left="1800" w:hanging="360"/>
      </w:pPr>
    </w:lvl>
    <w:lvl w:ilvl="2" w:tplc="F440CF4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B4F29"/>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05355A"/>
    <w:multiLevelType w:val="hybridMultilevel"/>
    <w:tmpl w:val="07022174"/>
    <w:lvl w:ilvl="0" w:tplc="DA6E672C">
      <w:start w:val="1"/>
      <w:numFmt w:val="upperLetter"/>
      <w:lvlText w:val="%1."/>
      <w:lvlJc w:val="left"/>
      <w:pPr>
        <w:ind w:left="720" w:hanging="360"/>
      </w:pPr>
      <w:rPr>
        <w:rFonts w:hint="default"/>
        <w:b w:val="0"/>
        <w:sz w:val="20"/>
        <w:szCs w:val="20"/>
      </w:rPr>
    </w:lvl>
    <w:lvl w:ilvl="1" w:tplc="DF8EE97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042E22"/>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757488">
    <w:abstractNumId w:val="9"/>
  </w:num>
  <w:num w:numId="2" w16cid:durableId="1801025413">
    <w:abstractNumId w:val="40"/>
  </w:num>
  <w:num w:numId="3" w16cid:durableId="1868180339">
    <w:abstractNumId w:val="17"/>
  </w:num>
  <w:num w:numId="4" w16cid:durableId="1261597990">
    <w:abstractNumId w:val="29"/>
  </w:num>
  <w:num w:numId="5" w16cid:durableId="738985333">
    <w:abstractNumId w:val="33"/>
  </w:num>
  <w:num w:numId="6" w16cid:durableId="1653947698">
    <w:abstractNumId w:val="34"/>
  </w:num>
  <w:num w:numId="7" w16cid:durableId="1777090823">
    <w:abstractNumId w:val="0"/>
  </w:num>
  <w:num w:numId="8" w16cid:durableId="235167427">
    <w:abstractNumId w:val="38"/>
  </w:num>
  <w:num w:numId="9" w16cid:durableId="520512605">
    <w:abstractNumId w:val="8"/>
  </w:num>
  <w:num w:numId="10" w16cid:durableId="51854831">
    <w:abstractNumId w:val="13"/>
  </w:num>
  <w:num w:numId="11" w16cid:durableId="1415202676">
    <w:abstractNumId w:val="37"/>
  </w:num>
  <w:num w:numId="12" w16cid:durableId="1412122918">
    <w:abstractNumId w:val="28"/>
  </w:num>
  <w:num w:numId="13" w16cid:durableId="521091181">
    <w:abstractNumId w:val="2"/>
  </w:num>
  <w:num w:numId="14" w16cid:durableId="790713434">
    <w:abstractNumId w:val="25"/>
  </w:num>
  <w:num w:numId="15" w16cid:durableId="786631094">
    <w:abstractNumId w:val="23"/>
  </w:num>
  <w:num w:numId="16" w16cid:durableId="822241078">
    <w:abstractNumId w:val="26"/>
  </w:num>
  <w:num w:numId="17" w16cid:durableId="1318340320">
    <w:abstractNumId w:val="35"/>
  </w:num>
  <w:num w:numId="18" w16cid:durableId="468330427">
    <w:abstractNumId w:val="47"/>
  </w:num>
  <w:num w:numId="19" w16cid:durableId="1816684244">
    <w:abstractNumId w:val="19"/>
  </w:num>
  <w:num w:numId="20" w16cid:durableId="997659285">
    <w:abstractNumId w:val="21"/>
  </w:num>
  <w:num w:numId="21" w16cid:durableId="1107651731">
    <w:abstractNumId w:val="7"/>
  </w:num>
  <w:num w:numId="22" w16cid:durableId="1270703933">
    <w:abstractNumId w:val="43"/>
  </w:num>
  <w:num w:numId="23" w16cid:durableId="1815021790">
    <w:abstractNumId w:val="32"/>
  </w:num>
  <w:num w:numId="24" w16cid:durableId="2974967">
    <w:abstractNumId w:val="31"/>
  </w:num>
  <w:num w:numId="25" w16cid:durableId="1310401375">
    <w:abstractNumId w:val="46"/>
  </w:num>
  <w:num w:numId="26" w16cid:durableId="1491828388">
    <w:abstractNumId w:val="16"/>
  </w:num>
  <w:num w:numId="27" w16cid:durableId="785193757">
    <w:abstractNumId w:val="18"/>
  </w:num>
  <w:num w:numId="28" w16cid:durableId="1240554146">
    <w:abstractNumId w:val="6"/>
  </w:num>
  <w:num w:numId="29" w16cid:durableId="1678120404">
    <w:abstractNumId w:val="24"/>
  </w:num>
  <w:num w:numId="30" w16cid:durableId="1483156001">
    <w:abstractNumId w:val="11"/>
  </w:num>
  <w:num w:numId="31" w16cid:durableId="933126605">
    <w:abstractNumId w:val="22"/>
  </w:num>
  <w:num w:numId="32" w16cid:durableId="70472784">
    <w:abstractNumId w:val="20"/>
  </w:num>
  <w:num w:numId="33" w16cid:durableId="799879124">
    <w:abstractNumId w:val="41"/>
  </w:num>
  <w:num w:numId="34" w16cid:durableId="91170465">
    <w:abstractNumId w:val="44"/>
  </w:num>
  <w:num w:numId="35" w16cid:durableId="1573999859">
    <w:abstractNumId w:val="1"/>
  </w:num>
  <w:num w:numId="36" w16cid:durableId="1445152902">
    <w:abstractNumId w:val="45"/>
  </w:num>
  <w:num w:numId="37" w16cid:durableId="1522475804">
    <w:abstractNumId w:val="27"/>
  </w:num>
  <w:num w:numId="38" w16cid:durableId="1447504546">
    <w:abstractNumId w:val="30"/>
  </w:num>
  <w:num w:numId="39" w16cid:durableId="2119451404">
    <w:abstractNumId w:val="42"/>
  </w:num>
  <w:num w:numId="40" w16cid:durableId="1740907066">
    <w:abstractNumId w:val="5"/>
  </w:num>
  <w:num w:numId="41" w16cid:durableId="725572131">
    <w:abstractNumId w:val="12"/>
  </w:num>
  <w:num w:numId="42" w16cid:durableId="1217739603">
    <w:abstractNumId w:val="14"/>
  </w:num>
  <w:num w:numId="43" w16cid:durableId="48261483">
    <w:abstractNumId w:val="39"/>
  </w:num>
  <w:num w:numId="44" w16cid:durableId="1976250342">
    <w:abstractNumId w:val="10"/>
  </w:num>
  <w:num w:numId="45" w16cid:durableId="1435401374">
    <w:abstractNumId w:val="3"/>
  </w:num>
  <w:num w:numId="46" w16cid:durableId="1863279720">
    <w:abstractNumId w:val="4"/>
    <w:lvlOverride w:ilvl="0">
      <w:lvl w:ilvl="0">
        <w:numFmt w:val="bullet"/>
        <w:lvlText w:val="o"/>
        <w:lvlJc w:val="left"/>
        <w:pPr>
          <w:tabs>
            <w:tab w:val="num" w:pos="720"/>
          </w:tabs>
          <w:ind w:left="720" w:hanging="360"/>
        </w:pPr>
        <w:rPr>
          <w:rFonts w:hint="default" w:ascii="Courier New" w:hAnsi="Courier New"/>
          <w:sz w:val="20"/>
        </w:rPr>
      </w:lvl>
    </w:lvlOverride>
  </w:num>
  <w:num w:numId="47" w16cid:durableId="54358150">
    <w:abstractNumId w:val="4"/>
    <w:lvlOverride w:ilvl="0">
      <w:lvl w:ilvl="0">
        <w:numFmt w:val="bullet"/>
        <w:lvlText w:val="o"/>
        <w:lvlJc w:val="left"/>
        <w:pPr>
          <w:tabs>
            <w:tab w:val="num" w:pos="720"/>
          </w:tabs>
          <w:ind w:left="720" w:hanging="360"/>
        </w:pPr>
        <w:rPr>
          <w:rFonts w:hint="default" w:ascii="Courier New" w:hAnsi="Courier New"/>
          <w:sz w:val="20"/>
        </w:rPr>
      </w:lvl>
    </w:lvlOverride>
  </w:num>
  <w:num w:numId="48" w16cid:durableId="2096248002">
    <w:abstractNumId w:val="4"/>
    <w:lvlOverride w:ilvl="0">
      <w:lvl w:ilvl="0">
        <w:numFmt w:val="bullet"/>
        <w:lvlText w:val="o"/>
        <w:lvlJc w:val="left"/>
        <w:pPr>
          <w:tabs>
            <w:tab w:val="num" w:pos="720"/>
          </w:tabs>
          <w:ind w:left="720" w:hanging="360"/>
        </w:pPr>
        <w:rPr>
          <w:rFonts w:hint="default" w:ascii="Courier New" w:hAnsi="Courier New"/>
          <w:sz w:val="20"/>
        </w:rPr>
      </w:lvl>
    </w:lvlOverride>
  </w:num>
  <w:num w:numId="49" w16cid:durableId="1384788070">
    <w:abstractNumId w:val="4"/>
    <w:lvlOverride w:ilvl="1">
      <w:lvl w:ilvl="1">
        <w:numFmt w:val="bullet"/>
        <w:lvlText w:val=""/>
        <w:lvlJc w:val="left"/>
        <w:pPr>
          <w:tabs>
            <w:tab w:val="num" w:pos="1440"/>
          </w:tabs>
          <w:ind w:left="1440" w:hanging="360"/>
        </w:pPr>
        <w:rPr>
          <w:rFonts w:hint="default" w:ascii="Wingdings" w:hAnsi="Wingdings"/>
          <w:sz w:val="20"/>
        </w:rPr>
      </w:lvl>
    </w:lvlOverride>
  </w:num>
  <w:num w:numId="50" w16cid:durableId="495459228">
    <w:abstractNumId w:val="36"/>
  </w:num>
  <w:num w:numId="51" w16cid:durableId="8472104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A"/>
    <w:rsid w:val="000027C8"/>
    <w:rsid w:val="000035AE"/>
    <w:rsid w:val="000041B5"/>
    <w:rsid w:val="000055F4"/>
    <w:rsid w:val="000305B0"/>
    <w:rsid w:val="000305BA"/>
    <w:rsid w:val="00035370"/>
    <w:rsid w:val="0004181B"/>
    <w:rsid w:val="00041B21"/>
    <w:rsid w:val="000429A9"/>
    <w:rsid w:val="00042A96"/>
    <w:rsid w:val="0004345E"/>
    <w:rsid w:val="000656F6"/>
    <w:rsid w:val="000766BF"/>
    <w:rsid w:val="000775B6"/>
    <w:rsid w:val="0008296D"/>
    <w:rsid w:val="00085857"/>
    <w:rsid w:val="00086762"/>
    <w:rsid w:val="00087F87"/>
    <w:rsid w:val="00090CB0"/>
    <w:rsid w:val="000A0DBB"/>
    <w:rsid w:val="000A4032"/>
    <w:rsid w:val="000A4868"/>
    <w:rsid w:val="000B120B"/>
    <w:rsid w:val="000C088F"/>
    <w:rsid w:val="000D00B5"/>
    <w:rsid w:val="000D1268"/>
    <w:rsid w:val="000D1B09"/>
    <w:rsid w:val="000E0806"/>
    <w:rsid w:val="000E1A26"/>
    <w:rsid w:val="000E6822"/>
    <w:rsid w:val="000E764B"/>
    <w:rsid w:val="000F16C8"/>
    <w:rsid w:val="000F2D82"/>
    <w:rsid w:val="00102FE9"/>
    <w:rsid w:val="00104346"/>
    <w:rsid w:val="00105FC9"/>
    <w:rsid w:val="00107BB3"/>
    <w:rsid w:val="0011011F"/>
    <w:rsid w:val="001130DB"/>
    <w:rsid w:val="0011574E"/>
    <w:rsid w:val="00116AD0"/>
    <w:rsid w:val="00116C0F"/>
    <w:rsid w:val="0012308C"/>
    <w:rsid w:val="00135238"/>
    <w:rsid w:val="00135F21"/>
    <w:rsid w:val="0014260C"/>
    <w:rsid w:val="0014311A"/>
    <w:rsid w:val="00151DD6"/>
    <w:rsid w:val="00156C21"/>
    <w:rsid w:val="00157BC4"/>
    <w:rsid w:val="001671C5"/>
    <w:rsid w:val="00171A77"/>
    <w:rsid w:val="0017250F"/>
    <w:rsid w:val="00173091"/>
    <w:rsid w:val="00175CEF"/>
    <w:rsid w:val="00176886"/>
    <w:rsid w:val="00176EA3"/>
    <w:rsid w:val="0018539F"/>
    <w:rsid w:val="00196EAC"/>
    <w:rsid w:val="001A2B3E"/>
    <w:rsid w:val="001A5BC2"/>
    <w:rsid w:val="001B028D"/>
    <w:rsid w:val="001B1BCE"/>
    <w:rsid w:val="001B62B8"/>
    <w:rsid w:val="001B7BAD"/>
    <w:rsid w:val="001C5F89"/>
    <w:rsid w:val="001C7139"/>
    <w:rsid w:val="001D66F1"/>
    <w:rsid w:val="001E02D7"/>
    <w:rsid w:val="001E09F5"/>
    <w:rsid w:val="001E32E8"/>
    <w:rsid w:val="001F31C0"/>
    <w:rsid w:val="001F3FDB"/>
    <w:rsid w:val="001F4680"/>
    <w:rsid w:val="001F67F2"/>
    <w:rsid w:val="001F6D94"/>
    <w:rsid w:val="0020009F"/>
    <w:rsid w:val="00204829"/>
    <w:rsid w:val="00214C72"/>
    <w:rsid w:val="002151C2"/>
    <w:rsid w:val="00221744"/>
    <w:rsid w:val="00221870"/>
    <w:rsid w:val="002223D2"/>
    <w:rsid w:val="00226194"/>
    <w:rsid w:val="00230598"/>
    <w:rsid w:val="00230755"/>
    <w:rsid w:val="00232A48"/>
    <w:rsid w:val="002347C1"/>
    <w:rsid w:val="00237222"/>
    <w:rsid w:val="0024050C"/>
    <w:rsid w:val="002422F1"/>
    <w:rsid w:val="00247FB1"/>
    <w:rsid w:val="00250606"/>
    <w:rsid w:val="00250927"/>
    <w:rsid w:val="002516F5"/>
    <w:rsid w:val="00256AD2"/>
    <w:rsid w:val="002573E9"/>
    <w:rsid w:val="002620E7"/>
    <w:rsid w:val="002641BC"/>
    <w:rsid w:val="002715AB"/>
    <w:rsid w:val="0027341A"/>
    <w:rsid w:val="00273662"/>
    <w:rsid w:val="00275317"/>
    <w:rsid w:val="00277110"/>
    <w:rsid w:val="00281783"/>
    <w:rsid w:val="00284B78"/>
    <w:rsid w:val="00295C35"/>
    <w:rsid w:val="002C6B0F"/>
    <w:rsid w:val="002D4AC6"/>
    <w:rsid w:val="002D6530"/>
    <w:rsid w:val="002E0083"/>
    <w:rsid w:val="002E0279"/>
    <w:rsid w:val="002E0B0A"/>
    <w:rsid w:val="002E21AD"/>
    <w:rsid w:val="002E4A7B"/>
    <w:rsid w:val="002E5DD6"/>
    <w:rsid w:val="002F07C3"/>
    <w:rsid w:val="002F2183"/>
    <w:rsid w:val="002F3B69"/>
    <w:rsid w:val="002F493C"/>
    <w:rsid w:val="003117AE"/>
    <w:rsid w:val="00313810"/>
    <w:rsid w:val="00314837"/>
    <w:rsid w:val="00316A31"/>
    <w:rsid w:val="00316FCA"/>
    <w:rsid w:val="003256CA"/>
    <w:rsid w:val="00327CD7"/>
    <w:rsid w:val="00332B47"/>
    <w:rsid w:val="00337D09"/>
    <w:rsid w:val="00342E54"/>
    <w:rsid w:val="00346094"/>
    <w:rsid w:val="00352714"/>
    <w:rsid w:val="00354028"/>
    <w:rsid w:val="00361AD1"/>
    <w:rsid w:val="00364A90"/>
    <w:rsid w:val="00365ECE"/>
    <w:rsid w:val="00373E24"/>
    <w:rsid w:val="0037662A"/>
    <w:rsid w:val="00382C10"/>
    <w:rsid w:val="00382EDE"/>
    <w:rsid w:val="0038398A"/>
    <w:rsid w:val="003A0B19"/>
    <w:rsid w:val="003A281B"/>
    <w:rsid w:val="003A44E4"/>
    <w:rsid w:val="003A4656"/>
    <w:rsid w:val="003A53EB"/>
    <w:rsid w:val="003A7159"/>
    <w:rsid w:val="003B097A"/>
    <w:rsid w:val="003B2A7A"/>
    <w:rsid w:val="003B3C2C"/>
    <w:rsid w:val="003C46D1"/>
    <w:rsid w:val="003D3377"/>
    <w:rsid w:val="003D4AC8"/>
    <w:rsid w:val="003D6A6E"/>
    <w:rsid w:val="003D7AA1"/>
    <w:rsid w:val="003E3362"/>
    <w:rsid w:val="003E461B"/>
    <w:rsid w:val="00404151"/>
    <w:rsid w:val="00406579"/>
    <w:rsid w:val="004106DF"/>
    <w:rsid w:val="0041531B"/>
    <w:rsid w:val="00416FAC"/>
    <w:rsid w:val="00421044"/>
    <w:rsid w:val="004437E5"/>
    <w:rsid w:val="00443FF9"/>
    <w:rsid w:val="00444EA7"/>
    <w:rsid w:val="00447C24"/>
    <w:rsid w:val="00452CE3"/>
    <w:rsid w:val="0045713F"/>
    <w:rsid w:val="00457C4B"/>
    <w:rsid w:val="00460102"/>
    <w:rsid w:val="00472B0E"/>
    <w:rsid w:val="00473347"/>
    <w:rsid w:val="004758B9"/>
    <w:rsid w:val="004772CE"/>
    <w:rsid w:val="004807DC"/>
    <w:rsid w:val="004838AE"/>
    <w:rsid w:val="0049065C"/>
    <w:rsid w:val="00496EA6"/>
    <w:rsid w:val="0049722A"/>
    <w:rsid w:val="00497403"/>
    <w:rsid w:val="004A2243"/>
    <w:rsid w:val="004B01D8"/>
    <w:rsid w:val="004B26F0"/>
    <w:rsid w:val="004B3DF7"/>
    <w:rsid w:val="004B5432"/>
    <w:rsid w:val="004B5607"/>
    <w:rsid w:val="004C6C2D"/>
    <w:rsid w:val="004C7F52"/>
    <w:rsid w:val="004D4BF4"/>
    <w:rsid w:val="004E2016"/>
    <w:rsid w:val="004E2B13"/>
    <w:rsid w:val="004E49DC"/>
    <w:rsid w:val="004F0635"/>
    <w:rsid w:val="004F1F8F"/>
    <w:rsid w:val="004F3C41"/>
    <w:rsid w:val="004F56DC"/>
    <w:rsid w:val="004F66FF"/>
    <w:rsid w:val="004F6B67"/>
    <w:rsid w:val="00504CA6"/>
    <w:rsid w:val="005052A3"/>
    <w:rsid w:val="00505435"/>
    <w:rsid w:val="00506474"/>
    <w:rsid w:val="00506CA7"/>
    <w:rsid w:val="005070BE"/>
    <w:rsid w:val="00507A54"/>
    <w:rsid w:val="005124E9"/>
    <w:rsid w:val="005134C4"/>
    <w:rsid w:val="00513F1D"/>
    <w:rsid w:val="005152F1"/>
    <w:rsid w:val="00525874"/>
    <w:rsid w:val="00527C37"/>
    <w:rsid w:val="00532898"/>
    <w:rsid w:val="005406BE"/>
    <w:rsid w:val="00540DE6"/>
    <w:rsid w:val="0054185A"/>
    <w:rsid w:val="005448E0"/>
    <w:rsid w:val="00546FCA"/>
    <w:rsid w:val="00551557"/>
    <w:rsid w:val="005623E6"/>
    <w:rsid w:val="00570E15"/>
    <w:rsid w:val="00571744"/>
    <w:rsid w:val="00573E6C"/>
    <w:rsid w:val="00577B9E"/>
    <w:rsid w:val="00581134"/>
    <w:rsid w:val="0058167B"/>
    <w:rsid w:val="00587C8C"/>
    <w:rsid w:val="00594B72"/>
    <w:rsid w:val="0059521D"/>
    <w:rsid w:val="00595AA3"/>
    <w:rsid w:val="0059759F"/>
    <w:rsid w:val="005A3A6D"/>
    <w:rsid w:val="005B0343"/>
    <w:rsid w:val="005B191D"/>
    <w:rsid w:val="005B6862"/>
    <w:rsid w:val="005C16D0"/>
    <w:rsid w:val="005C5E71"/>
    <w:rsid w:val="005E4CFD"/>
    <w:rsid w:val="005E533F"/>
    <w:rsid w:val="005E6673"/>
    <w:rsid w:val="005F3E3A"/>
    <w:rsid w:val="005F3EDF"/>
    <w:rsid w:val="005F48BD"/>
    <w:rsid w:val="0060134D"/>
    <w:rsid w:val="00602AC6"/>
    <w:rsid w:val="00603C89"/>
    <w:rsid w:val="0060450D"/>
    <w:rsid w:val="00605682"/>
    <w:rsid w:val="00612068"/>
    <w:rsid w:val="0061299A"/>
    <w:rsid w:val="00615BCD"/>
    <w:rsid w:val="00617242"/>
    <w:rsid w:val="00622C98"/>
    <w:rsid w:val="00623041"/>
    <w:rsid w:val="00624D21"/>
    <w:rsid w:val="006274B6"/>
    <w:rsid w:val="00631189"/>
    <w:rsid w:val="006321F0"/>
    <w:rsid w:val="00632FBC"/>
    <w:rsid w:val="00636223"/>
    <w:rsid w:val="00651A83"/>
    <w:rsid w:val="00655492"/>
    <w:rsid w:val="00662985"/>
    <w:rsid w:val="00662ED9"/>
    <w:rsid w:val="00664E6E"/>
    <w:rsid w:val="00666693"/>
    <w:rsid w:val="00667D1F"/>
    <w:rsid w:val="00670A44"/>
    <w:rsid w:val="006827AD"/>
    <w:rsid w:val="00682E23"/>
    <w:rsid w:val="006A09E0"/>
    <w:rsid w:val="006A0AF0"/>
    <w:rsid w:val="006A2461"/>
    <w:rsid w:val="006A273C"/>
    <w:rsid w:val="006A6C24"/>
    <w:rsid w:val="006B1E66"/>
    <w:rsid w:val="006B4CAA"/>
    <w:rsid w:val="006C0F05"/>
    <w:rsid w:val="006C2671"/>
    <w:rsid w:val="006D183E"/>
    <w:rsid w:val="006D235B"/>
    <w:rsid w:val="006D3C53"/>
    <w:rsid w:val="006D55F6"/>
    <w:rsid w:val="006D5BD0"/>
    <w:rsid w:val="006D6FA5"/>
    <w:rsid w:val="006E449D"/>
    <w:rsid w:val="006E75E6"/>
    <w:rsid w:val="006F1744"/>
    <w:rsid w:val="00700607"/>
    <w:rsid w:val="0070157B"/>
    <w:rsid w:val="00713425"/>
    <w:rsid w:val="007164CB"/>
    <w:rsid w:val="007171E8"/>
    <w:rsid w:val="00717A50"/>
    <w:rsid w:val="0072347A"/>
    <w:rsid w:val="00730890"/>
    <w:rsid w:val="00730DE6"/>
    <w:rsid w:val="00736BAC"/>
    <w:rsid w:val="00737D3E"/>
    <w:rsid w:val="00742C13"/>
    <w:rsid w:val="00743B5B"/>
    <w:rsid w:val="00752872"/>
    <w:rsid w:val="007548F9"/>
    <w:rsid w:val="00754D1E"/>
    <w:rsid w:val="00755BB9"/>
    <w:rsid w:val="00757867"/>
    <w:rsid w:val="00760ED6"/>
    <w:rsid w:val="00782C69"/>
    <w:rsid w:val="00784ECF"/>
    <w:rsid w:val="00785D4D"/>
    <w:rsid w:val="0079406D"/>
    <w:rsid w:val="007A0586"/>
    <w:rsid w:val="007A1E20"/>
    <w:rsid w:val="007A4CF6"/>
    <w:rsid w:val="007A5707"/>
    <w:rsid w:val="007B2A00"/>
    <w:rsid w:val="007B3A29"/>
    <w:rsid w:val="007C24B1"/>
    <w:rsid w:val="007C259B"/>
    <w:rsid w:val="007C5C9B"/>
    <w:rsid w:val="007C7E53"/>
    <w:rsid w:val="007D06A5"/>
    <w:rsid w:val="007D12A0"/>
    <w:rsid w:val="007D6C11"/>
    <w:rsid w:val="007E0D21"/>
    <w:rsid w:val="007E2BAB"/>
    <w:rsid w:val="007E39B2"/>
    <w:rsid w:val="007E5616"/>
    <w:rsid w:val="007F01CA"/>
    <w:rsid w:val="007F2510"/>
    <w:rsid w:val="007F4D6E"/>
    <w:rsid w:val="007F7940"/>
    <w:rsid w:val="00805C5D"/>
    <w:rsid w:val="00811DFC"/>
    <w:rsid w:val="008132D9"/>
    <w:rsid w:val="0081460F"/>
    <w:rsid w:val="008154DF"/>
    <w:rsid w:val="008167BE"/>
    <w:rsid w:val="00817FEB"/>
    <w:rsid w:val="00825996"/>
    <w:rsid w:val="00831ECC"/>
    <w:rsid w:val="00832E69"/>
    <w:rsid w:val="00832F43"/>
    <w:rsid w:val="0083381E"/>
    <w:rsid w:val="00845A2D"/>
    <w:rsid w:val="00847DB1"/>
    <w:rsid w:val="0085382B"/>
    <w:rsid w:val="008545CA"/>
    <w:rsid w:val="00857C2E"/>
    <w:rsid w:val="00860544"/>
    <w:rsid w:val="0086243C"/>
    <w:rsid w:val="00865EDF"/>
    <w:rsid w:val="00866EE0"/>
    <w:rsid w:val="00867249"/>
    <w:rsid w:val="00875130"/>
    <w:rsid w:val="008777FC"/>
    <w:rsid w:val="00881C90"/>
    <w:rsid w:val="00886FEA"/>
    <w:rsid w:val="00890EA8"/>
    <w:rsid w:val="008922F7"/>
    <w:rsid w:val="00895763"/>
    <w:rsid w:val="00896E85"/>
    <w:rsid w:val="008A089C"/>
    <w:rsid w:val="008A1F0A"/>
    <w:rsid w:val="008A3338"/>
    <w:rsid w:val="008A779F"/>
    <w:rsid w:val="008B0B69"/>
    <w:rsid w:val="008B1100"/>
    <w:rsid w:val="008B2B8F"/>
    <w:rsid w:val="008B4F06"/>
    <w:rsid w:val="008B7F86"/>
    <w:rsid w:val="008C36C4"/>
    <w:rsid w:val="008C5913"/>
    <w:rsid w:val="008C613F"/>
    <w:rsid w:val="008C6396"/>
    <w:rsid w:val="008D014E"/>
    <w:rsid w:val="008D2D6C"/>
    <w:rsid w:val="008D39B4"/>
    <w:rsid w:val="008D5325"/>
    <w:rsid w:val="008E3B0D"/>
    <w:rsid w:val="008E6C55"/>
    <w:rsid w:val="008E7BB6"/>
    <w:rsid w:val="008F70D9"/>
    <w:rsid w:val="009000DA"/>
    <w:rsid w:val="0090035B"/>
    <w:rsid w:val="00901A3A"/>
    <w:rsid w:val="00906BCE"/>
    <w:rsid w:val="00907486"/>
    <w:rsid w:val="0090762F"/>
    <w:rsid w:val="00907FD2"/>
    <w:rsid w:val="009136C9"/>
    <w:rsid w:val="009137A6"/>
    <w:rsid w:val="0091711E"/>
    <w:rsid w:val="00926E56"/>
    <w:rsid w:val="00927F76"/>
    <w:rsid w:val="0093004F"/>
    <w:rsid w:val="009324A6"/>
    <w:rsid w:val="0094263F"/>
    <w:rsid w:val="00942662"/>
    <w:rsid w:val="009475D8"/>
    <w:rsid w:val="00950FB3"/>
    <w:rsid w:val="00960DFD"/>
    <w:rsid w:val="0096434B"/>
    <w:rsid w:val="0096459D"/>
    <w:rsid w:val="00965512"/>
    <w:rsid w:val="0096596A"/>
    <w:rsid w:val="00974889"/>
    <w:rsid w:val="00975166"/>
    <w:rsid w:val="00987237"/>
    <w:rsid w:val="00992B7E"/>
    <w:rsid w:val="00992CE5"/>
    <w:rsid w:val="009A3347"/>
    <w:rsid w:val="009A3D9C"/>
    <w:rsid w:val="009A4DBD"/>
    <w:rsid w:val="009A73D8"/>
    <w:rsid w:val="009B13D4"/>
    <w:rsid w:val="009B60BC"/>
    <w:rsid w:val="009C2EF4"/>
    <w:rsid w:val="009C5147"/>
    <w:rsid w:val="009D4D35"/>
    <w:rsid w:val="009D6594"/>
    <w:rsid w:val="009E1A8D"/>
    <w:rsid w:val="009E31E8"/>
    <w:rsid w:val="009E3C98"/>
    <w:rsid w:val="00A013EF"/>
    <w:rsid w:val="00A03BBC"/>
    <w:rsid w:val="00A1270E"/>
    <w:rsid w:val="00A14A23"/>
    <w:rsid w:val="00A278F5"/>
    <w:rsid w:val="00A33749"/>
    <w:rsid w:val="00A43ECA"/>
    <w:rsid w:val="00A448FF"/>
    <w:rsid w:val="00A503FD"/>
    <w:rsid w:val="00A540AA"/>
    <w:rsid w:val="00A60BD6"/>
    <w:rsid w:val="00A66098"/>
    <w:rsid w:val="00A67377"/>
    <w:rsid w:val="00A73C9B"/>
    <w:rsid w:val="00A74942"/>
    <w:rsid w:val="00A75D09"/>
    <w:rsid w:val="00A77A77"/>
    <w:rsid w:val="00A77ED5"/>
    <w:rsid w:val="00A8110F"/>
    <w:rsid w:val="00A85B13"/>
    <w:rsid w:val="00A86154"/>
    <w:rsid w:val="00A93C95"/>
    <w:rsid w:val="00A944B5"/>
    <w:rsid w:val="00A94FE7"/>
    <w:rsid w:val="00AA048E"/>
    <w:rsid w:val="00AA0EDF"/>
    <w:rsid w:val="00AA7281"/>
    <w:rsid w:val="00AB05F8"/>
    <w:rsid w:val="00AB067C"/>
    <w:rsid w:val="00AC6163"/>
    <w:rsid w:val="00AD1F1E"/>
    <w:rsid w:val="00AD4AB0"/>
    <w:rsid w:val="00AD5BE7"/>
    <w:rsid w:val="00AD5E56"/>
    <w:rsid w:val="00AF30C4"/>
    <w:rsid w:val="00AF4919"/>
    <w:rsid w:val="00AF5FA6"/>
    <w:rsid w:val="00B0250A"/>
    <w:rsid w:val="00B052A0"/>
    <w:rsid w:val="00B05DCB"/>
    <w:rsid w:val="00B06BD5"/>
    <w:rsid w:val="00B1051E"/>
    <w:rsid w:val="00B239E7"/>
    <w:rsid w:val="00B30466"/>
    <w:rsid w:val="00B30BE9"/>
    <w:rsid w:val="00B315F3"/>
    <w:rsid w:val="00B32B93"/>
    <w:rsid w:val="00B371B6"/>
    <w:rsid w:val="00B4075E"/>
    <w:rsid w:val="00B41F5F"/>
    <w:rsid w:val="00B441CA"/>
    <w:rsid w:val="00B4782B"/>
    <w:rsid w:val="00B47CCF"/>
    <w:rsid w:val="00B524B8"/>
    <w:rsid w:val="00B53EC9"/>
    <w:rsid w:val="00B549BB"/>
    <w:rsid w:val="00B57922"/>
    <w:rsid w:val="00B6189A"/>
    <w:rsid w:val="00B620CB"/>
    <w:rsid w:val="00B748EF"/>
    <w:rsid w:val="00B84150"/>
    <w:rsid w:val="00B8512E"/>
    <w:rsid w:val="00B86CB2"/>
    <w:rsid w:val="00B8700F"/>
    <w:rsid w:val="00B965E0"/>
    <w:rsid w:val="00BA0E43"/>
    <w:rsid w:val="00BA1BFC"/>
    <w:rsid w:val="00BA2327"/>
    <w:rsid w:val="00BA4DDA"/>
    <w:rsid w:val="00BB0B82"/>
    <w:rsid w:val="00BC1193"/>
    <w:rsid w:val="00BC1590"/>
    <w:rsid w:val="00BC5174"/>
    <w:rsid w:val="00BC6D25"/>
    <w:rsid w:val="00BD3452"/>
    <w:rsid w:val="00BD4CD7"/>
    <w:rsid w:val="00BD77A0"/>
    <w:rsid w:val="00BE21C9"/>
    <w:rsid w:val="00BE7EF3"/>
    <w:rsid w:val="00BF2527"/>
    <w:rsid w:val="00BF3CF7"/>
    <w:rsid w:val="00BF51EE"/>
    <w:rsid w:val="00C0375D"/>
    <w:rsid w:val="00C0773F"/>
    <w:rsid w:val="00C10778"/>
    <w:rsid w:val="00C10F0B"/>
    <w:rsid w:val="00C11583"/>
    <w:rsid w:val="00C1307F"/>
    <w:rsid w:val="00C14526"/>
    <w:rsid w:val="00C204A4"/>
    <w:rsid w:val="00C21436"/>
    <w:rsid w:val="00C30DD6"/>
    <w:rsid w:val="00C31551"/>
    <w:rsid w:val="00C4287D"/>
    <w:rsid w:val="00C43D41"/>
    <w:rsid w:val="00C45AA0"/>
    <w:rsid w:val="00C54939"/>
    <w:rsid w:val="00C61417"/>
    <w:rsid w:val="00C7429B"/>
    <w:rsid w:val="00C75E5E"/>
    <w:rsid w:val="00C7648D"/>
    <w:rsid w:val="00C85FE5"/>
    <w:rsid w:val="00C86BBF"/>
    <w:rsid w:val="00C8709C"/>
    <w:rsid w:val="00C942DA"/>
    <w:rsid w:val="00C9659C"/>
    <w:rsid w:val="00CA2EE5"/>
    <w:rsid w:val="00CA5071"/>
    <w:rsid w:val="00CB0132"/>
    <w:rsid w:val="00CB2E36"/>
    <w:rsid w:val="00CC6D10"/>
    <w:rsid w:val="00CD16F7"/>
    <w:rsid w:val="00CD21BE"/>
    <w:rsid w:val="00CD23CB"/>
    <w:rsid w:val="00CD3771"/>
    <w:rsid w:val="00CE6735"/>
    <w:rsid w:val="00CF79C5"/>
    <w:rsid w:val="00D020A9"/>
    <w:rsid w:val="00D02541"/>
    <w:rsid w:val="00D11CE0"/>
    <w:rsid w:val="00D12A19"/>
    <w:rsid w:val="00D13546"/>
    <w:rsid w:val="00D1791D"/>
    <w:rsid w:val="00D20A3D"/>
    <w:rsid w:val="00D21EAA"/>
    <w:rsid w:val="00D26147"/>
    <w:rsid w:val="00D337E8"/>
    <w:rsid w:val="00D33E66"/>
    <w:rsid w:val="00D40C91"/>
    <w:rsid w:val="00D4152A"/>
    <w:rsid w:val="00D443A5"/>
    <w:rsid w:val="00D52D9C"/>
    <w:rsid w:val="00D57A7B"/>
    <w:rsid w:val="00D65786"/>
    <w:rsid w:val="00D72FAC"/>
    <w:rsid w:val="00D74E69"/>
    <w:rsid w:val="00D8067F"/>
    <w:rsid w:val="00D83D92"/>
    <w:rsid w:val="00D847F5"/>
    <w:rsid w:val="00D85F3C"/>
    <w:rsid w:val="00D86056"/>
    <w:rsid w:val="00D86A8B"/>
    <w:rsid w:val="00D90769"/>
    <w:rsid w:val="00D91FEA"/>
    <w:rsid w:val="00DA11C5"/>
    <w:rsid w:val="00DA4342"/>
    <w:rsid w:val="00DA5850"/>
    <w:rsid w:val="00DA7E09"/>
    <w:rsid w:val="00DB74C5"/>
    <w:rsid w:val="00DC06B2"/>
    <w:rsid w:val="00DC5235"/>
    <w:rsid w:val="00DD15D8"/>
    <w:rsid w:val="00DD2395"/>
    <w:rsid w:val="00DD4E6A"/>
    <w:rsid w:val="00DD747A"/>
    <w:rsid w:val="00DE1930"/>
    <w:rsid w:val="00DE63F0"/>
    <w:rsid w:val="00DE7410"/>
    <w:rsid w:val="00DF1B3C"/>
    <w:rsid w:val="00DF357F"/>
    <w:rsid w:val="00DF49DA"/>
    <w:rsid w:val="00E0471C"/>
    <w:rsid w:val="00E0624E"/>
    <w:rsid w:val="00E142E6"/>
    <w:rsid w:val="00E22748"/>
    <w:rsid w:val="00E2366F"/>
    <w:rsid w:val="00E23C32"/>
    <w:rsid w:val="00E24BC5"/>
    <w:rsid w:val="00E315AA"/>
    <w:rsid w:val="00E3484B"/>
    <w:rsid w:val="00E375BE"/>
    <w:rsid w:val="00E478DB"/>
    <w:rsid w:val="00E51198"/>
    <w:rsid w:val="00E520B1"/>
    <w:rsid w:val="00E52551"/>
    <w:rsid w:val="00E577D9"/>
    <w:rsid w:val="00E627F4"/>
    <w:rsid w:val="00E671E8"/>
    <w:rsid w:val="00E76FC1"/>
    <w:rsid w:val="00E779E1"/>
    <w:rsid w:val="00E8336F"/>
    <w:rsid w:val="00E8424A"/>
    <w:rsid w:val="00E857B2"/>
    <w:rsid w:val="00E943A3"/>
    <w:rsid w:val="00E970F0"/>
    <w:rsid w:val="00EA3FC4"/>
    <w:rsid w:val="00EA4385"/>
    <w:rsid w:val="00EB0435"/>
    <w:rsid w:val="00EB215E"/>
    <w:rsid w:val="00EB43FE"/>
    <w:rsid w:val="00EB6D62"/>
    <w:rsid w:val="00EC04EF"/>
    <w:rsid w:val="00EC106A"/>
    <w:rsid w:val="00EC3BFA"/>
    <w:rsid w:val="00EC4507"/>
    <w:rsid w:val="00ED0CA2"/>
    <w:rsid w:val="00ED5EE1"/>
    <w:rsid w:val="00ED6033"/>
    <w:rsid w:val="00EE4EF9"/>
    <w:rsid w:val="00EE75B9"/>
    <w:rsid w:val="00EF0C60"/>
    <w:rsid w:val="00EF654F"/>
    <w:rsid w:val="00F0206E"/>
    <w:rsid w:val="00F02A9A"/>
    <w:rsid w:val="00F05F14"/>
    <w:rsid w:val="00F113BF"/>
    <w:rsid w:val="00F12E84"/>
    <w:rsid w:val="00F13616"/>
    <w:rsid w:val="00F24D9C"/>
    <w:rsid w:val="00F255A2"/>
    <w:rsid w:val="00F305B3"/>
    <w:rsid w:val="00F306FC"/>
    <w:rsid w:val="00F30FE4"/>
    <w:rsid w:val="00F3119D"/>
    <w:rsid w:val="00F317C3"/>
    <w:rsid w:val="00F53424"/>
    <w:rsid w:val="00F55B1E"/>
    <w:rsid w:val="00F56614"/>
    <w:rsid w:val="00F60E2B"/>
    <w:rsid w:val="00F61617"/>
    <w:rsid w:val="00F63DCF"/>
    <w:rsid w:val="00F65E7A"/>
    <w:rsid w:val="00F7045A"/>
    <w:rsid w:val="00F75A5B"/>
    <w:rsid w:val="00F76C00"/>
    <w:rsid w:val="00F76C48"/>
    <w:rsid w:val="00F80050"/>
    <w:rsid w:val="00F82F24"/>
    <w:rsid w:val="00F84257"/>
    <w:rsid w:val="00F917C1"/>
    <w:rsid w:val="00FA00F6"/>
    <w:rsid w:val="00FA3EF5"/>
    <w:rsid w:val="00FA45DA"/>
    <w:rsid w:val="00FA62C8"/>
    <w:rsid w:val="00FA7C10"/>
    <w:rsid w:val="00FA7D66"/>
    <w:rsid w:val="00FB19B5"/>
    <w:rsid w:val="00FB5E23"/>
    <w:rsid w:val="00FC06A8"/>
    <w:rsid w:val="00FC61F2"/>
    <w:rsid w:val="00FD1F88"/>
    <w:rsid w:val="00FD39BC"/>
    <w:rsid w:val="00FD5D26"/>
    <w:rsid w:val="00FE1C5A"/>
    <w:rsid w:val="00FE5E58"/>
    <w:rsid w:val="00FE661F"/>
    <w:rsid w:val="00FF0A05"/>
    <w:rsid w:val="00FF397C"/>
    <w:rsid w:val="00FF4E47"/>
    <w:rsid w:val="00FF7A7C"/>
    <w:rsid w:val="00FF7B6A"/>
    <w:rsid w:val="0522D0ED"/>
    <w:rsid w:val="061215B0"/>
    <w:rsid w:val="08EF7CDB"/>
    <w:rsid w:val="090C110C"/>
    <w:rsid w:val="09A6CDE4"/>
    <w:rsid w:val="09D55E29"/>
    <w:rsid w:val="12C166ED"/>
    <w:rsid w:val="174A582E"/>
    <w:rsid w:val="19C932CF"/>
    <w:rsid w:val="1B24C170"/>
    <w:rsid w:val="221F0BC0"/>
    <w:rsid w:val="222DB128"/>
    <w:rsid w:val="22CE49E6"/>
    <w:rsid w:val="2E53D933"/>
    <w:rsid w:val="31A4760C"/>
    <w:rsid w:val="340B6CD7"/>
    <w:rsid w:val="34B2D6C3"/>
    <w:rsid w:val="3654D01C"/>
    <w:rsid w:val="3982DBE2"/>
    <w:rsid w:val="3C937D71"/>
    <w:rsid w:val="49295E78"/>
    <w:rsid w:val="497645D6"/>
    <w:rsid w:val="4AC8A667"/>
    <w:rsid w:val="54550446"/>
    <w:rsid w:val="58ADE738"/>
    <w:rsid w:val="593310CB"/>
    <w:rsid w:val="5957A2E6"/>
    <w:rsid w:val="5AABA237"/>
    <w:rsid w:val="6F2A59F6"/>
    <w:rsid w:val="7AC9B0DA"/>
    <w:rsid w:val="7E6A27D0"/>
    <w:rsid w:val="7E8192EB"/>
    <w:rsid w:val="7FF6F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812A"/>
  <w14:defaultImageDpi w14:val="0"/>
  <w15:docId w15:val="{DF26A01C-4675-4F7A-BB0F-ADCA3FA1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14A23"/>
    <w:pPr>
      <w:widowControl/>
      <w:overflowPunct/>
      <w:autoSpaceDE/>
      <w:autoSpaceDN/>
      <w:adjustRightInd/>
      <w:spacing w:before="100" w:beforeAutospacing="1" w:after="100" w:afterAutospacing="1"/>
    </w:pPr>
    <w:rPr>
      <w:color w:val="auto"/>
      <w:kern w:val="0"/>
      <w:sz w:val="24"/>
      <w:szCs w:val="24"/>
    </w:rPr>
  </w:style>
  <w:style w:type="paragraph" w:styleId="BalloonText">
    <w:name w:val="Balloon Text"/>
    <w:basedOn w:val="Normal"/>
    <w:link w:val="BalloonTextChar"/>
    <w:uiPriority w:val="99"/>
    <w:semiHidden/>
    <w:unhideWhenUsed/>
    <w:rsid w:val="00A1270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270E"/>
    <w:rPr>
      <w:rFonts w:ascii="Segoe UI" w:hAnsi="Segoe UI" w:cs="Segoe UI"/>
      <w:color w:val="000000"/>
      <w:kern w:val="28"/>
      <w:sz w:val="18"/>
      <w:szCs w:val="18"/>
    </w:rPr>
  </w:style>
  <w:style w:type="paragraph" w:styleId="ListParagraph">
    <w:name w:val="List Paragraph"/>
    <w:basedOn w:val="Normal"/>
    <w:uiPriority w:val="34"/>
    <w:qFormat/>
    <w:rsid w:val="0091711E"/>
    <w:pPr>
      <w:ind w:left="720"/>
      <w:contextualSpacing/>
    </w:pPr>
  </w:style>
  <w:style w:type="paragraph" w:styleId="Header">
    <w:name w:val="header"/>
    <w:basedOn w:val="Normal"/>
    <w:link w:val="HeaderChar"/>
    <w:uiPriority w:val="99"/>
    <w:unhideWhenUsed/>
    <w:rsid w:val="006E75E6"/>
    <w:pPr>
      <w:tabs>
        <w:tab w:val="center" w:pos="4680"/>
        <w:tab w:val="right" w:pos="9360"/>
      </w:tabs>
    </w:pPr>
  </w:style>
  <w:style w:type="character" w:styleId="HeaderChar" w:customStyle="1">
    <w:name w:val="Header Char"/>
    <w:basedOn w:val="DefaultParagraphFont"/>
    <w:link w:val="Header"/>
    <w:uiPriority w:val="99"/>
    <w:rsid w:val="006E75E6"/>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E75E6"/>
    <w:pPr>
      <w:tabs>
        <w:tab w:val="center" w:pos="4680"/>
        <w:tab w:val="right" w:pos="9360"/>
      </w:tabs>
    </w:pPr>
  </w:style>
  <w:style w:type="character" w:styleId="FooterChar" w:customStyle="1">
    <w:name w:val="Footer Char"/>
    <w:basedOn w:val="DefaultParagraphFont"/>
    <w:link w:val="Footer"/>
    <w:uiPriority w:val="99"/>
    <w:rsid w:val="006E75E6"/>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5F3EDF"/>
    <w:rPr>
      <w:color w:val="0563C1" w:themeColor="hyperlink"/>
      <w:u w:val="single"/>
    </w:rPr>
  </w:style>
  <w:style w:type="character" w:styleId="FollowedHyperlink">
    <w:name w:val="FollowedHyperlink"/>
    <w:basedOn w:val="DefaultParagraphFont"/>
    <w:uiPriority w:val="99"/>
    <w:semiHidden/>
    <w:unhideWhenUsed/>
    <w:rsid w:val="005F3EDF"/>
    <w:rPr>
      <w:color w:val="954F72" w:themeColor="followedHyperlink"/>
      <w:u w:val="single"/>
    </w:rPr>
  </w:style>
  <w:style w:type="character" w:styleId="UnresolvedMention1" w:customStyle="1">
    <w:name w:val="Unresolved Mention1"/>
    <w:basedOn w:val="DefaultParagraphFont"/>
    <w:uiPriority w:val="99"/>
    <w:semiHidden/>
    <w:unhideWhenUsed/>
    <w:rsid w:val="00035370"/>
    <w:rPr>
      <w:color w:val="605E5C"/>
      <w:shd w:val="clear" w:color="auto" w:fill="E1DFDD"/>
    </w:rPr>
  </w:style>
  <w:style w:type="character" w:styleId="UnresolvedMention">
    <w:name w:val="Unresolved Mention"/>
    <w:basedOn w:val="DefaultParagraphFont"/>
    <w:uiPriority w:val="99"/>
    <w:semiHidden/>
    <w:unhideWhenUsed/>
    <w:rsid w:val="000775B6"/>
    <w:rPr>
      <w:color w:val="605E5C"/>
      <w:shd w:val="clear" w:color="auto" w:fill="E1DFDD"/>
    </w:rPr>
  </w:style>
  <w:style w:type="paragraph" w:styleId="paragraph" w:customStyle="1">
    <w:name w:val="paragraph"/>
    <w:basedOn w:val="Normal"/>
    <w:rsid w:val="00AF5FA6"/>
    <w:pPr>
      <w:widowControl/>
      <w:overflowPunct/>
      <w:autoSpaceDE/>
      <w:autoSpaceDN/>
      <w:adjustRightInd/>
      <w:spacing w:before="100" w:beforeAutospacing="1" w:after="100" w:afterAutospacing="1"/>
    </w:pPr>
    <w:rPr>
      <w:rFonts w:eastAsia="Times New Roman"/>
      <w:color w:val="auto"/>
      <w:kern w:val="0"/>
      <w:sz w:val="24"/>
      <w:szCs w:val="24"/>
    </w:rPr>
  </w:style>
  <w:style w:type="character" w:styleId="normaltextrun" w:customStyle="1">
    <w:name w:val="normaltextrun"/>
    <w:basedOn w:val="DefaultParagraphFont"/>
    <w:rsid w:val="00AF5FA6"/>
  </w:style>
  <w:style w:type="character" w:styleId="eop" w:customStyle="1">
    <w:name w:val="eop"/>
    <w:basedOn w:val="DefaultParagraphFont"/>
    <w:rsid w:val="00AF5FA6"/>
  </w:style>
  <w:style w:type="paragraph" w:styleId="NoSpacing">
    <w:name w:val="No Spacing"/>
    <w:uiPriority w:val="1"/>
    <w:qFormat/>
    <w:rsid w:val="00B8700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0194">
      <w:bodyDiv w:val="1"/>
      <w:marLeft w:val="0"/>
      <w:marRight w:val="0"/>
      <w:marTop w:val="0"/>
      <w:marBottom w:val="0"/>
      <w:divBdr>
        <w:top w:val="none" w:sz="0" w:space="0" w:color="auto"/>
        <w:left w:val="none" w:sz="0" w:space="0" w:color="auto"/>
        <w:bottom w:val="none" w:sz="0" w:space="0" w:color="auto"/>
        <w:right w:val="none" w:sz="0" w:space="0" w:color="auto"/>
      </w:divBdr>
    </w:div>
    <w:div w:id="106391984">
      <w:bodyDiv w:val="1"/>
      <w:marLeft w:val="0"/>
      <w:marRight w:val="0"/>
      <w:marTop w:val="0"/>
      <w:marBottom w:val="0"/>
      <w:divBdr>
        <w:top w:val="none" w:sz="0" w:space="0" w:color="auto"/>
        <w:left w:val="none" w:sz="0" w:space="0" w:color="auto"/>
        <w:bottom w:val="none" w:sz="0" w:space="0" w:color="auto"/>
        <w:right w:val="none" w:sz="0" w:space="0" w:color="auto"/>
      </w:divBdr>
      <w:divsChild>
        <w:div w:id="1757558238">
          <w:marLeft w:val="0"/>
          <w:marRight w:val="0"/>
          <w:marTop w:val="0"/>
          <w:marBottom w:val="0"/>
          <w:divBdr>
            <w:top w:val="none" w:sz="0" w:space="0" w:color="auto"/>
            <w:left w:val="none" w:sz="0" w:space="0" w:color="auto"/>
            <w:bottom w:val="none" w:sz="0" w:space="0" w:color="auto"/>
            <w:right w:val="none" w:sz="0" w:space="0" w:color="auto"/>
          </w:divBdr>
        </w:div>
        <w:div w:id="601571199">
          <w:marLeft w:val="0"/>
          <w:marRight w:val="0"/>
          <w:marTop w:val="0"/>
          <w:marBottom w:val="0"/>
          <w:divBdr>
            <w:top w:val="none" w:sz="0" w:space="0" w:color="auto"/>
            <w:left w:val="none" w:sz="0" w:space="0" w:color="auto"/>
            <w:bottom w:val="none" w:sz="0" w:space="0" w:color="auto"/>
            <w:right w:val="none" w:sz="0" w:space="0" w:color="auto"/>
          </w:divBdr>
        </w:div>
      </w:divsChild>
    </w:div>
    <w:div w:id="117141897">
      <w:bodyDiv w:val="1"/>
      <w:marLeft w:val="0"/>
      <w:marRight w:val="0"/>
      <w:marTop w:val="0"/>
      <w:marBottom w:val="0"/>
      <w:divBdr>
        <w:top w:val="none" w:sz="0" w:space="0" w:color="auto"/>
        <w:left w:val="none" w:sz="0" w:space="0" w:color="auto"/>
        <w:bottom w:val="none" w:sz="0" w:space="0" w:color="auto"/>
        <w:right w:val="none" w:sz="0" w:space="0" w:color="auto"/>
      </w:divBdr>
      <w:divsChild>
        <w:div w:id="1604536742">
          <w:marLeft w:val="0"/>
          <w:marRight w:val="0"/>
          <w:marTop w:val="0"/>
          <w:marBottom w:val="0"/>
          <w:divBdr>
            <w:top w:val="none" w:sz="0" w:space="0" w:color="auto"/>
            <w:left w:val="none" w:sz="0" w:space="0" w:color="auto"/>
            <w:bottom w:val="none" w:sz="0" w:space="0" w:color="auto"/>
            <w:right w:val="none" w:sz="0" w:space="0" w:color="auto"/>
          </w:divBdr>
        </w:div>
      </w:divsChild>
    </w:div>
    <w:div w:id="172884723">
      <w:bodyDiv w:val="1"/>
      <w:marLeft w:val="0"/>
      <w:marRight w:val="0"/>
      <w:marTop w:val="0"/>
      <w:marBottom w:val="0"/>
      <w:divBdr>
        <w:top w:val="none" w:sz="0" w:space="0" w:color="auto"/>
        <w:left w:val="none" w:sz="0" w:space="0" w:color="auto"/>
        <w:bottom w:val="none" w:sz="0" w:space="0" w:color="auto"/>
        <w:right w:val="none" w:sz="0" w:space="0" w:color="auto"/>
      </w:divBdr>
      <w:divsChild>
        <w:div w:id="303243811">
          <w:marLeft w:val="0"/>
          <w:marRight w:val="0"/>
          <w:marTop w:val="0"/>
          <w:marBottom w:val="0"/>
          <w:divBdr>
            <w:top w:val="none" w:sz="0" w:space="0" w:color="auto"/>
            <w:left w:val="none" w:sz="0" w:space="0" w:color="auto"/>
            <w:bottom w:val="none" w:sz="0" w:space="0" w:color="auto"/>
            <w:right w:val="none" w:sz="0" w:space="0" w:color="auto"/>
          </w:divBdr>
        </w:div>
        <w:div w:id="714692925">
          <w:marLeft w:val="0"/>
          <w:marRight w:val="0"/>
          <w:marTop w:val="0"/>
          <w:marBottom w:val="0"/>
          <w:divBdr>
            <w:top w:val="none" w:sz="0" w:space="0" w:color="auto"/>
            <w:left w:val="none" w:sz="0" w:space="0" w:color="auto"/>
            <w:bottom w:val="none" w:sz="0" w:space="0" w:color="auto"/>
            <w:right w:val="none" w:sz="0" w:space="0" w:color="auto"/>
          </w:divBdr>
        </w:div>
      </w:divsChild>
    </w:div>
    <w:div w:id="187333615">
      <w:bodyDiv w:val="1"/>
      <w:marLeft w:val="0"/>
      <w:marRight w:val="0"/>
      <w:marTop w:val="0"/>
      <w:marBottom w:val="0"/>
      <w:divBdr>
        <w:top w:val="none" w:sz="0" w:space="0" w:color="auto"/>
        <w:left w:val="none" w:sz="0" w:space="0" w:color="auto"/>
        <w:bottom w:val="none" w:sz="0" w:space="0" w:color="auto"/>
        <w:right w:val="none" w:sz="0" w:space="0" w:color="auto"/>
      </w:divBdr>
    </w:div>
    <w:div w:id="245263573">
      <w:bodyDiv w:val="1"/>
      <w:marLeft w:val="0"/>
      <w:marRight w:val="0"/>
      <w:marTop w:val="0"/>
      <w:marBottom w:val="0"/>
      <w:divBdr>
        <w:top w:val="none" w:sz="0" w:space="0" w:color="auto"/>
        <w:left w:val="none" w:sz="0" w:space="0" w:color="auto"/>
        <w:bottom w:val="none" w:sz="0" w:space="0" w:color="auto"/>
        <w:right w:val="none" w:sz="0" w:space="0" w:color="auto"/>
      </w:divBdr>
      <w:divsChild>
        <w:div w:id="1122769461">
          <w:marLeft w:val="0"/>
          <w:marRight w:val="0"/>
          <w:marTop w:val="0"/>
          <w:marBottom w:val="0"/>
          <w:divBdr>
            <w:top w:val="none" w:sz="0" w:space="0" w:color="auto"/>
            <w:left w:val="none" w:sz="0" w:space="0" w:color="auto"/>
            <w:bottom w:val="none" w:sz="0" w:space="0" w:color="auto"/>
            <w:right w:val="none" w:sz="0" w:space="0" w:color="auto"/>
          </w:divBdr>
        </w:div>
        <w:div w:id="2053191254">
          <w:marLeft w:val="0"/>
          <w:marRight w:val="0"/>
          <w:marTop w:val="0"/>
          <w:marBottom w:val="0"/>
          <w:divBdr>
            <w:top w:val="none" w:sz="0" w:space="0" w:color="auto"/>
            <w:left w:val="none" w:sz="0" w:space="0" w:color="auto"/>
            <w:bottom w:val="none" w:sz="0" w:space="0" w:color="auto"/>
            <w:right w:val="none" w:sz="0" w:space="0" w:color="auto"/>
          </w:divBdr>
        </w:div>
        <w:div w:id="543324520">
          <w:marLeft w:val="0"/>
          <w:marRight w:val="0"/>
          <w:marTop w:val="0"/>
          <w:marBottom w:val="0"/>
          <w:divBdr>
            <w:top w:val="none" w:sz="0" w:space="0" w:color="auto"/>
            <w:left w:val="none" w:sz="0" w:space="0" w:color="auto"/>
            <w:bottom w:val="none" w:sz="0" w:space="0" w:color="auto"/>
            <w:right w:val="none" w:sz="0" w:space="0" w:color="auto"/>
          </w:divBdr>
        </w:div>
        <w:div w:id="848298706">
          <w:marLeft w:val="0"/>
          <w:marRight w:val="0"/>
          <w:marTop w:val="0"/>
          <w:marBottom w:val="0"/>
          <w:divBdr>
            <w:top w:val="none" w:sz="0" w:space="0" w:color="auto"/>
            <w:left w:val="none" w:sz="0" w:space="0" w:color="auto"/>
            <w:bottom w:val="none" w:sz="0" w:space="0" w:color="auto"/>
            <w:right w:val="none" w:sz="0" w:space="0" w:color="auto"/>
          </w:divBdr>
        </w:div>
        <w:div w:id="1284119371">
          <w:marLeft w:val="0"/>
          <w:marRight w:val="0"/>
          <w:marTop w:val="0"/>
          <w:marBottom w:val="0"/>
          <w:divBdr>
            <w:top w:val="none" w:sz="0" w:space="0" w:color="auto"/>
            <w:left w:val="none" w:sz="0" w:space="0" w:color="auto"/>
            <w:bottom w:val="none" w:sz="0" w:space="0" w:color="auto"/>
            <w:right w:val="none" w:sz="0" w:space="0" w:color="auto"/>
          </w:divBdr>
        </w:div>
        <w:div w:id="261885106">
          <w:marLeft w:val="0"/>
          <w:marRight w:val="0"/>
          <w:marTop w:val="0"/>
          <w:marBottom w:val="0"/>
          <w:divBdr>
            <w:top w:val="none" w:sz="0" w:space="0" w:color="auto"/>
            <w:left w:val="none" w:sz="0" w:space="0" w:color="auto"/>
            <w:bottom w:val="none" w:sz="0" w:space="0" w:color="auto"/>
            <w:right w:val="none" w:sz="0" w:space="0" w:color="auto"/>
          </w:divBdr>
        </w:div>
      </w:divsChild>
    </w:div>
    <w:div w:id="307635998">
      <w:bodyDiv w:val="1"/>
      <w:marLeft w:val="0"/>
      <w:marRight w:val="0"/>
      <w:marTop w:val="0"/>
      <w:marBottom w:val="0"/>
      <w:divBdr>
        <w:top w:val="none" w:sz="0" w:space="0" w:color="auto"/>
        <w:left w:val="none" w:sz="0" w:space="0" w:color="auto"/>
        <w:bottom w:val="none" w:sz="0" w:space="0" w:color="auto"/>
        <w:right w:val="none" w:sz="0" w:space="0" w:color="auto"/>
      </w:divBdr>
    </w:div>
    <w:div w:id="596331123">
      <w:bodyDiv w:val="1"/>
      <w:marLeft w:val="0"/>
      <w:marRight w:val="0"/>
      <w:marTop w:val="0"/>
      <w:marBottom w:val="0"/>
      <w:divBdr>
        <w:top w:val="none" w:sz="0" w:space="0" w:color="auto"/>
        <w:left w:val="none" w:sz="0" w:space="0" w:color="auto"/>
        <w:bottom w:val="none" w:sz="0" w:space="0" w:color="auto"/>
        <w:right w:val="none" w:sz="0" w:space="0" w:color="auto"/>
      </w:divBdr>
      <w:divsChild>
        <w:div w:id="1081830659">
          <w:marLeft w:val="0"/>
          <w:marRight w:val="0"/>
          <w:marTop w:val="0"/>
          <w:marBottom w:val="0"/>
          <w:divBdr>
            <w:top w:val="none" w:sz="0" w:space="0" w:color="auto"/>
            <w:left w:val="none" w:sz="0" w:space="0" w:color="auto"/>
            <w:bottom w:val="none" w:sz="0" w:space="0" w:color="auto"/>
            <w:right w:val="none" w:sz="0" w:space="0" w:color="auto"/>
          </w:divBdr>
        </w:div>
      </w:divsChild>
    </w:div>
    <w:div w:id="793476644">
      <w:bodyDiv w:val="1"/>
      <w:marLeft w:val="0"/>
      <w:marRight w:val="0"/>
      <w:marTop w:val="0"/>
      <w:marBottom w:val="0"/>
      <w:divBdr>
        <w:top w:val="none" w:sz="0" w:space="0" w:color="auto"/>
        <w:left w:val="none" w:sz="0" w:space="0" w:color="auto"/>
        <w:bottom w:val="none" w:sz="0" w:space="0" w:color="auto"/>
        <w:right w:val="none" w:sz="0" w:space="0" w:color="auto"/>
      </w:divBdr>
    </w:div>
    <w:div w:id="798499980">
      <w:bodyDiv w:val="1"/>
      <w:marLeft w:val="0"/>
      <w:marRight w:val="0"/>
      <w:marTop w:val="0"/>
      <w:marBottom w:val="0"/>
      <w:divBdr>
        <w:top w:val="none" w:sz="0" w:space="0" w:color="auto"/>
        <w:left w:val="none" w:sz="0" w:space="0" w:color="auto"/>
        <w:bottom w:val="none" w:sz="0" w:space="0" w:color="auto"/>
        <w:right w:val="none" w:sz="0" w:space="0" w:color="auto"/>
      </w:divBdr>
    </w:div>
    <w:div w:id="821166610">
      <w:bodyDiv w:val="1"/>
      <w:marLeft w:val="0"/>
      <w:marRight w:val="0"/>
      <w:marTop w:val="0"/>
      <w:marBottom w:val="0"/>
      <w:divBdr>
        <w:top w:val="none" w:sz="0" w:space="0" w:color="auto"/>
        <w:left w:val="none" w:sz="0" w:space="0" w:color="auto"/>
        <w:bottom w:val="none" w:sz="0" w:space="0" w:color="auto"/>
        <w:right w:val="none" w:sz="0" w:space="0" w:color="auto"/>
      </w:divBdr>
    </w:div>
    <w:div w:id="1178469000">
      <w:bodyDiv w:val="1"/>
      <w:marLeft w:val="0"/>
      <w:marRight w:val="0"/>
      <w:marTop w:val="0"/>
      <w:marBottom w:val="0"/>
      <w:divBdr>
        <w:top w:val="none" w:sz="0" w:space="0" w:color="auto"/>
        <w:left w:val="none" w:sz="0" w:space="0" w:color="auto"/>
        <w:bottom w:val="none" w:sz="0" w:space="0" w:color="auto"/>
        <w:right w:val="none" w:sz="0" w:space="0" w:color="auto"/>
      </w:divBdr>
      <w:divsChild>
        <w:div w:id="713312587">
          <w:marLeft w:val="0"/>
          <w:marRight w:val="0"/>
          <w:marTop w:val="0"/>
          <w:marBottom w:val="0"/>
          <w:divBdr>
            <w:top w:val="none" w:sz="0" w:space="0" w:color="auto"/>
            <w:left w:val="none" w:sz="0" w:space="0" w:color="auto"/>
            <w:bottom w:val="none" w:sz="0" w:space="0" w:color="auto"/>
            <w:right w:val="none" w:sz="0" w:space="0" w:color="auto"/>
          </w:divBdr>
        </w:div>
        <w:div w:id="1701856433">
          <w:marLeft w:val="0"/>
          <w:marRight w:val="0"/>
          <w:marTop w:val="0"/>
          <w:marBottom w:val="0"/>
          <w:divBdr>
            <w:top w:val="none" w:sz="0" w:space="0" w:color="auto"/>
            <w:left w:val="none" w:sz="0" w:space="0" w:color="auto"/>
            <w:bottom w:val="none" w:sz="0" w:space="0" w:color="auto"/>
            <w:right w:val="none" w:sz="0" w:space="0" w:color="auto"/>
          </w:divBdr>
        </w:div>
      </w:divsChild>
    </w:div>
    <w:div w:id="1197083183">
      <w:bodyDiv w:val="1"/>
      <w:marLeft w:val="0"/>
      <w:marRight w:val="0"/>
      <w:marTop w:val="0"/>
      <w:marBottom w:val="0"/>
      <w:divBdr>
        <w:top w:val="none" w:sz="0" w:space="0" w:color="auto"/>
        <w:left w:val="none" w:sz="0" w:space="0" w:color="auto"/>
        <w:bottom w:val="none" w:sz="0" w:space="0" w:color="auto"/>
        <w:right w:val="none" w:sz="0" w:space="0" w:color="auto"/>
      </w:divBdr>
    </w:div>
    <w:div w:id="1198198779">
      <w:bodyDiv w:val="1"/>
      <w:marLeft w:val="0"/>
      <w:marRight w:val="0"/>
      <w:marTop w:val="0"/>
      <w:marBottom w:val="0"/>
      <w:divBdr>
        <w:top w:val="none" w:sz="0" w:space="0" w:color="auto"/>
        <w:left w:val="none" w:sz="0" w:space="0" w:color="auto"/>
        <w:bottom w:val="none" w:sz="0" w:space="0" w:color="auto"/>
        <w:right w:val="none" w:sz="0" w:space="0" w:color="auto"/>
      </w:divBdr>
    </w:div>
    <w:div w:id="1210996069">
      <w:bodyDiv w:val="1"/>
      <w:marLeft w:val="0"/>
      <w:marRight w:val="0"/>
      <w:marTop w:val="0"/>
      <w:marBottom w:val="0"/>
      <w:divBdr>
        <w:top w:val="none" w:sz="0" w:space="0" w:color="auto"/>
        <w:left w:val="none" w:sz="0" w:space="0" w:color="auto"/>
        <w:bottom w:val="none" w:sz="0" w:space="0" w:color="auto"/>
        <w:right w:val="none" w:sz="0" w:space="0" w:color="auto"/>
      </w:divBdr>
    </w:div>
    <w:div w:id="1234466204">
      <w:bodyDiv w:val="1"/>
      <w:marLeft w:val="0"/>
      <w:marRight w:val="0"/>
      <w:marTop w:val="0"/>
      <w:marBottom w:val="0"/>
      <w:divBdr>
        <w:top w:val="none" w:sz="0" w:space="0" w:color="auto"/>
        <w:left w:val="none" w:sz="0" w:space="0" w:color="auto"/>
        <w:bottom w:val="none" w:sz="0" w:space="0" w:color="auto"/>
        <w:right w:val="none" w:sz="0" w:space="0" w:color="auto"/>
      </w:divBdr>
      <w:divsChild>
        <w:div w:id="1690180819">
          <w:marLeft w:val="0"/>
          <w:marRight w:val="0"/>
          <w:marTop w:val="0"/>
          <w:marBottom w:val="0"/>
          <w:divBdr>
            <w:top w:val="none" w:sz="0" w:space="0" w:color="auto"/>
            <w:left w:val="none" w:sz="0" w:space="0" w:color="auto"/>
            <w:bottom w:val="none" w:sz="0" w:space="0" w:color="auto"/>
            <w:right w:val="none" w:sz="0" w:space="0" w:color="auto"/>
          </w:divBdr>
        </w:div>
      </w:divsChild>
    </w:div>
    <w:div w:id="1499298823">
      <w:bodyDiv w:val="1"/>
      <w:marLeft w:val="0"/>
      <w:marRight w:val="0"/>
      <w:marTop w:val="0"/>
      <w:marBottom w:val="0"/>
      <w:divBdr>
        <w:top w:val="none" w:sz="0" w:space="0" w:color="auto"/>
        <w:left w:val="none" w:sz="0" w:space="0" w:color="auto"/>
        <w:bottom w:val="none" w:sz="0" w:space="0" w:color="auto"/>
        <w:right w:val="none" w:sz="0" w:space="0" w:color="auto"/>
      </w:divBdr>
    </w:div>
    <w:div w:id="1615014297">
      <w:bodyDiv w:val="1"/>
      <w:marLeft w:val="0"/>
      <w:marRight w:val="0"/>
      <w:marTop w:val="0"/>
      <w:marBottom w:val="0"/>
      <w:divBdr>
        <w:top w:val="none" w:sz="0" w:space="0" w:color="auto"/>
        <w:left w:val="none" w:sz="0" w:space="0" w:color="auto"/>
        <w:bottom w:val="none" w:sz="0" w:space="0" w:color="auto"/>
        <w:right w:val="none" w:sz="0" w:space="0" w:color="auto"/>
      </w:divBdr>
    </w:div>
    <w:div w:id="1829856821">
      <w:bodyDiv w:val="1"/>
      <w:marLeft w:val="0"/>
      <w:marRight w:val="0"/>
      <w:marTop w:val="0"/>
      <w:marBottom w:val="0"/>
      <w:divBdr>
        <w:top w:val="none" w:sz="0" w:space="0" w:color="auto"/>
        <w:left w:val="none" w:sz="0" w:space="0" w:color="auto"/>
        <w:bottom w:val="none" w:sz="0" w:space="0" w:color="auto"/>
        <w:right w:val="none" w:sz="0" w:space="0" w:color="auto"/>
      </w:divBdr>
    </w:div>
    <w:div w:id="1866670009">
      <w:bodyDiv w:val="1"/>
      <w:marLeft w:val="0"/>
      <w:marRight w:val="0"/>
      <w:marTop w:val="0"/>
      <w:marBottom w:val="0"/>
      <w:divBdr>
        <w:top w:val="none" w:sz="0" w:space="0" w:color="auto"/>
        <w:left w:val="none" w:sz="0" w:space="0" w:color="auto"/>
        <w:bottom w:val="none" w:sz="0" w:space="0" w:color="auto"/>
        <w:right w:val="none" w:sz="0" w:space="0" w:color="auto"/>
      </w:divBdr>
    </w:div>
    <w:div w:id="1881284149">
      <w:bodyDiv w:val="1"/>
      <w:marLeft w:val="0"/>
      <w:marRight w:val="0"/>
      <w:marTop w:val="0"/>
      <w:marBottom w:val="0"/>
      <w:divBdr>
        <w:top w:val="none" w:sz="0" w:space="0" w:color="auto"/>
        <w:left w:val="none" w:sz="0" w:space="0" w:color="auto"/>
        <w:bottom w:val="none" w:sz="0" w:space="0" w:color="auto"/>
        <w:right w:val="none" w:sz="0" w:space="0" w:color="auto"/>
      </w:divBdr>
    </w:div>
    <w:div w:id="2035884826">
      <w:bodyDiv w:val="1"/>
      <w:marLeft w:val="0"/>
      <w:marRight w:val="0"/>
      <w:marTop w:val="0"/>
      <w:marBottom w:val="0"/>
      <w:divBdr>
        <w:top w:val="none" w:sz="0" w:space="0" w:color="auto"/>
        <w:left w:val="none" w:sz="0" w:space="0" w:color="auto"/>
        <w:bottom w:val="none" w:sz="0" w:space="0" w:color="auto"/>
        <w:right w:val="none" w:sz="0" w:space="0" w:color="auto"/>
      </w:divBdr>
    </w:div>
    <w:div w:id="2061320582">
      <w:bodyDiv w:val="1"/>
      <w:marLeft w:val="0"/>
      <w:marRight w:val="0"/>
      <w:marTop w:val="0"/>
      <w:marBottom w:val="0"/>
      <w:divBdr>
        <w:top w:val="none" w:sz="0" w:space="0" w:color="auto"/>
        <w:left w:val="none" w:sz="0" w:space="0" w:color="auto"/>
        <w:bottom w:val="none" w:sz="0" w:space="0" w:color="auto"/>
        <w:right w:val="none" w:sz="0" w:space="0" w:color="auto"/>
      </w:divBdr>
      <w:divsChild>
        <w:div w:id="310599492">
          <w:marLeft w:val="0"/>
          <w:marRight w:val="0"/>
          <w:marTop w:val="0"/>
          <w:marBottom w:val="0"/>
          <w:divBdr>
            <w:top w:val="none" w:sz="0" w:space="0" w:color="auto"/>
            <w:left w:val="none" w:sz="0" w:space="0" w:color="auto"/>
            <w:bottom w:val="none" w:sz="0" w:space="0" w:color="auto"/>
            <w:right w:val="none" w:sz="0" w:space="0" w:color="auto"/>
          </w:divBdr>
        </w:div>
        <w:div w:id="1793670714">
          <w:marLeft w:val="0"/>
          <w:marRight w:val="0"/>
          <w:marTop w:val="0"/>
          <w:marBottom w:val="0"/>
          <w:divBdr>
            <w:top w:val="none" w:sz="0" w:space="0" w:color="auto"/>
            <w:left w:val="none" w:sz="0" w:space="0" w:color="auto"/>
            <w:bottom w:val="none" w:sz="0" w:space="0" w:color="auto"/>
            <w:right w:val="none" w:sz="0" w:space="0" w:color="auto"/>
          </w:divBdr>
        </w:div>
        <w:div w:id="1094743244">
          <w:marLeft w:val="0"/>
          <w:marRight w:val="0"/>
          <w:marTop w:val="0"/>
          <w:marBottom w:val="0"/>
          <w:divBdr>
            <w:top w:val="none" w:sz="0" w:space="0" w:color="auto"/>
            <w:left w:val="none" w:sz="0" w:space="0" w:color="auto"/>
            <w:bottom w:val="none" w:sz="0" w:space="0" w:color="auto"/>
            <w:right w:val="none" w:sz="0" w:space="0" w:color="auto"/>
          </w:divBdr>
        </w:div>
        <w:div w:id="1683125291">
          <w:marLeft w:val="0"/>
          <w:marRight w:val="0"/>
          <w:marTop w:val="0"/>
          <w:marBottom w:val="0"/>
          <w:divBdr>
            <w:top w:val="none" w:sz="0" w:space="0" w:color="auto"/>
            <w:left w:val="none" w:sz="0" w:space="0" w:color="auto"/>
            <w:bottom w:val="none" w:sz="0" w:space="0" w:color="auto"/>
            <w:right w:val="none" w:sz="0" w:space="0" w:color="auto"/>
          </w:divBdr>
        </w:div>
        <w:div w:id="1258562525">
          <w:marLeft w:val="0"/>
          <w:marRight w:val="0"/>
          <w:marTop w:val="0"/>
          <w:marBottom w:val="0"/>
          <w:divBdr>
            <w:top w:val="none" w:sz="0" w:space="0" w:color="auto"/>
            <w:left w:val="none" w:sz="0" w:space="0" w:color="auto"/>
            <w:bottom w:val="none" w:sz="0" w:space="0" w:color="auto"/>
            <w:right w:val="none" w:sz="0" w:space="0" w:color="auto"/>
          </w:divBdr>
        </w:div>
        <w:div w:id="201314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ie.fullcoll.edu/wp-content/uploads/sites/27/2023/09/Integrated-Planning-Manual_2023.pdf"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ullcolledu.sharepoint.com/:w:/s/ProgramReviewCommittee308/ESgKiHwxF1xGiPcbiiekQ3QBUxfySxUZKgKcriDTFIwmsw?e=fhiJK6" TargetMode="External" Id="Rafffb8d60e7b46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24c67-bd66-4132-bb27-f44e4a5aacba">
      <Terms xmlns="http://schemas.microsoft.com/office/infopath/2007/PartnerControls"/>
    </lcf76f155ced4ddcb4097134ff3c332f>
    <TaxCatchAll xmlns="2862c83a-c52c-4941-88e8-547862cd34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F44D543075074C8CECB22977734D60" ma:contentTypeVersion="16" ma:contentTypeDescription="Create a new document." ma:contentTypeScope="" ma:versionID="2be05558afa48be7b8142e24479085ac">
  <xsd:schema xmlns:xsd="http://www.w3.org/2001/XMLSchema" xmlns:xs="http://www.w3.org/2001/XMLSchema" xmlns:p="http://schemas.microsoft.com/office/2006/metadata/properties" xmlns:ns2="50524c67-bd66-4132-bb27-f44e4a5aacba" xmlns:ns3="2862c83a-c52c-4941-88e8-547862cd3497" targetNamespace="http://schemas.microsoft.com/office/2006/metadata/properties" ma:root="true" ma:fieldsID="ac3b8124d2d93b644e848213341093eb" ns2:_="" ns3:_="">
    <xsd:import namespace="50524c67-bd66-4132-bb27-f44e4a5aacba"/>
    <xsd:import namespace="2862c83a-c52c-4941-88e8-547862cd3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24c67-bd66-4132-bb27-f44e4a5aa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2c83a-c52c-4941-88e8-547862cd34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691342-3c15-431c-b2d1-9c7b78285138}" ma:internalName="TaxCatchAll" ma:showField="CatchAllData" ma:web="2862c83a-c52c-4941-88e8-547862cd3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CB1F0-F9BB-4C16-B2BE-0CA350DF7310}">
  <ds:schemaRefs>
    <ds:schemaRef ds:uri="http://schemas.openxmlformats.org/officeDocument/2006/bibliography"/>
  </ds:schemaRefs>
</ds:datastoreItem>
</file>

<file path=customXml/itemProps2.xml><?xml version="1.0" encoding="utf-8"?>
<ds:datastoreItem xmlns:ds="http://schemas.openxmlformats.org/officeDocument/2006/customXml" ds:itemID="{7AAFF459-385B-4B7E-A4C1-996110A5ED39}">
  <ds:schemaRefs>
    <ds:schemaRef ds:uri="http://schemas.microsoft.com/sharepoint/v3/contenttype/forms"/>
  </ds:schemaRefs>
</ds:datastoreItem>
</file>

<file path=customXml/itemProps3.xml><?xml version="1.0" encoding="utf-8"?>
<ds:datastoreItem xmlns:ds="http://schemas.openxmlformats.org/officeDocument/2006/customXml" ds:itemID="{0E618039-22A9-4001-A8E2-1E94BCDE2D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49AE1D-1EF0-45CB-B5B4-35DD9A2C06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Ericka Adakai</dc:creator>
  <keywords/>
  <dc:description/>
  <lastModifiedBy>Bianca Gladen</lastModifiedBy>
  <revision>33</revision>
  <lastPrinted>2022-01-20T17:59:00.0000000Z</lastPrinted>
  <dcterms:created xsi:type="dcterms:W3CDTF">2025-01-30T17:03:00.0000000Z</dcterms:created>
  <dcterms:modified xsi:type="dcterms:W3CDTF">2025-05-09T15:45:33.6290175Z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0x01010017F44D543075074C8CECB22977734D60</vt:lpwstr>
  </property>
  <property fmtid="{D5CDD505-2E9C-101B-9397-08002B2CF9AE}" pid="3" name="MediaServiceImageTags">
    <vt:lpwstr/>
  </property>
</Properties>
</file>