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7366" w14:textId="1582321F" w:rsidR="00763BEF" w:rsidRDefault="00763BEF" w:rsidP="44EF180F">
      <w:pPr>
        <w:spacing w:after="0" w:line="252" w:lineRule="auto"/>
        <w:jc w:val="right"/>
        <w:rPr>
          <w:rFonts w:ascii="Century Gothic" w:eastAsia="Century Gothic" w:hAnsi="Century Gothic" w:cs="Century Gothic"/>
          <w:b/>
          <w:bCs/>
          <w:sz w:val="18"/>
          <w:szCs w:val="18"/>
        </w:rPr>
      </w:pPr>
      <w:r>
        <w:rPr>
          <w:noProof/>
        </w:rPr>
        <w:drawing>
          <wp:anchor distT="0" distB="0" distL="114300" distR="114300" simplePos="0" relativeHeight="251658240" behindDoc="1" locked="0" layoutInCell="1" allowOverlap="1" wp14:anchorId="5E45AD1D" wp14:editId="4B48A9E3">
            <wp:simplePos x="0" y="0"/>
            <wp:positionH relativeFrom="column">
              <wp:align>left</wp:align>
            </wp:positionH>
            <wp:positionV relativeFrom="paragraph">
              <wp:posOffset>0</wp:posOffset>
            </wp:positionV>
            <wp:extent cx="3705225" cy="942557"/>
            <wp:effectExtent l="0" t="0" r="0" b="0"/>
            <wp:wrapNone/>
            <wp:docPr id="2100651947" name="Picture 21006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942557"/>
                    </a:xfrm>
                    <a:prstGeom prst="rect">
                      <a:avLst/>
                    </a:prstGeom>
                  </pic:spPr>
                </pic:pic>
              </a:graphicData>
            </a:graphic>
            <wp14:sizeRelH relativeFrom="page">
              <wp14:pctWidth>0</wp14:pctWidth>
            </wp14:sizeRelH>
            <wp14:sizeRelV relativeFrom="page">
              <wp14:pctHeight>0</wp14:pctHeight>
            </wp14:sizeRelV>
          </wp:anchor>
        </w:drawing>
      </w:r>
      <w:r w:rsidRPr="44EF180F">
        <w:rPr>
          <w:rFonts w:ascii="Century Gothic" w:eastAsia="Century Gothic" w:hAnsi="Century Gothic" w:cs="Century Gothic"/>
          <w:sz w:val="17"/>
          <w:szCs w:val="17"/>
        </w:rPr>
        <w:t xml:space="preserve">  </w:t>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Pr>
          <w:rFonts w:ascii="Poppins SemiBold" w:eastAsia="Poppins SemiBold" w:hAnsi="Poppins SemiBold" w:cs="Poppins SemiBold"/>
          <w:sz w:val="17"/>
          <w:szCs w:val="17"/>
        </w:rPr>
        <w:tab/>
      </w:r>
      <w:r w:rsidR="00CC0DE6">
        <w:rPr>
          <w:rFonts w:ascii="Century Gothic" w:eastAsia="Century Gothic" w:hAnsi="Century Gothic" w:cs="Century Gothic"/>
          <w:b/>
          <w:bCs/>
          <w:sz w:val="18"/>
          <w:szCs w:val="18"/>
        </w:rPr>
        <w:t>Sustainability Committee</w:t>
      </w:r>
    </w:p>
    <w:p w14:paraId="6A6A0730" w14:textId="54E8537F" w:rsidR="00763BEF" w:rsidRDefault="00763BEF" w:rsidP="44EF180F">
      <w:pPr>
        <w:spacing w:after="0" w:line="252" w:lineRule="auto"/>
        <w:jc w:val="right"/>
        <w:rPr>
          <w:rFonts w:ascii="Century Gothic" w:eastAsia="Century Gothic" w:hAnsi="Century Gothic" w:cs="Century Gothic"/>
          <w:sz w:val="18"/>
          <w:szCs w:val="18"/>
        </w:rPr>
      </w:pPr>
      <w:r w:rsidRPr="44EF180F">
        <w:rPr>
          <w:rFonts w:ascii="Century Gothic" w:eastAsia="Century Gothic" w:hAnsi="Century Gothic" w:cs="Century Gothic"/>
          <w:sz w:val="18"/>
          <w:szCs w:val="18"/>
        </w:rPr>
        <w:t xml:space="preserve">ZOOM: </w:t>
      </w:r>
      <w:hyperlink r:id="rId12" w:history="1">
        <w:r w:rsidRPr="00CC0DE6">
          <w:rPr>
            <w:rStyle w:val="Hyperlink"/>
            <w:rFonts w:ascii="Century Gothic" w:eastAsia="Century Gothic" w:hAnsi="Century Gothic" w:cs="Century Gothic"/>
            <w:sz w:val="18"/>
            <w:szCs w:val="18"/>
          </w:rPr>
          <w:t>Link.</w:t>
        </w:r>
      </w:hyperlink>
    </w:p>
    <w:p w14:paraId="00A2B573" w14:textId="16B35D6F" w:rsidR="00763BEF" w:rsidRDefault="00763BEF" w:rsidP="44EF180F">
      <w:pPr>
        <w:spacing w:after="0" w:line="252" w:lineRule="auto"/>
        <w:jc w:val="right"/>
        <w:rPr>
          <w:rFonts w:ascii="Century Gothic" w:eastAsia="Century Gothic" w:hAnsi="Century Gothic" w:cs="Century Gothic"/>
          <w:sz w:val="18"/>
          <w:szCs w:val="18"/>
        </w:rPr>
      </w:pPr>
      <w:r w:rsidRPr="44EF180F">
        <w:rPr>
          <w:rFonts w:ascii="Century Gothic" w:eastAsia="Century Gothic" w:hAnsi="Century Gothic" w:cs="Century Gothic"/>
          <w:sz w:val="18"/>
          <w:szCs w:val="18"/>
        </w:rPr>
        <w:t>Meeting Lead</w:t>
      </w:r>
      <w:r w:rsidR="00CC0DE6">
        <w:rPr>
          <w:rFonts w:ascii="Century Gothic" w:eastAsia="Century Gothic" w:hAnsi="Century Gothic" w:cs="Century Gothic"/>
          <w:sz w:val="18"/>
          <w:szCs w:val="18"/>
        </w:rPr>
        <w:t>s</w:t>
      </w:r>
      <w:r w:rsidRPr="44EF180F">
        <w:rPr>
          <w:rFonts w:ascii="Century Gothic" w:eastAsia="Century Gothic" w:hAnsi="Century Gothic" w:cs="Century Gothic"/>
          <w:sz w:val="18"/>
          <w:szCs w:val="18"/>
        </w:rPr>
        <w:t>:</w:t>
      </w:r>
      <w:r w:rsidR="00CC0DE6">
        <w:rPr>
          <w:rFonts w:ascii="Century Gothic" w:eastAsia="Century Gothic" w:hAnsi="Century Gothic" w:cs="Century Gothic"/>
          <w:sz w:val="18"/>
          <w:szCs w:val="18"/>
        </w:rPr>
        <w:t xml:space="preserve"> Tyler Deacy, </w:t>
      </w:r>
      <w:r w:rsidR="00FC77C8">
        <w:rPr>
          <w:rFonts w:ascii="Century Gothic" w:eastAsia="Century Gothic" w:hAnsi="Century Gothic" w:cs="Century Gothic"/>
          <w:sz w:val="18"/>
          <w:szCs w:val="18"/>
        </w:rPr>
        <w:t>Roman de Jesus</w:t>
      </w:r>
    </w:p>
    <w:p w14:paraId="7D17BDA9" w14:textId="4CAC27A4" w:rsidR="00763BEF" w:rsidRDefault="00CC0DE6" w:rsidP="44EF180F">
      <w:pPr>
        <w:spacing w:after="0" w:line="252" w:lineRule="auto"/>
        <w:jc w:val="right"/>
        <w:rPr>
          <w:rFonts w:ascii="Century Gothic" w:eastAsia="Century Gothic" w:hAnsi="Century Gothic" w:cs="Century Gothic"/>
          <w:sz w:val="18"/>
          <w:szCs w:val="18"/>
        </w:rPr>
      </w:pPr>
      <w:r>
        <w:rPr>
          <w:rFonts w:ascii="Century Gothic" w:eastAsia="Century Gothic" w:hAnsi="Century Gothic" w:cs="Century Gothic"/>
          <w:sz w:val="18"/>
          <w:szCs w:val="18"/>
        </w:rPr>
        <w:t>tdeacy</w:t>
      </w:r>
      <w:r w:rsidR="00763BEF" w:rsidRPr="44EF180F">
        <w:rPr>
          <w:rFonts w:ascii="Century Gothic" w:eastAsia="Century Gothic" w:hAnsi="Century Gothic" w:cs="Century Gothic"/>
          <w:sz w:val="18"/>
          <w:szCs w:val="18"/>
        </w:rPr>
        <w:t>@fullcoll.edu</w:t>
      </w:r>
    </w:p>
    <w:p w14:paraId="47864B12" w14:textId="75657D6B" w:rsidR="4F976E61" w:rsidRDefault="00FC77C8" w:rsidP="44EF180F">
      <w:pPr>
        <w:spacing w:after="0" w:line="252" w:lineRule="auto"/>
        <w:jc w:val="right"/>
        <w:rPr>
          <w:rFonts w:ascii="Century Gothic" w:eastAsia="Century Gothic" w:hAnsi="Century Gothic" w:cs="Century Gothic"/>
          <w:sz w:val="20"/>
          <w:szCs w:val="20"/>
        </w:rPr>
      </w:pPr>
      <w:r>
        <w:rPr>
          <w:rFonts w:ascii="Century Gothic" w:eastAsia="Century Gothic" w:hAnsi="Century Gothic" w:cs="Century Gothic"/>
          <w:sz w:val="18"/>
          <w:szCs w:val="18"/>
        </w:rPr>
        <w:t>10/1</w:t>
      </w:r>
      <w:r w:rsidR="00CC0DE6">
        <w:rPr>
          <w:rFonts w:ascii="Century Gothic" w:eastAsia="Century Gothic" w:hAnsi="Century Gothic" w:cs="Century Gothic"/>
          <w:sz w:val="18"/>
          <w:szCs w:val="18"/>
        </w:rPr>
        <w:t>/2024</w:t>
      </w:r>
    </w:p>
    <w:p w14:paraId="7DA2F4AD" w14:textId="2AD1EE18" w:rsidR="00763BEF" w:rsidRPr="00CC535C" w:rsidRDefault="00763BEF" w:rsidP="44EF180F">
      <w:pPr>
        <w:tabs>
          <w:tab w:val="left" w:pos="3848"/>
        </w:tabs>
        <w:spacing w:after="0"/>
        <w:rPr>
          <w:rFonts w:ascii="Century Gothic" w:eastAsia="Century Gothic" w:hAnsi="Century Gothic" w:cs="Century Gothic"/>
          <w:b/>
          <w:bCs/>
          <w:color w:val="0F406B"/>
          <w:sz w:val="28"/>
          <w:szCs w:val="28"/>
        </w:rPr>
      </w:pPr>
    </w:p>
    <w:p w14:paraId="1C3A9DF6" w14:textId="0DEB5DBB" w:rsidR="26797E1A" w:rsidRDefault="00CC0DE6" w:rsidP="44EF180F">
      <w:pPr>
        <w:tabs>
          <w:tab w:val="left" w:pos="3848"/>
        </w:tabs>
        <w:spacing w:after="0"/>
        <w:rPr>
          <w:rFonts w:ascii="Century Gothic" w:eastAsia="Century Gothic" w:hAnsi="Century Gothic" w:cs="Century Gothic"/>
          <w:b/>
          <w:bCs/>
          <w:color w:val="0F406B"/>
          <w:sz w:val="52"/>
          <w:szCs w:val="52"/>
        </w:rPr>
      </w:pPr>
      <w:r>
        <w:rPr>
          <w:rFonts w:ascii="Century Gothic" w:eastAsia="Century Gothic" w:hAnsi="Century Gothic" w:cs="Century Gothic"/>
          <w:b/>
          <w:bCs/>
          <w:color w:val="0F406B"/>
          <w:sz w:val="52"/>
          <w:szCs w:val="52"/>
        </w:rPr>
        <w:t>Sustainability Committee</w:t>
      </w:r>
    </w:p>
    <w:p w14:paraId="6E81D6D7" w14:textId="77777777" w:rsidR="00BC29C6" w:rsidRPr="00B5197F" w:rsidRDefault="009502EF" w:rsidP="44EF180F">
      <w:pPr>
        <w:spacing w:after="0"/>
        <w:rPr>
          <w:rFonts w:ascii="Century Gothic" w:eastAsia="Century Gothic" w:hAnsi="Century Gothic" w:cs="Century Gothic"/>
          <w:color w:val="0F406B"/>
          <w:sz w:val="28"/>
          <w:szCs w:val="28"/>
        </w:rPr>
      </w:pPr>
      <w:r w:rsidRPr="44EF180F">
        <w:rPr>
          <w:rFonts w:ascii="Century Gothic" w:eastAsia="Century Gothic" w:hAnsi="Century Gothic" w:cs="Century Gothic"/>
          <w:b/>
          <w:bCs/>
          <w:color w:val="0F406B"/>
          <w:sz w:val="24"/>
          <w:szCs w:val="24"/>
        </w:rPr>
        <w:t>Purpose:</w:t>
      </w:r>
      <w:r w:rsidRPr="44EF180F">
        <w:rPr>
          <w:rFonts w:ascii="Century Gothic" w:eastAsia="Century Gothic" w:hAnsi="Century Gothic" w:cs="Century Gothic"/>
          <w:b/>
          <w:bCs/>
          <w:color w:val="0F406B"/>
          <w:sz w:val="28"/>
          <w:szCs w:val="28"/>
        </w:rPr>
        <w:t xml:space="preserve"> </w:t>
      </w:r>
      <w:r w:rsidRPr="44EF180F">
        <w:rPr>
          <w:rFonts w:ascii="Century Gothic" w:eastAsia="Century Gothic" w:hAnsi="Century Gothic" w:cs="Century Gothic"/>
          <w:color w:val="0F406B"/>
          <w:sz w:val="28"/>
          <w:szCs w:val="28"/>
        </w:rPr>
        <w:t xml:space="preserve"> </w:t>
      </w:r>
    </w:p>
    <w:p w14:paraId="414370A1" w14:textId="7E88D2E3" w:rsidR="00A31F51" w:rsidRPr="00A31F51" w:rsidRDefault="00A31F51" w:rsidP="00A31F51">
      <w:pPr>
        <w:spacing w:after="0"/>
        <w:rPr>
          <w:rFonts w:ascii="Century Gothic" w:eastAsia="Century Gothic" w:hAnsi="Century Gothic" w:cs="Century Gothic"/>
          <w:color w:val="434343"/>
        </w:rPr>
      </w:pPr>
      <w:r>
        <w:rPr>
          <w:rFonts w:ascii="Century Gothic" w:eastAsia="Century Gothic" w:hAnsi="Century Gothic" w:cs="Century Gothic"/>
          <w:color w:val="434343"/>
        </w:rPr>
        <w:t xml:space="preserve">The purpose of </w:t>
      </w:r>
      <w:r w:rsidR="00AE61B4">
        <w:rPr>
          <w:rFonts w:ascii="Century Gothic" w:eastAsia="Century Gothic" w:hAnsi="Century Gothic" w:cs="Century Gothic"/>
          <w:color w:val="434343"/>
        </w:rPr>
        <w:t xml:space="preserve">this meeting is to </w:t>
      </w:r>
      <w:r w:rsidR="00E047A1">
        <w:rPr>
          <w:rFonts w:ascii="Century Gothic" w:eastAsia="Century Gothic" w:hAnsi="Century Gothic" w:cs="Century Gothic"/>
          <w:color w:val="434343"/>
        </w:rPr>
        <w:t>get planning more specific goals and initiatives for the 2024-25 year, specifically focusing on the upcoming 2025 STARS Report data collection process and Earth Week 2025.</w:t>
      </w:r>
    </w:p>
    <w:p w14:paraId="7713257B" w14:textId="77777777" w:rsidR="00BC29C6" w:rsidRPr="00F40F7D" w:rsidRDefault="00BC29C6" w:rsidP="44EF180F">
      <w:pPr>
        <w:spacing w:after="0"/>
        <w:rPr>
          <w:rFonts w:ascii="Century Gothic" w:eastAsia="Century Gothic" w:hAnsi="Century Gothic" w:cs="Century Gothic"/>
          <w:sz w:val="18"/>
          <w:szCs w:val="18"/>
        </w:rPr>
      </w:pPr>
    </w:p>
    <w:p w14:paraId="339EBE79" w14:textId="0D24F465" w:rsidR="00914F55" w:rsidRPr="00F40F7D" w:rsidRDefault="00CC0DE6" w:rsidP="44EF180F">
      <w:pPr>
        <w:spacing w:after="0"/>
        <w:rPr>
          <w:rFonts w:ascii="Century Gothic" w:eastAsia="Century Gothic" w:hAnsi="Century Gothic" w:cs="Century Gothic"/>
          <w:color w:val="0F406B"/>
          <w:sz w:val="24"/>
          <w:szCs w:val="24"/>
        </w:rPr>
      </w:pPr>
      <w:r>
        <w:rPr>
          <w:rFonts w:ascii="Century Gothic" w:eastAsia="Century Gothic" w:hAnsi="Century Gothic" w:cs="Century Gothic"/>
          <w:b/>
          <w:bCs/>
          <w:color w:val="0F406B"/>
          <w:sz w:val="24"/>
          <w:szCs w:val="24"/>
        </w:rPr>
        <w:t>Members: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392"/>
        <w:gridCol w:w="6558"/>
      </w:tblGrid>
      <w:tr w:rsidR="36E8199B" w14:paraId="710D082B" w14:textId="77777777" w:rsidTr="00BA0C4F">
        <w:trPr>
          <w:trHeight w:val="2997"/>
        </w:trPr>
        <w:tc>
          <w:tcPr>
            <w:tcW w:w="7392" w:type="dxa"/>
            <w:tcBorders>
              <w:top w:val="nil"/>
              <w:left w:val="nil"/>
              <w:bottom w:val="nil"/>
              <w:right w:val="nil"/>
            </w:tcBorders>
            <w:tcMar>
              <w:left w:w="105" w:type="dxa"/>
              <w:right w:w="105" w:type="dxa"/>
            </w:tcMar>
          </w:tcPr>
          <w:p w14:paraId="5E1D2C13" w14:textId="2FADF06D" w:rsidR="00CC0DE6" w:rsidRPr="00BA0C4F" w:rsidRDefault="00CC0DE6" w:rsidP="00CC0DE6">
            <w:pPr>
              <w:spacing w:after="60"/>
              <w:rPr>
                <w:rFonts w:ascii="Century Gothic" w:eastAsia="Century Gothic" w:hAnsi="Century Gothic" w:cs="Century Gothic"/>
                <w:color w:val="434343"/>
                <w:sz w:val="20"/>
              </w:rPr>
            </w:pPr>
            <w:r w:rsidRPr="00BA0C4F">
              <w:rPr>
                <w:rFonts w:ascii="Century Gothic" w:eastAsia="Century Gothic" w:hAnsi="Century Gothic" w:cs="Century Gothic"/>
                <w:color w:val="434343"/>
                <w:sz w:val="20"/>
              </w:rPr>
              <w:t>Co-Chairs:</w:t>
            </w:r>
          </w:p>
          <w:p w14:paraId="6DD9AA84" w14:textId="168E02FD" w:rsidR="00CC0DE6" w:rsidRPr="008B02CD" w:rsidRDefault="00CC0DE6" w:rsidP="00507C45">
            <w:pPr>
              <w:pStyle w:val="ListParagraph"/>
              <w:numPr>
                <w:ilvl w:val="0"/>
                <w:numId w:val="9"/>
              </w:numPr>
              <w:spacing w:after="60" w:line="276" w:lineRule="auto"/>
              <w:rPr>
                <w:rFonts w:ascii="Century Gothic" w:eastAsia="Century Gothic" w:hAnsi="Century Gothic" w:cs="Century Gothic"/>
                <w:color w:val="00B050"/>
                <w:sz w:val="20"/>
              </w:rPr>
            </w:pPr>
            <w:r w:rsidRPr="008B02CD">
              <w:rPr>
                <w:rFonts w:ascii="Century Gothic" w:eastAsia="Century Gothic" w:hAnsi="Century Gothic" w:cs="Century Gothic"/>
                <w:color w:val="00B050"/>
                <w:sz w:val="20"/>
              </w:rPr>
              <w:t>Tyler Deacy (FC Interim Director of Sustainability)</w:t>
            </w:r>
          </w:p>
          <w:p w14:paraId="6F264C8C" w14:textId="77777777" w:rsidR="00507C45" w:rsidRPr="00196D7A" w:rsidRDefault="00507C45" w:rsidP="00507C45">
            <w:pPr>
              <w:pStyle w:val="ListParagraph"/>
              <w:numPr>
                <w:ilvl w:val="0"/>
                <w:numId w:val="9"/>
              </w:numPr>
              <w:spacing w:after="60" w:line="276" w:lineRule="auto"/>
              <w:rPr>
                <w:rFonts w:ascii="Century Gothic" w:eastAsia="Century Gothic" w:hAnsi="Century Gothic" w:cs="Century Gothic"/>
                <w:color w:val="00B050"/>
                <w:sz w:val="20"/>
              </w:rPr>
            </w:pPr>
            <w:r w:rsidRPr="00196D7A">
              <w:rPr>
                <w:rFonts w:ascii="Century Gothic" w:eastAsia="Century Gothic" w:hAnsi="Century Gothic" w:cs="Century Gothic"/>
                <w:color w:val="00B050"/>
                <w:sz w:val="20"/>
              </w:rPr>
              <w:t>Roman de Jesus (Natural Sciences, Earth Science)</w:t>
            </w:r>
          </w:p>
          <w:p w14:paraId="16D25E6A" w14:textId="77777777" w:rsidR="00CC0DE6" w:rsidRPr="00BA0C4F" w:rsidRDefault="00CC0DE6" w:rsidP="00CC0DE6">
            <w:pPr>
              <w:spacing w:after="60"/>
              <w:rPr>
                <w:rFonts w:ascii="Century Gothic" w:eastAsia="Century Gothic" w:hAnsi="Century Gothic" w:cs="Century Gothic"/>
                <w:color w:val="434343"/>
                <w:sz w:val="20"/>
              </w:rPr>
            </w:pPr>
            <w:r w:rsidRPr="00BA0C4F">
              <w:rPr>
                <w:rFonts w:ascii="Century Gothic" w:eastAsia="Century Gothic" w:hAnsi="Century Gothic" w:cs="Century Gothic"/>
                <w:color w:val="434343"/>
                <w:sz w:val="20"/>
              </w:rPr>
              <w:t>Managers:</w:t>
            </w:r>
          </w:p>
          <w:p w14:paraId="1513D2A6" w14:textId="77777777" w:rsidR="00CC0DE6" w:rsidRPr="00196D7A" w:rsidRDefault="00CC0DE6" w:rsidP="00507C45">
            <w:pPr>
              <w:pStyle w:val="ListParagraph"/>
              <w:numPr>
                <w:ilvl w:val="0"/>
                <w:numId w:val="9"/>
              </w:numPr>
              <w:spacing w:after="60"/>
              <w:rPr>
                <w:rFonts w:ascii="Century Gothic" w:eastAsia="Century Gothic" w:hAnsi="Century Gothic" w:cs="Century Gothic"/>
                <w:color w:val="00B050"/>
                <w:sz w:val="20"/>
              </w:rPr>
            </w:pPr>
            <w:r w:rsidRPr="00196D7A">
              <w:rPr>
                <w:rFonts w:ascii="Century Gothic" w:eastAsia="Century Gothic" w:hAnsi="Century Gothic" w:cs="Century Gothic"/>
                <w:color w:val="00B050"/>
                <w:sz w:val="20"/>
              </w:rPr>
              <w:t>Larry Lara (Director of Facilities)</w:t>
            </w:r>
          </w:p>
          <w:p w14:paraId="2D94A133" w14:textId="77777777" w:rsidR="00CC0DE6" w:rsidRPr="00A76959" w:rsidRDefault="00CC0DE6" w:rsidP="00507C45">
            <w:pPr>
              <w:pStyle w:val="ListParagraph"/>
              <w:numPr>
                <w:ilvl w:val="0"/>
                <w:numId w:val="9"/>
              </w:numPr>
              <w:spacing w:after="60"/>
              <w:rPr>
                <w:rFonts w:ascii="Century Gothic" w:eastAsia="Century Gothic" w:hAnsi="Century Gothic" w:cs="Century Gothic"/>
                <w:color w:val="00B050"/>
                <w:sz w:val="20"/>
              </w:rPr>
            </w:pPr>
            <w:r w:rsidRPr="00A76959">
              <w:rPr>
                <w:rFonts w:ascii="Century Gothic" w:eastAsia="Century Gothic" w:hAnsi="Century Gothic" w:cs="Century Gothic"/>
                <w:color w:val="00B050"/>
                <w:sz w:val="20"/>
              </w:rPr>
              <w:t>Khaoi Mady (Manager, ACT)</w:t>
            </w:r>
          </w:p>
          <w:p w14:paraId="162C3234" w14:textId="77777777" w:rsidR="00CC0DE6" w:rsidRPr="00BA0C4F" w:rsidRDefault="00CC0DE6" w:rsidP="00CC0DE6">
            <w:pPr>
              <w:spacing w:after="60"/>
              <w:rPr>
                <w:rFonts w:ascii="Century Gothic" w:eastAsia="Century Gothic" w:hAnsi="Century Gothic" w:cs="Century Gothic"/>
                <w:color w:val="434343"/>
                <w:sz w:val="20"/>
              </w:rPr>
            </w:pPr>
            <w:r w:rsidRPr="00BA0C4F">
              <w:rPr>
                <w:rFonts w:ascii="Century Gothic" w:eastAsia="Century Gothic" w:hAnsi="Century Gothic" w:cs="Century Gothic"/>
                <w:color w:val="434343"/>
                <w:sz w:val="20"/>
              </w:rPr>
              <w:t>Students:</w:t>
            </w:r>
          </w:p>
          <w:p w14:paraId="0EC38926" w14:textId="77777777" w:rsidR="00CC0DE6" w:rsidRPr="00196D7A" w:rsidRDefault="00507C45" w:rsidP="00507C45">
            <w:pPr>
              <w:pStyle w:val="ListParagraph"/>
              <w:numPr>
                <w:ilvl w:val="0"/>
                <w:numId w:val="9"/>
              </w:numPr>
              <w:spacing w:after="60"/>
              <w:rPr>
                <w:rFonts w:ascii="Century Gothic" w:eastAsia="Century Gothic" w:hAnsi="Century Gothic" w:cs="Century Gothic"/>
                <w:color w:val="00B050"/>
                <w:sz w:val="20"/>
              </w:rPr>
            </w:pPr>
            <w:r w:rsidRPr="00196D7A">
              <w:rPr>
                <w:rFonts w:ascii="Century Gothic" w:eastAsia="Century Gothic" w:hAnsi="Century Gothic" w:cs="Century Gothic"/>
                <w:color w:val="00B050"/>
                <w:sz w:val="20"/>
              </w:rPr>
              <w:t>Jules Drummer (Student Representative)</w:t>
            </w:r>
          </w:p>
          <w:p w14:paraId="5D46E2AE" w14:textId="77777777" w:rsidR="00507C45" w:rsidRPr="00196D7A" w:rsidRDefault="00507C45" w:rsidP="00507C45">
            <w:pPr>
              <w:pStyle w:val="ListParagraph"/>
              <w:numPr>
                <w:ilvl w:val="0"/>
                <w:numId w:val="9"/>
              </w:numPr>
              <w:spacing w:after="60"/>
              <w:rPr>
                <w:rFonts w:ascii="Century Gothic" w:eastAsia="Century Gothic" w:hAnsi="Century Gothic" w:cs="Century Gothic"/>
                <w:color w:val="00B050"/>
                <w:sz w:val="20"/>
              </w:rPr>
            </w:pPr>
            <w:r w:rsidRPr="00196D7A">
              <w:rPr>
                <w:rFonts w:ascii="Century Gothic" w:eastAsia="Century Gothic" w:hAnsi="Century Gothic" w:cs="Century Gothic"/>
                <w:color w:val="00B050"/>
                <w:sz w:val="20"/>
              </w:rPr>
              <w:t>Holden Zambon (Student Representative)</w:t>
            </w:r>
          </w:p>
          <w:p w14:paraId="4656810E" w14:textId="607C449D" w:rsidR="00507C45" w:rsidRPr="00BA0C4F" w:rsidRDefault="00507C45" w:rsidP="00507C45">
            <w:pPr>
              <w:pStyle w:val="ListParagraph"/>
              <w:numPr>
                <w:ilvl w:val="0"/>
                <w:numId w:val="9"/>
              </w:numPr>
              <w:spacing w:after="60"/>
              <w:rPr>
                <w:rFonts w:ascii="Century Gothic" w:eastAsia="Century Gothic" w:hAnsi="Century Gothic" w:cs="Century Gothic"/>
                <w:color w:val="434343"/>
                <w:sz w:val="20"/>
              </w:rPr>
            </w:pPr>
            <w:r w:rsidRPr="00196D7A">
              <w:rPr>
                <w:rFonts w:ascii="Century Gothic" w:eastAsia="Century Gothic" w:hAnsi="Century Gothic" w:cs="Century Gothic"/>
                <w:color w:val="00B050"/>
                <w:sz w:val="20"/>
              </w:rPr>
              <w:t>Dani Soto (Student Representative)</w:t>
            </w:r>
          </w:p>
        </w:tc>
        <w:tc>
          <w:tcPr>
            <w:tcW w:w="6558" w:type="dxa"/>
            <w:tcBorders>
              <w:top w:val="nil"/>
              <w:left w:val="nil"/>
              <w:bottom w:val="nil"/>
              <w:right w:val="nil"/>
            </w:tcBorders>
            <w:tcMar>
              <w:left w:w="105" w:type="dxa"/>
              <w:right w:w="105" w:type="dxa"/>
            </w:tcMar>
          </w:tcPr>
          <w:p w14:paraId="12F0A2CB" w14:textId="77777777" w:rsidR="36E8199B" w:rsidRPr="00BA0C4F" w:rsidRDefault="00CC0DE6" w:rsidP="00CC0DE6">
            <w:pPr>
              <w:spacing w:after="60"/>
              <w:rPr>
                <w:rFonts w:ascii="Century Gothic" w:eastAsia="Century Gothic" w:hAnsi="Century Gothic" w:cs="Century Gothic"/>
                <w:color w:val="434343"/>
                <w:sz w:val="20"/>
              </w:rPr>
            </w:pPr>
            <w:r w:rsidRPr="00BA0C4F">
              <w:rPr>
                <w:rFonts w:ascii="Century Gothic" w:eastAsia="Century Gothic" w:hAnsi="Century Gothic" w:cs="Century Gothic"/>
                <w:color w:val="434343"/>
                <w:sz w:val="20"/>
              </w:rPr>
              <w:t>Faculty:</w:t>
            </w:r>
          </w:p>
          <w:p w14:paraId="3764E4C0" w14:textId="2CF576AA" w:rsidR="00CC0DE6" w:rsidRPr="00196D7A" w:rsidRDefault="00CC0DE6" w:rsidP="00CC0DE6">
            <w:pPr>
              <w:pStyle w:val="ListParagraph"/>
              <w:numPr>
                <w:ilvl w:val="0"/>
                <w:numId w:val="26"/>
              </w:numPr>
              <w:spacing w:after="60"/>
              <w:rPr>
                <w:rFonts w:ascii="Century Gothic" w:eastAsia="Century Gothic" w:hAnsi="Century Gothic" w:cs="Century Gothic"/>
                <w:color w:val="00B050"/>
                <w:sz w:val="20"/>
              </w:rPr>
            </w:pPr>
            <w:r w:rsidRPr="00196D7A">
              <w:rPr>
                <w:rFonts w:ascii="Century Gothic" w:eastAsia="Century Gothic" w:hAnsi="Century Gothic" w:cs="Century Gothic"/>
                <w:color w:val="00B050"/>
                <w:sz w:val="20"/>
              </w:rPr>
              <w:t>Josh Ashenmiller (Social Sciences, History)</w:t>
            </w:r>
          </w:p>
          <w:p w14:paraId="49C8B4D9" w14:textId="77777777" w:rsidR="00CC0DE6" w:rsidRPr="00196D7A" w:rsidRDefault="00CC0DE6" w:rsidP="00CC0DE6">
            <w:pPr>
              <w:pStyle w:val="ListParagraph"/>
              <w:numPr>
                <w:ilvl w:val="0"/>
                <w:numId w:val="26"/>
              </w:numPr>
              <w:spacing w:after="60"/>
              <w:rPr>
                <w:rFonts w:ascii="Century Gothic" w:eastAsia="Century Gothic" w:hAnsi="Century Gothic" w:cs="Century Gothic"/>
                <w:color w:val="FF0000"/>
                <w:sz w:val="20"/>
              </w:rPr>
            </w:pPr>
            <w:r w:rsidRPr="00196D7A">
              <w:rPr>
                <w:rFonts w:ascii="Century Gothic" w:eastAsia="Century Gothic" w:hAnsi="Century Gothic" w:cs="Century Gothic"/>
                <w:color w:val="FF0000"/>
                <w:sz w:val="20"/>
              </w:rPr>
              <w:t>Kristen Shedd (Social Sciences, History)</w:t>
            </w:r>
          </w:p>
          <w:p w14:paraId="6304D407" w14:textId="77777777" w:rsidR="00CC0DE6" w:rsidRPr="00196D7A" w:rsidRDefault="00CC0DE6" w:rsidP="00CC0DE6">
            <w:pPr>
              <w:pStyle w:val="ListParagraph"/>
              <w:numPr>
                <w:ilvl w:val="0"/>
                <w:numId w:val="26"/>
              </w:numPr>
              <w:spacing w:after="60"/>
              <w:rPr>
                <w:rFonts w:ascii="Century Gothic" w:eastAsia="Century Gothic" w:hAnsi="Century Gothic" w:cs="Century Gothic"/>
                <w:color w:val="00B050"/>
                <w:sz w:val="20"/>
              </w:rPr>
            </w:pPr>
            <w:r w:rsidRPr="00196D7A">
              <w:rPr>
                <w:rFonts w:ascii="Century Gothic" w:eastAsia="Century Gothic" w:hAnsi="Century Gothic" w:cs="Century Gothic"/>
                <w:color w:val="00B050"/>
                <w:sz w:val="20"/>
              </w:rPr>
              <w:t>Daniel Scarpa (Humanities, English)</w:t>
            </w:r>
          </w:p>
          <w:p w14:paraId="6291C99E" w14:textId="77777777" w:rsidR="00CC0DE6" w:rsidRPr="008B02CD" w:rsidRDefault="00CC0DE6" w:rsidP="00CC0DE6">
            <w:pPr>
              <w:pStyle w:val="ListParagraph"/>
              <w:numPr>
                <w:ilvl w:val="0"/>
                <w:numId w:val="26"/>
              </w:numPr>
              <w:spacing w:after="60"/>
              <w:rPr>
                <w:rFonts w:ascii="Century Gothic" w:eastAsia="Century Gothic" w:hAnsi="Century Gothic" w:cs="Century Gothic"/>
                <w:color w:val="00B050"/>
                <w:sz w:val="20"/>
              </w:rPr>
            </w:pPr>
            <w:r w:rsidRPr="008B02CD">
              <w:rPr>
                <w:rFonts w:ascii="Century Gothic" w:eastAsia="Century Gothic" w:hAnsi="Century Gothic" w:cs="Century Gothic"/>
                <w:color w:val="00B050"/>
                <w:sz w:val="20"/>
              </w:rPr>
              <w:t>Aline Gregorio (Social Sciences, Geography)</w:t>
            </w:r>
          </w:p>
          <w:p w14:paraId="7F29C6C7" w14:textId="77777777" w:rsidR="00CC0DE6" w:rsidRPr="00BA0C4F" w:rsidRDefault="00CC0DE6" w:rsidP="00CC0DE6">
            <w:pPr>
              <w:spacing w:after="60"/>
              <w:rPr>
                <w:rFonts w:ascii="Century Gothic" w:eastAsia="Century Gothic" w:hAnsi="Century Gothic" w:cs="Century Gothic"/>
                <w:color w:val="434343"/>
                <w:sz w:val="20"/>
              </w:rPr>
            </w:pPr>
            <w:r w:rsidRPr="00BA0C4F">
              <w:rPr>
                <w:rFonts w:ascii="Century Gothic" w:eastAsia="Century Gothic" w:hAnsi="Century Gothic" w:cs="Century Gothic"/>
                <w:color w:val="434343"/>
                <w:sz w:val="20"/>
              </w:rPr>
              <w:t>Classified:</w:t>
            </w:r>
          </w:p>
          <w:p w14:paraId="1C540965" w14:textId="77777777" w:rsidR="00CC0DE6" w:rsidRPr="00196D7A" w:rsidRDefault="00CC0DE6" w:rsidP="00CC0DE6">
            <w:pPr>
              <w:pStyle w:val="ListParagraph"/>
              <w:numPr>
                <w:ilvl w:val="0"/>
                <w:numId w:val="26"/>
              </w:numPr>
              <w:spacing w:after="60"/>
              <w:rPr>
                <w:rFonts w:ascii="Century Gothic" w:eastAsia="Century Gothic" w:hAnsi="Century Gothic" w:cs="Century Gothic"/>
                <w:color w:val="FF0000"/>
                <w:sz w:val="20"/>
              </w:rPr>
            </w:pPr>
            <w:r w:rsidRPr="00196D7A">
              <w:rPr>
                <w:rFonts w:ascii="Century Gothic" w:eastAsia="Century Gothic" w:hAnsi="Century Gothic" w:cs="Century Gothic"/>
                <w:color w:val="FF0000"/>
                <w:sz w:val="20"/>
              </w:rPr>
              <w:t>Megan Harris (Senior Research and Planning Analyst, Office of Institutional Effectiveness)</w:t>
            </w:r>
          </w:p>
          <w:p w14:paraId="56A1D7D0" w14:textId="4C8262C3" w:rsidR="00CC0DE6" w:rsidRPr="00BA0C4F" w:rsidRDefault="00CC0DE6" w:rsidP="00CC0DE6">
            <w:pPr>
              <w:pStyle w:val="ListParagraph"/>
              <w:numPr>
                <w:ilvl w:val="0"/>
                <w:numId w:val="26"/>
              </w:numPr>
              <w:spacing w:after="60"/>
              <w:rPr>
                <w:rFonts w:ascii="Century Gothic" w:eastAsia="Century Gothic" w:hAnsi="Century Gothic" w:cs="Century Gothic"/>
                <w:color w:val="434343"/>
                <w:sz w:val="20"/>
              </w:rPr>
            </w:pPr>
            <w:r w:rsidRPr="00196D7A">
              <w:rPr>
                <w:rFonts w:ascii="Century Gothic" w:eastAsia="Century Gothic" w:hAnsi="Century Gothic" w:cs="Century Gothic"/>
                <w:color w:val="00B050"/>
                <w:sz w:val="20"/>
              </w:rPr>
              <w:t>Nichole Crockrom (Administrative Assistant, Campus Safety)</w:t>
            </w:r>
          </w:p>
        </w:tc>
      </w:tr>
    </w:tbl>
    <w:p w14:paraId="18FB2999" w14:textId="1325F95E" w:rsidR="00914F55" w:rsidRPr="00F40F7D" w:rsidRDefault="00914F55" w:rsidP="44EF180F">
      <w:pPr>
        <w:spacing w:after="0"/>
        <w:rPr>
          <w:rFonts w:ascii="Century Gothic" w:eastAsia="Century Gothic" w:hAnsi="Century Gothic" w:cs="Century Gothic"/>
          <w:sz w:val="18"/>
          <w:szCs w:val="18"/>
        </w:rPr>
      </w:pPr>
    </w:p>
    <w:p w14:paraId="0A21F1C0" w14:textId="16D8DF4C" w:rsidR="00BC29C6" w:rsidRPr="00B5197F" w:rsidRDefault="009502EF" w:rsidP="44EF180F">
      <w:pPr>
        <w:spacing w:after="0"/>
        <w:rPr>
          <w:rFonts w:ascii="Century Gothic" w:eastAsia="Century Gothic" w:hAnsi="Century Gothic" w:cs="Century Gothic"/>
          <w:b/>
          <w:bCs/>
          <w:color w:val="0F406B"/>
          <w:sz w:val="24"/>
          <w:szCs w:val="24"/>
        </w:rPr>
      </w:pPr>
      <w:r w:rsidRPr="44EF180F">
        <w:rPr>
          <w:rFonts w:ascii="Century Gothic" w:eastAsia="Century Gothic" w:hAnsi="Century Gothic" w:cs="Century Gothic"/>
          <w:b/>
          <w:bCs/>
          <w:color w:val="0F406B"/>
          <w:sz w:val="24"/>
          <w:szCs w:val="24"/>
        </w:rPr>
        <w:t>Outcomes:</w:t>
      </w:r>
    </w:p>
    <w:p w14:paraId="3E7AFB8A" w14:textId="116EE6DE" w:rsidR="00FC77C8" w:rsidRDefault="00FC77C8" w:rsidP="00507C45">
      <w:pPr>
        <w:numPr>
          <w:ilvl w:val="0"/>
          <w:numId w:val="10"/>
        </w:numPr>
        <w:spacing w:after="0"/>
        <w:rPr>
          <w:rFonts w:ascii="Century Gothic" w:eastAsia="Century Gothic" w:hAnsi="Century Gothic" w:cs="Century Gothic"/>
          <w:color w:val="434343"/>
        </w:rPr>
      </w:pPr>
      <w:r>
        <w:rPr>
          <w:rFonts w:ascii="Century Gothic" w:eastAsia="Century Gothic" w:hAnsi="Century Gothic" w:cs="Century Gothic"/>
          <w:color w:val="434343"/>
        </w:rPr>
        <w:t>Welcome new student representatives appointed from Associated Students</w:t>
      </w:r>
    </w:p>
    <w:p w14:paraId="46BE4F62" w14:textId="4E853401" w:rsidR="00507C45" w:rsidRDefault="00507C45" w:rsidP="00FC552B">
      <w:pPr>
        <w:numPr>
          <w:ilvl w:val="0"/>
          <w:numId w:val="10"/>
        </w:numPr>
        <w:spacing w:after="0"/>
        <w:rPr>
          <w:rFonts w:ascii="Century Gothic" w:eastAsia="Century Gothic" w:hAnsi="Century Gothic" w:cs="Century Gothic"/>
          <w:color w:val="434343"/>
        </w:rPr>
      </w:pPr>
      <w:r>
        <w:rPr>
          <w:rFonts w:ascii="Century Gothic" w:eastAsia="Century Gothic" w:hAnsi="Century Gothic" w:cs="Century Gothic"/>
          <w:color w:val="434343"/>
        </w:rPr>
        <w:t>Create a shortlist of candidates for our 2025 Earth Day Symposium speaker.</w:t>
      </w:r>
    </w:p>
    <w:p w14:paraId="6728FCC7" w14:textId="62EC6726" w:rsidR="00FC552B" w:rsidRPr="00FC552B" w:rsidRDefault="00FC552B" w:rsidP="00FC552B">
      <w:pPr>
        <w:numPr>
          <w:ilvl w:val="0"/>
          <w:numId w:val="10"/>
        </w:numPr>
        <w:spacing w:after="0"/>
        <w:rPr>
          <w:rFonts w:ascii="Century Gothic" w:eastAsia="Century Gothic" w:hAnsi="Century Gothic" w:cs="Century Gothic"/>
          <w:color w:val="434343"/>
        </w:rPr>
      </w:pPr>
      <w:r>
        <w:rPr>
          <w:rFonts w:ascii="Century Gothic" w:eastAsia="Century Gothic" w:hAnsi="Century Gothic" w:cs="Century Gothic"/>
          <w:color w:val="434343"/>
        </w:rPr>
        <w:t>Prepare for the upcoming 2</w:t>
      </w:r>
      <w:r w:rsidRPr="00FC552B">
        <w:rPr>
          <w:rFonts w:ascii="Century Gothic" w:eastAsia="Century Gothic" w:hAnsi="Century Gothic" w:cs="Century Gothic"/>
          <w:color w:val="434343"/>
          <w:vertAlign w:val="superscript"/>
        </w:rPr>
        <w:t>nd</w:t>
      </w:r>
      <w:r>
        <w:rPr>
          <w:rFonts w:ascii="Century Gothic" w:eastAsia="Century Gothic" w:hAnsi="Century Gothic" w:cs="Century Gothic"/>
          <w:color w:val="434343"/>
        </w:rPr>
        <w:t xml:space="preserve"> reading of the District Sustainability Action Plan </w:t>
      </w:r>
    </w:p>
    <w:p w14:paraId="1EAD8F05" w14:textId="77777777" w:rsidR="00914F55" w:rsidRPr="00914F55" w:rsidRDefault="00914F55" w:rsidP="44EF180F">
      <w:pPr>
        <w:spacing w:after="0"/>
        <w:ind w:left="360"/>
        <w:rPr>
          <w:rFonts w:ascii="Century Gothic" w:eastAsia="Century Gothic" w:hAnsi="Century Gothic" w:cs="Century Gothic"/>
          <w:color w:val="434343"/>
        </w:rPr>
      </w:pPr>
    </w:p>
    <w:p w14:paraId="006EE8A8" w14:textId="77777777" w:rsidR="006B183E" w:rsidRDefault="006B183E" w:rsidP="44EF180F">
      <w:pPr>
        <w:rPr>
          <w:rFonts w:ascii="Century Gothic" w:eastAsia="Century Gothic" w:hAnsi="Century Gothic" w:cs="Century Gothic"/>
          <w:sz w:val="18"/>
          <w:szCs w:val="18"/>
        </w:rPr>
      </w:pPr>
    </w:p>
    <w:tbl>
      <w:tblPr>
        <w:tblW w:w="1433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330"/>
      </w:tblGrid>
      <w:tr w:rsidR="006F7BFA" w:rsidRPr="00C2449E" w14:paraId="3E529524" w14:textId="77777777" w:rsidTr="44EF180F">
        <w:trPr>
          <w:trHeight w:val="450"/>
        </w:trPr>
        <w:tc>
          <w:tcPr>
            <w:tcW w:w="14330" w:type="dxa"/>
            <w:shd w:val="clear" w:color="auto" w:fill="FFD600"/>
          </w:tcPr>
          <w:p w14:paraId="4110D89B" w14:textId="35B1A9C8" w:rsidR="006F7BFA" w:rsidRPr="00C2449E" w:rsidRDefault="006F7BFA"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lastRenderedPageBreak/>
              <w:t>FOLLOW UP ITEMS – 10 min.</w:t>
            </w:r>
          </w:p>
        </w:tc>
      </w:tr>
      <w:tr w:rsidR="006F7BFA" w:rsidRPr="006B183E" w14:paraId="7B410376" w14:textId="77777777" w:rsidTr="44EF180F">
        <w:trPr>
          <w:trHeight w:val="450"/>
        </w:trPr>
        <w:tc>
          <w:tcPr>
            <w:tcW w:w="14330" w:type="dxa"/>
            <w:shd w:val="clear" w:color="auto" w:fill="auto"/>
            <w:tcMar>
              <w:top w:w="100" w:type="dxa"/>
              <w:left w:w="100" w:type="dxa"/>
              <w:bottom w:w="100" w:type="dxa"/>
              <w:right w:w="100" w:type="dxa"/>
            </w:tcMar>
          </w:tcPr>
          <w:p w14:paraId="425FE922" w14:textId="77777777" w:rsidR="006F7BFA" w:rsidRDefault="00741C1C" w:rsidP="00FB50B0">
            <w:pPr>
              <w:numPr>
                <w:ilvl w:val="0"/>
                <w:numId w:val="18"/>
              </w:numPr>
              <w:spacing w:after="0" w:line="240" w:lineRule="auto"/>
              <w:ind w:left="270" w:hanging="180"/>
              <w:rPr>
                <w:rFonts w:ascii="Century Gothic" w:eastAsia="Century Gothic" w:hAnsi="Century Gothic" w:cs="Century Gothic"/>
                <w:color w:val="434343"/>
              </w:rPr>
            </w:pPr>
            <w:r>
              <w:rPr>
                <w:rFonts w:ascii="Century Gothic" w:eastAsia="Century Gothic" w:hAnsi="Century Gothic" w:cs="Century Gothic"/>
                <w:color w:val="434343"/>
              </w:rPr>
              <w:t xml:space="preserve">Roman public comment to Faculty Senate re: general education requirements – how was this received? </w:t>
            </w:r>
          </w:p>
          <w:p w14:paraId="5DE0BACD" w14:textId="75A41EA2" w:rsidR="00A54EF9" w:rsidRPr="00A54EF9" w:rsidRDefault="00FC77C8" w:rsidP="00A54EF9">
            <w:pPr>
              <w:numPr>
                <w:ilvl w:val="0"/>
                <w:numId w:val="18"/>
              </w:numPr>
              <w:spacing w:after="0" w:line="240" w:lineRule="auto"/>
              <w:ind w:left="270" w:hanging="180"/>
              <w:rPr>
                <w:rFonts w:ascii="Century Gothic" w:eastAsia="Century Gothic" w:hAnsi="Century Gothic" w:cs="Century Gothic"/>
                <w:color w:val="434343"/>
              </w:rPr>
            </w:pPr>
            <w:r>
              <w:rPr>
                <w:rFonts w:ascii="Century Gothic" w:eastAsia="Century Gothic" w:hAnsi="Century Gothic" w:cs="Century Gothic"/>
                <w:color w:val="434343"/>
              </w:rPr>
              <w:t>Any further action required from committee to help advertise 10/8 seminar?</w:t>
            </w:r>
          </w:p>
          <w:p w14:paraId="625F40AC" w14:textId="0126C261" w:rsidR="00FC77C8" w:rsidRPr="00FB50B0" w:rsidRDefault="00FC77C8" w:rsidP="00FB50B0">
            <w:pPr>
              <w:numPr>
                <w:ilvl w:val="0"/>
                <w:numId w:val="18"/>
              </w:numPr>
              <w:spacing w:after="0" w:line="240" w:lineRule="auto"/>
              <w:ind w:left="270" w:hanging="180"/>
              <w:rPr>
                <w:rFonts w:ascii="Century Gothic" w:eastAsia="Century Gothic" w:hAnsi="Century Gothic" w:cs="Century Gothic"/>
                <w:color w:val="434343"/>
              </w:rPr>
            </w:pPr>
            <w:r>
              <w:rPr>
                <w:rFonts w:ascii="Century Gothic" w:eastAsia="Century Gothic" w:hAnsi="Century Gothic" w:cs="Century Gothic"/>
                <w:color w:val="434343"/>
              </w:rPr>
              <w:t>Still awaiting a response from OIE re: 2</w:t>
            </w:r>
            <w:r w:rsidRPr="00FC77C8">
              <w:rPr>
                <w:rFonts w:ascii="Century Gothic" w:eastAsia="Century Gothic" w:hAnsi="Century Gothic" w:cs="Century Gothic"/>
                <w:color w:val="434343"/>
                <w:vertAlign w:val="superscript"/>
              </w:rPr>
              <w:t>nd</w:t>
            </w:r>
            <w:r>
              <w:rPr>
                <w:rFonts w:ascii="Century Gothic" w:eastAsia="Century Gothic" w:hAnsi="Century Gothic" w:cs="Century Gothic"/>
                <w:color w:val="434343"/>
              </w:rPr>
              <w:t xml:space="preserve"> distribution of Sustainability Survey.</w:t>
            </w:r>
            <w:r w:rsidR="000807E7">
              <w:rPr>
                <w:rFonts w:ascii="Century Gothic" w:eastAsia="Century Gothic" w:hAnsi="Century Gothic" w:cs="Century Gothic"/>
                <w:color w:val="434343"/>
              </w:rPr>
              <w:t xml:space="preserve"> Can we pull from Earth Week funds for $100 worth of gift cards as a raffle? Pepsi budget? </w:t>
            </w:r>
          </w:p>
        </w:tc>
      </w:tr>
    </w:tbl>
    <w:p w14:paraId="586E9E7E" w14:textId="77777777" w:rsidR="006F7BFA" w:rsidRDefault="006F7BFA" w:rsidP="44EF180F">
      <w:pPr>
        <w:rPr>
          <w:rFonts w:ascii="Century Gothic" w:eastAsia="Century Gothic" w:hAnsi="Century Gothic" w:cs="Century Gothic"/>
          <w:sz w:val="18"/>
          <w:szCs w:val="18"/>
        </w:rPr>
      </w:pPr>
    </w:p>
    <w:tbl>
      <w:tblPr>
        <w:tblW w:w="14550" w:type="dxa"/>
        <w:tblInd w:w="-3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top w:w="100" w:type="dxa"/>
          <w:left w:w="100" w:type="dxa"/>
          <w:bottom w:w="100" w:type="dxa"/>
          <w:right w:w="100" w:type="dxa"/>
        </w:tblCellMar>
        <w:tblLook w:val="0600" w:firstRow="0" w:lastRow="0" w:firstColumn="0" w:lastColumn="0" w:noHBand="1" w:noVBand="1"/>
      </w:tblPr>
      <w:tblGrid>
        <w:gridCol w:w="1080"/>
        <w:gridCol w:w="6050"/>
        <w:gridCol w:w="1530"/>
        <w:gridCol w:w="2610"/>
        <w:gridCol w:w="3272"/>
        <w:gridCol w:w="8"/>
      </w:tblGrid>
      <w:tr w:rsidR="000A0112" w14:paraId="341A46FD" w14:textId="77777777" w:rsidTr="44EF180F">
        <w:trPr>
          <w:gridAfter w:val="1"/>
          <w:wAfter w:w="8" w:type="dxa"/>
          <w:trHeight w:val="450"/>
        </w:trPr>
        <w:tc>
          <w:tcPr>
            <w:tcW w:w="14542" w:type="dxa"/>
            <w:gridSpan w:val="5"/>
            <w:shd w:val="clear" w:color="auto" w:fill="0F406B"/>
          </w:tcPr>
          <w:p w14:paraId="7EC3AEEA" w14:textId="03C7D6EC" w:rsidR="000A0112" w:rsidRPr="001C017C" w:rsidRDefault="000A0112" w:rsidP="44EF180F">
            <w:pPr>
              <w:tabs>
                <w:tab w:val="left" w:pos="3735"/>
                <w:tab w:val="center" w:pos="4835"/>
              </w:tabs>
              <w:spacing w:after="0" w:line="240" w:lineRule="auto"/>
              <w:jc w:val="center"/>
              <w:rPr>
                <w:rFonts w:ascii="Century Gothic" w:eastAsia="Century Gothic" w:hAnsi="Century Gothic" w:cs="Century Gothic"/>
                <w:b/>
                <w:bCs/>
                <w:color w:val="FFFFFF"/>
                <w:sz w:val="24"/>
                <w:szCs w:val="24"/>
              </w:rPr>
            </w:pPr>
            <w:r w:rsidRPr="44EF180F">
              <w:rPr>
                <w:rFonts w:ascii="Century Gothic" w:eastAsia="Century Gothic" w:hAnsi="Century Gothic" w:cs="Century Gothic"/>
                <w:b/>
                <w:bCs/>
                <w:color w:val="FFFFFF" w:themeColor="background1"/>
                <w:sz w:val="24"/>
                <w:szCs w:val="24"/>
              </w:rPr>
              <w:t>MAIN AGENDA</w:t>
            </w:r>
          </w:p>
        </w:tc>
      </w:tr>
      <w:tr w:rsidR="000A0112" w14:paraId="06099510" w14:textId="77777777" w:rsidTr="44EF180F">
        <w:trPr>
          <w:trHeight w:val="450"/>
        </w:trPr>
        <w:tc>
          <w:tcPr>
            <w:tcW w:w="1080" w:type="dxa"/>
            <w:shd w:val="clear" w:color="auto" w:fill="EFEFEF"/>
            <w:tcMar>
              <w:top w:w="100" w:type="dxa"/>
              <w:left w:w="100" w:type="dxa"/>
              <w:bottom w:w="100" w:type="dxa"/>
              <w:right w:w="100" w:type="dxa"/>
            </w:tcMar>
          </w:tcPr>
          <w:p w14:paraId="6F2214AD"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TIME</w:t>
            </w:r>
          </w:p>
        </w:tc>
        <w:tc>
          <w:tcPr>
            <w:tcW w:w="6050" w:type="dxa"/>
            <w:shd w:val="clear" w:color="auto" w:fill="EFEFEF"/>
            <w:tcMar>
              <w:top w:w="100" w:type="dxa"/>
              <w:left w:w="100" w:type="dxa"/>
              <w:bottom w:w="100" w:type="dxa"/>
              <w:right w:w="100" w:type="dxa"/>
            </w:tcMar>
          </w:tcPr>
          <w:p w14:paraId="0980169B"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TOPIC</w:t>
            </w:r>
          </w:p>
        </w:tc>
        <w:tc>
          <w:tcPr>
            <w:tcW w:w="1530" w:type="dxa"/>
            <w:shd w:val="clear" w:color="auto" w:fill="EFEFEF"/>
            <w:tcMar>
              <w:top w:w="100" w:type="dxa"/>
              <w:left w:w="100" w:type="dxa"/>
              <w:bottom w:w="100" w:type="dxa"/>
              <w:right w:w="100" w:type="dxa"/>
            </w:tcMar>
          </w:tcPr>
          <w:p w14:paraId="11EFDF33" w14:textId="77777777"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PRESENTER</w:t>
            </w:r>
          </w:p>
        </w:tc>
        <w:tc>
          <w:tcPr>
            <w:tcW w:w="2610" w:type="dxa"/>
            <w:shd w:val="clear" w:color="auto" w:fill="EFEFEF"/>
          </w:tcPr>
          <w:p w14:paraId="41C9EA80" w14:textId="1C378D8D"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PURPOSE</w:t>
            </w:r>
          </w:p>
        </w:tc>
        <w:tc>
          <w:tcPr>
            <w:tcW w:w="3280" w:type="dxa"/>
            <w:gridSpan w:val="2"/>
            <w:shd w:val="clear" w:color="auto" w:fill="EFEFEF"/>
            <w:tcMar>
              <w:top w:w="100" w:type="dxa"/>
              <w:left w:w="100" w:type="dxa"/>
              <w:bottom w:w="100" w:type="dxa"/>
              <w:right w:w="100" w:type="dxa"/>
            </w:tcMar>
          </w:tcPr>
          <w:p w14:paraId="3A52656B" w14:textId="6996305A" w:rsidR="000A0112" w:rsidRPr="001C017C" w:rsidRDefault="000A0112"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31839"/>
                <w:sz w:val="24"/>
                <w:szCs w:val="24"/>
              </w:rPr>
              <w:t>ACTION</w:t>
            </w:r>
          </w:p>
        </w:tc>
      </w:tr>
      <w:tr w:rsidR="007E4507" w14:paraId="019F6F3F" w14:textId="77777777" w:rsidTr="44EF180F">
        <w:trPr>
          <w:trHeight w:val="450"/>
        </w:trPr>
        <w:tc>
          <w:tcPr>
            <w:tcW w:w="1080" w:type="dxa"/>
            <w:shd w:val="clear" w:color="auto" w:fill="auto"/>
            <w:tcMar>
              <w:top w:w="100" w:type="dxa"/>
              <w:left w:w="100" w:type="dxa"/>
              <w:bottom w:w="100" w:type="dxa"/>
              <w:right w:w="100" w:type="dxa"/>
            </w:tcMar>
          </w:tcPr>
          <w:p w14:paraId="767C6D28" w14:textId="4FF051E8" w:rsidR="007E4507" w:rsidRDefault="00741C1C" w:rsidP="00BA0C4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10 min</w:t>
            </w:r>
          </w:p>
        </w:tc>
        <w:tc>
          <w:tcPr>
            <w:tcW w:w="6050" w:type="dxa"/>
            <w:shd w:val="clear" w:color="auto" w:fill="auto"/>
            <w:tcMar>
              <w:top w:w="100" w:type="dxa"/>
              <w:left w:w="100" w:type="dxa"/>
              <w:bottom w:w="100" w:type="dxa"/>
              <w:right w:w="100" w:type="dxa"/>
            </w:tcMar>
          </w:tcPr>
          <w:p w14:paraId="6F473A9F" w14:textId="77777777" w:rsidR="007E4507" w:rsidRDefault="00741C1C" w:rsidP="00BA0C4F">
            <w:pPr>
              <w:spacing w:after="0" w:line="240" w:lineRule="auto"/>
              <w:rPr>
                <w:rFonts w:ascii="Century Gothic" w:eastAsia="Century Gothic" w:hAnsi="Century Gothic" w:cs="Century Gothic"/>
              </w:rPr>
            </w:pPr>
            <w:r w:rsidRPr="00FC77C8">
              <w:rPr>
                <w:rFonts w:ascii="Century Gothic" w:eastAsia="Century Gothic" w:hAnsi="Century Gothic" w:cs="Century Gothic"/>
              </w:rPr>
              <w:t>New Student Members – Introductions</w:t>
            </w:r>
          </w:p>
          <w:p w14:paraId="338454DE" w14:textId="77777777" w:rsidR="00A607EE" w:rsidRDefault="00A607EE" w:rsidP="00A607EE">
            <w:pPr>
              <w:pStyle w:val="ListParagraph"/>
              <w:numPr>
                <w:ilvl w:val="0"/>
                <w:numId w:val="34"/>
              </w:numPr>
              <w:spacing w:after="0" w:line="240" w:lineRule="auto"/>
              <w:rPr>
                <w:rFonts w:ascii="Century Gothic" w:eastAsia="Century Gothic" w:hAnsi="Century Gothic" w:cs="Century Gothic"/>
              </w:rPr>
            </w:pPr>
            <w:r>
              <w:rPr>
                <w:rFonts w:ascii="Century Gothic" w:eastAsia="Century Gothic" w:hAnsi="Century Gothic" w:cs="Century Gothic"/>
              </w:rPr>
              <w:t>Member introductions</w:t>
            </w:r>
          </w:p>
          <w:p w14:paraId="5C3742C6" w14:textId="77777777" w:rsidR="00A607EE" w:rsidRDefault="00A607EE" w:rsidP="00A607EE">
            <w:pPr>
              <w:pStyle w:val="ListParagraph"/>
              <w:numPr>
                <w:ilvl w:val="0"/>
                <w:numId w:val="34"/>
              </w:numPr>
              <w:spacing w:after="0" w:line="240" w:lineRule="auto"/>
              <w:rPr>
                <w:rFonts w:ascii="Century Gothic" w:eastAsia="Century Gothic" w:hAnsi="Century Gothic" w:cs="Century Gothic"/>
              </w:rPr>
            </w:pPr>
            <w:r>
              <w:rPr>
                <w:rFonts w:ascii="Century Gothic" w:eastAsia="Century Gothic" w:hAnsi="Century Gothic" w:cs="Century Gothic"/>
              </w:rPr>
              <w:t>What the committee is all about</w:t>
            </w:r>
          </w:p>
          <w:p w14:paraId="133A120B" w14:textId="77777777" w:rsidR="00196D7A" w:rsidRDefault="00196D7A" w:rsidP="00196D7A">
            <w:pPr>
              <w:spacing w:after="0" w:line="240" w:lineRule="auto"/>
              <w:rPr>
                <w:rFonts w:ascii="Century Gothic" w:eastAsia="Century Gothic" w:hAnsi="Century Gothic" w:cs="Century Gothic"/>
              </w:rPr>
            </w:pPr>
          </w:p>
          <w:p w14:paraId="1C8CD3F4" w14:textId="29AB764A" w:rsidR="00196D7A" w:rsidRPr="00196D7A" w:rsidRDefault="00196D7A" w:rsidP="00196D7A">
            <w:pPr>
              <w:pStyle w:val="ListParagraph"/>
              <w:numPr>
                <w:ilvl w:val="0"/>
                <w:numId w:val="34"/>
              </w:numPr>
              <w:spacing w:after="0" w:line="240" w:lineRule="auto"/>
              <w:rPr>
                <w:rFonts w:ascii="Century Gothic" w:eastAsia="Century Gothic" w:hAnsi="Century Gothic" w:cs="Century Gothic"/>
              </w:rPr>
            </w:pPr>
            <w:r>
              <w:rPr>
                <w:rFonts w:ascii="Century Gothic" w:eastAsia="Century Gothic" w:hAnsi="Century Gothic" w:cs="Century Gothic"/>
                <w:color w:val="00B050"/>
              </w:rPr>
              <w:t xml:space="preserve">2019 start – fossil fuel divestment and hiring </w:t>
            </w:r>
            <w:proofErr w:type="spellStart"/>
            <w:r>
              <w:rPr>
                <w:rFonts w:ascii="Century Gothic" w:eastAsia="Century Gothic" w:hAnsi="Century Gothic" w:cs="Century Gothic"/>
                <w:color w:val="00B050"/>
              </w:rPr>
              <w:t>sust</w:t>
            </w:r>
            <w:proofErr w:type="spellEnd"/>
            <w:r>
              <w:rPr>
                <w:rFonts w:ascii="Century Gothic" w:eastAsia="Century Gothic" w:hAnsi="Century Gothic" w:cs="Century Gothic"/>
                <w:color w:val="00B050"/>
              </w:rPr>
              <w:t>. director</w:t>
            </w:r>
          </w:p>
          <w:p w14:paraId="4DB923A4" w14:textId="77777777" w:rsidR="00196D7A" w:rsidRPr="00196D7A" w:rsidRDefault="00196D7A" w:rsidP="00196D7A">
            <w:pPr>
              <w:pStyle w:val="ListParagraph"/>
              <w:numPr>
                <w:ilvl w:val="0"/>
                <w:numId w:val="34"/>
              </w:numPr>
              <w:spacing w:after="0" w:line="240" w:lineRule="auto"/>
              <w:rPr>
                <w:rFonts w:ascii="Century Gothic" w:eastAsia="Century Gothic" w:hAnsi="Century Gothic" w:cs="Century Gothic"/>
              </w:rPr>
            </w:pPr>
            <w:r>
              <w:rPr>
                <w:rFonts w:ascii="Century Gothic" w:eastAsia="Century Gothic" w:hAnsi="Century Gothic" w:cs="Century Gothic"/>
                <w:color w:val="00B050"/>
              </w:rPr>
              <w:t xml:space="preserve">Earth Day, Community Resource Fair, etc. </w:t>
            </w:r>
          </w:p>
          <w:p w14:paraId="1E748262" w14:textId="7DA37259" w:rsidR="00196D7A" w:rsidRPr="00196D7A" w:rsidRDefault="00196D7A" w:rsidP="00196D7A">
            <w:pPr>
              <w:pStyle w:val="ListParagraph"/>
              <w:numPr>
                <w:ilvl w:val="0"/>
                <w:numId w:val="34"/>
              </w:numPr>
              <w:spacing w:after="0" w:line="240" w:lineRule="auto"/>
              <w:rPr>
                <w:rFonts w:ascii="Century Gothic" w:eastAsia="Century Gothic" w:hAnsi="Century Gothic" w:cs="Century Gothic"/>
              </w:rPr>
            </w:pPr>
            <w:r>
              <w:rPr>
                <w:rFonts w:ascii="Century Gothic" w:eastAsia="Century Gothic" w:hAnsi="Century Gothic" w:cs="Century Gothic"/>
                <w:color w:val="00B050"/>
              </w:rPr>
              <w:t>Solar, STARS, and Sustainability Plan</w:t>
            </w:r>
          </w:p>
        </w:tc>
        <w:tc>
          <w:tcPr>
            <w:tcW w:w="1530" w:type="dxa"/>
            <w:shd w:val="clear" w:color="auto" w:fill="auto"/>
            <w:tcMar>
              <w:top w:w="100" w:type="dxa"/>
              <w:left w:w="100" w:type="dxa"/>
              <w:bottom w:w="100" w:type="dxa"/>
              <w:right w:w="100" w:type="dxa"/>
            </w:tcMar>
          </w:tcPr>
          <w:p w14:paraId="76BA9DF9" w14:textId="7EE0C948" w:rsidR="007E4507" w:rsidRDefault="00741C1C" w:rsidP="00BA0C4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All</w:t>
            </w:r>
          </w:p>
        </w:tc>
        <w:tc>
          <w:tcPr>
            <w:tcW w:w="2610" w:type="dxa"/>
            <w:shd w:val="clear" w:color="auto" w:fill="auto"/>
          </w:tcPr>
          <w:p w14:paraId="704B5862" w14:textId="3E2E13FE" w:rsidR="007E4507" w:rsidRDefault="00741C1C" w:rsidP="00BA0C4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Introduce our new members to the committee</w:t>
            </w:r>
          </w:p>
        </w:tc>
        <w:tc>
          <w:tcPr>
            <w:tcW w:w="3280" w:type="dxa"/>
            <w:gridSpan w:val="2"/>
            <w:tcMar>
              <w:top w:w="100" w:type="dxa"/>
              <w:left w:w="100" w:type="dxa"/>
              <w:bottom w:w="100" w:type="dxa"/>
              <w:right w:w="100" w:type="dxa"/>
            </w:tcMar>
          </w:tcPr>
          <w:p w14:paraId="158A9C6B" w14:textId="77777777" w:rsidR="007E4507" w:rsidRPr="00866A9A" w:rsidRDefault="007E4507" w:rsidP="00BA0C4F">
            <w:pPr>
              <w:spacing w:after="0" w:line="240" w:lineRule="auto"/>
              <w:ind w:left="90"/>
              <w:rPr>
                <w:rFonts w:ascii="Century Gothic" w:eastAsia="Century Gothic" w:hAnsi="Century Gothic" w:cs="Century Gothic"/>
                <w:color w:val="BFBFBF" w:themeColor="background1" w:themeShade="BF"/>
              </w:rPr>
            </w:pPr>
          </w:p>
        </w:tc>
      </w:tr>
      <w:tr w:rsidR="00BA0C4F" w14:paraId="2F9810E4" w14:textId="77777777" w:rsidTr="44EF180F">
        <w:trPr>
          <w:trHeight w:val="450"/>
        </w:trPr>
        <w:tc>
          <w:tcPr>
            <w:tcW w:w="1080" w:type="dxa"/>
            <w:shd w:val="clear" w:color="auto" w:fill="auto"/>
            <w:tcMar>
              <w:top w:w="100" w:type="dxa"/>
              <w:left w:w="100" w:type="dxa"/>
              <w:bottom w:w="100" w:type="dxa"/>
              <w:right w:w="100" w:type="dxa"/>
            </w:tcMar>
          </w:tcPr>
          <w:p w14:paraId="38A83C76" w14:textId="6EE6E1D0" w:rsidR="00BA0C4F" w:rsidRPr="001C017C" w:rsidRDefault="00BA0C4F" w:rsidP="00BA0C4F">
            <w:pPr>
              <w:spacing w:after="0" w:line="240" w:lineRule="auto"/>
              <w:rPr>
                <w:rFonts w:ascii="Century Gothic" w:eastAsia="Century Gothic" w:hAnsi="Century Gothic" w:cs="Century Gothic"/>
                <w:color w:val="BFBFBF" w:themeColor="background1" w:themeShade="BF"/>
              </w:rPr>
            </w:pPr>
            <w:r>
              <w:rPr>
                <w:rFonts w:ascii="Century Gothic" w:eastAsia="Century Gothic" w:hAnsi="Century Gothic" w:cs="Century Gothic"/>
                <w:color w:val="434343"/>
              </w:rPr>
              <w:t>5 min</w:t>
            </w:r>
          </w:p>
        </w:tc>
        <w:tc>
          <w:tcPr>
            <w:tcW w:w="6050" w:type="dxa"/>
            <w:shd w:val="clear" w:color="auto" w:fill="auto"/>
            <w:tcMar>
              <w:top w:w="100" w:type="dxa"/>
              <w:left w:w="100" w:type="dxa"/>
              <w:bottom w:w="100" w:type="dxa"/>
              <w:right w:w="100" w:type="dxa"/>
            </w:tcMar>
          </w:tcPr>
          <w:p w14:paraId="72F6B8BC" w14:textId="77777777" w:rsidR="00BA0C4F" w:rsidRPr="00760C5C" w:rsidRDefault="00BA0C4F" w:rsidP="00BA0C4F">
            <w:pPr>
              <w:spacing w:after="0" w:line="240" w:lineRule="auto"/>
              <w:rPr>
                <w:rFonts w:ascii="Century Gothic" w:eastAsia="Century Gothic" w:hAnsi="Century Gothic" w:cs="Century Gothic"/>
                <w:color w:val="434343"/>
              </w:rPr>
            </w:pPr>
            <w:r w:rsidRPr="00760C5C">
              <w:rPr>
                <w:rFonts w:ascii="Century Gothic" w:eastAsia="Century Gothic" w:hAnsi="Century Gothic" w:cs="Century Gothic"/>
                <w:color w:val="434343"/>
              </w:rPr>
              <w:t>Manager Reports</w:t>
            </w:r>
          </w:p>
          <w:p w14:paraId="764DEA7D" w14:textId="77777777" w:rsidR="00FC77C8" w:rsidRPr="00D4517D" w:rsidRDefault="00FC77C8" w:rsidP="00FC77C8">
            <w:pPr>
              <w:pStyle w:val="ListParagraph"/>
              <w:numPr>
                <w:ilvl w:val="0"/>
                <w:numId w:val="33"/>
              </w:numPr>
              <w:spacing w:after="0" w:line="240" w:lineRule="auto"/>
              <w:rPr>
                <w:rFonts w:ascii="Century Gothic" w:eastAsia="Century Gothic" w:hAnsi="Century Gothic" w:cs="Century Gothic"/>
              </w:rPr>
            </w:pPr>
            <w:r w:rsidRPr="00760C5C">
              <w:rPr>
                <w:rFonts w:ascii="Century Gothic" w:eastAsia="Century Gothic" w:hAnsi="Century Gothic" w:cs="Century Gothic"/>
                <w:color w:val="434343"/>
              </w:rPr>
              <w:t>Submeters – Larry?</w:t>
            </w:r>
          </w:p>
          <w:p w14:paraId="292456CE" w14:textId="50D8D40C" w:rsidR="00D4517D" w:rsidRPr="00FC77C8" w:rsidRDefault="00D4517D" w:rsidP="00FC77C8">
            <w:pPr>
              <w:pStyle w:val="ListParagraph"/>
              <w:numPr>
                <w:ilvl w:val="0"/>
                <w:numId w:val="33"/>
              </w:numPr>
              <w:spacing w:after="0" w:line="240" w:lineRule="auto"/>
              <w:rPr>
                <w:rFonts w:ascii="Century Gothic" w:eastAsia="Century Gothic" w:hAnsi="Century Gothic" w:cs="Century Gothic"/>
              </w:rPr>
            </w:pPr>
            <w:r>
              <w:rPr>
                <w:rFonts w:ascii="Century Gothic" w:eastAsia="Century Gothic" w:hAnsi="Century Gothic" w:cs="Century Gothic"/>
                <w:color w:val="00B050"/>
              </w:rPr>
              <w:t>Submeter update – complete. Waiting on connectivity to the system through Khaoi for the system.</w:t>
            </w:r>
          </w:p>
        </w:tc>
        <w:tc>
          <w:tcPr>
            <w:tcW w:w="1530" w:type="dxa"/>
            <w:shd w:val="clear" w:color="auto" w:fill="auto"/>
            <w:tcMar>
              <w:top w:w="100" w:type="dxa"/>
              <w:left w:w="100" w:type="dxa"/>
              <w:bottom w:w="100" w:type="dxa"/>
              <w:right w:w="100" w:type="dxa"/>
            </w:tcMar>
          </w:tcPr>
          <w:p w14:paraId="7222F1CD" w14:textId="52F95A03" w:rsidR="00BA0C4F" w:rsidRPr="001C017C" w:rsidRDefault="00BA0C4F" w:rsidP="00BA0C4F">
            <w:pPr>
              <w:spacing w:after="0" w:line="240" w:lineRule="auto"/>
              <w:rPr>
                <w:rFonts w:ascii="Century Gothic" w:eastAsia="Century Gothic" w:hAnsi="Century Gothic" w:cs="Century Gothic"/>
                <w:color w:val="BFBFBF" w:themeColor="background1" w:themeShade="BF"/>
              </w:rPr>
            </w:pPr>
            <w:r>
              <w:rPr>
                <w:rFonts w:ascii="Century Gothic" w:eastAsia="Century Gothic" w:hAnsi="Century Gothic" w:cs="Century Gothic"/>
                <w:color w:val="434343"/>
              </w:rPr>
              <w:t>Managers</w:t>
            </w:r>
          </w:p>
        </w:tc>
        <w:tc>
          <w:tcPr>
            <w:tcW w:w="2610" w:type="dxa"/>
            <w:shd w:val="clear" w:color="auto" w:fill="auto"/>
          </w:tcPr>
          <w:p w14:paraId="60273488" w14:textId="094020D7" w:rsidR="00BA0C4F" w:rsidRPr="00866A9A" w:rsidRDefault="00BA0C4F" w:rsidP="00BA0C4F">
            <w:pPr>
              <w:spacing w:after="0" w:line="240" w:lineRule="auto"/>
              <w:ind w:left="90"/>
              <w:rPr>
                <w:rFonts w:ascii="Century Gothic" w:eastAsia="Century Gothic" w:hAnsi="Century Gothic" w:cs="Century Gothic"/>
                <w:color w:val="BFBFBF" w:themeColor="background1" w:themeShade="BF"/>
              </w:rPr>
            </w:pPr>
            <w:r>
              <w:rPr>
                <w:rFonts w:ascii="Century Gothic" w:eastAsia="Century Gothic" w:hAnsi="Century Gothic" w:cs="Century Gothic"/>
                <w:color w:val="434343"/>
              </w:rPr>
              <w:t>Updates</w:t>
            </w:r>
          </w:p>
        </w:tc>
        <w:tc>
          <w:tcPr>
            <w:tcW w:w="3280" w:type="dxa"/>
            <w:gridSpan w:val="2"/>
            <w:tcMar>
              <w:top w:w="100" w:type="dxa"/>
              <w:left w:w="100" w:type="dxa"/>
              <w:bottom w:w="100" w:type="dxa"/>
              <w:right w:w="100" w:type="dxa"/>
            </w:tcMar>
          </w:tcPr>
          <w:p w14:paraId="41A344ED" w14:textId="5DA68E1A" w:rsidR="00BA0C4F" w:rsidRPr="00866A9A" w:rsidRDefault="00BA0C4F" w:rsidP="00BA0C4F">
            <w:pPr>
              <w:spacing w:after="0" w:line="240" w:lineRule="auto"/>
              <w:ind w:left="90"/>
              <w:rPr>
                <w:rFonts w:ascii="Century Gothic" w:eastAsia="Century Gothic" w:hAnsi="Century Gothic" w:cs="Century Gothic"/>
                <w:color w:val="BFBFBF" w:themeColor="background1" w:themeShade="BF"/>
              </w:rPr>
            </w:pPr>
          </w:p>
        </w:tc>
      </w:tr>
      <w:tr w:rsidR="000A0112" w14:paraId="341F918B" w14:textId="77777777" w:rsidTr="44EF180F">
        <w:trPr>
          <w:trHeight w:val="450"/>
        </w:trPr>
        <w:tc>
          <w:tcPr>
            <w:tcW w:w="1080" w:type="dxa"/>
            <w:tcMar>
              <w:top w:w="100" w:type="dxa"/>
              <w:left w:w="100" w:type="dxa"/>
              <w:bottom w:w="100" w:type="dxa"/>
              <w:right w:w="100" w:type="dxa"/>
            </w:tcMar>
          </w:tcPr>
          <w:p w14:paraId="77CCB7AB" w14:textId="11E542CF" w:rsidR="000A0112" w:rsidRPr="001C017C" w:rsidRDefault="00BA0C4F"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5 min</w:t>
            </w:r>
          </w:p>
        </w:tc>
        <w:tc>
          <w:tcPr>
            <w:tcW w:w="6050" w:type="dxa"/>
            <w:tcMar>
              <w:top w:w="100" w:type="dxa"/>
              <w:left w:w="100" w:type="dxa"/>
              <w:bottom w:w="100" w:type="dxa"/>
              <w:right w:w="100" w:type="dxa"/>
            </w:tcMar>
          </w:tcPr>
          <w:p w14:paraId="59625A74" w14:textId="77777777" w:rsidR="00FC2881" w:rsidRDefault="00BA0C4F" w:rsidP="00507C45">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Student Reports</w:t>
            </w:r>
          </w:p>
          <w:p w14:paraId="2C2142B3" w14:textId="77777777" w:rsidR="00D4517D" w:rsidRPr="00D4517D" w:rsidRDefault="00D4517D" w:rsidP="00D4517D">
            <w:pPr>
              <w:pStyle w:val="ListParagraph"/>
              <w:numPr>
                <w:ilvl w:val="0"/>
                <w:numId w:val="33"/>
              </w:numPr>
              <w:spacing w:after="0" w:line="240" w:lineRule="auto"/>
              <w:rPr>
                <w:rFonts w:ascii="Century Gothic" w:eastAsia="Century Gothic" w:hAnsi="Century Gothic" w:cs="Century Gothic"/>
                <w:color w:val="434343"/>
              </w:rPr>
            </w:pPr>
            <w:r w:rsidRPr="00D4517D">
              <w:rPr>
                <w:rFonts w:ascii="Century Gothic" w:eastAsia="Century Gothic" w:hAnsi="Century Gothic" w:cs="Century Gothic"/>
                <w:color w:val="00B050"/>
              </w:rPr>
              <w:t>Noth</w:t>
            </w:r>
            <w:r>
              <w:rPr>
                <w:rFonts w:ascii="Century Gothic" w:eastAsia="Century Gothic" w:hAnsi="Century Gothic" w:cs="Century Gothic"/>
                <w:color w:val="00B050"/>
              </w:rPr>
              <w:t>ing from A.S. directly</w:t>
            </w:r>
          </w:p>
          <w:p w14:paraId="40460FA9" w14:textId="77777777" w:rsidR="00D4517D" w:rsidRPr="00D4517D" w:rsidRDefault="00D4517D" w:rsidP="00D4517D">
            <w:pPr>
              <w:pStyle w:val="ListParagraph"/>
              <w:numPr>
                <w:ilvl w:val="0"/>
                <w:numId w:val="33"/>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 xml:space="preserve">Biology Club has been established – they want to work directly with the Sustainability Committee. </w:t>
            </w:r>
          </w:p>
          <w:p w14:paraId="46C7025B" w14:textId="77777777" w:rsidR="00D4517D" w:rsidRPr="00D4517D" w:rsidRDefault="00D4517D" w:rsidP="00D4517D">
            <w:pPr>
              <w:pStyle w:val="ListParagraph"/>
              <w:numPr>
                <w:ilvl w:val="0"/>
                <w:numId w:val="33"/>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lastRenderedPageBreak/>
              <w:t>New committee from A.S. ICC Committee provides funding for clubs – would be beneficial for that club to join it. Bio Club has been working with ICC.</w:t>
            </w:r>
          </w:p>
          <w:p w14:paraId="03AF07D9" w14:textId="65330CA5" w:rsidR="00D4517D" w:rsidRPr="00D4517D" w:rsidRDefault="00D4517D" w:rsidP="00D4517D">
            <w:pPr>
              <w:pStyle w:val="ListParagraph"/>
              <w:numPr>
                <w:ilvl w:val="0"/>
                <w:numId w:val="33"/>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 xml:space="preserve">Several students have asked about the recycling bins on campus. </w:t>
            </w:r>
          </w:p>
        </w:tc>
        <w:tc>
          <w:tcPr>
            <w:tcW w:w="1530" w:type="dxa"/>
            <w:tcMar>
              <w:top w:w="100" w:type="dxa"/>
              <w:left w:w="100" w:type="dxa"/>
              <w:bottom w:w="100" w:type="dxa"/>
              <w:right w:w="100" w:type="dxa"/>
            </w:tcMar>
          </w:tcPr>
          <w:p w14:paraId="6CCCB285" w14:textId="72EE9D07" w:rsidR="000A0112" w:rsidRPr="001C017C" w:rsidRDefault="00BA0C4F"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lastRenderedPageBreak/>
              <w:t>Students</w:t>
            </w:r>
          </w:p>
        </w:tc>
        <w:tc>
          <w:tcPr>
            <w:tcW w:w="2610" w:type="dxa"/>
            <w:shd w:val="clear" w:color="auto" w:fill="auto"/>
          </w:tcPr>
          <w:p w14:paraId="5579C574" w14:textId="31A8ECA0" w:rsidR="000A0112" w:rsidRPr="00866A9A" w:rsidRDefault="00BA0C4F"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Updates</w:t>
            </w:r>
          </w:p>
        </w:tc>
        <w:tc>
          <w:tcPr>
            <w:tcW w:w="3280" w:type="dxa"/>
            <w:gridSpan w:val="2"/>
            <w:tcMar>
              <w:top w:w="100" w:type="dxa"/>
              <w:left w:w="100" w:type="dxa"/>
              <w:bottom w:w="100" w:type="dxa"/>
              <w:right w:w="100" w:type="dxa"/>
            </w:tcMar>
          </w:tcPr>
          <w:p w14:paraId="03E99C58" w14:textId="38732EA8" w:rsidR="000A0112" w:rsidRPr="00866A9A" w:rsidRDefault="000A0112" w:rsidP="44EF180F">
            <w:pPr>
              <w:spacing w:after="0" w:line="240" w:lineRule="auto"/>
              <w:ind w:left="90"/>
              <w:rPr>
                <w:rFonts w:ascii="Century Gothic" w:eastAsia="Century Gothic" w:hAnsi="Century Gothic" w:cs="Century Gothic"/>
                <w:color w:val="434343"/>
              </w:rPr>
            </w:pPr>
          </w:p>
        </w:tc>
      </w:tr>
      <w:tr w:rsidR="000A0112" w14:paraId="2896CB00" w14:textId="77777777" w:rsidTr="44EF180F">
        <w:trPr>
          <w:trHeight w:val="450"/>
        </w:trPr>
        <w:tc>
          <w:tcPr>
            <w:tcW w:w="1080" w:type="dxa"/>
            <w:tcMar>
              <w:top w:w="100" w:type="dxa"/>
              <w:left w:w="100" w:type="dxa"/>
              <w:bottom w:w="100" w:type="dxa"/>
              <w:right w:w="100" w:type="dxa"/>
            </w:tcMar>
          </w:tcPr>
          <w:p w14:paraId="3A1F5677" w14:textId="71B7DE9D" w:rsidR="000A0112" w:rsidRPr="001C017C" w:rsidRDefault="00BA0C4F"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5 min</w:t>
            </w:r>
          </w:p>
        </w:tc>
        <w:tc>
          <w:tcPr>
            <w:tcW w:w="6050" w:type="dxa"/>
            <w:tcMar>
              <w:top w:w="100" w:type="dxa"/>
              <w:left w:w="100" w:type="dxa"/>
              <w:bottom w:w="100" w:type="dxa"/>
              <w:right w:w="100" w:type="dxa"/>
            </w:tcMar>
          </w:tcPr>
          <w:p w14:paraId="6841177B" w14:textId="77777777" w:rsidR="000A0112" w:rsidRDefault="00BA0C4F"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Faculty Reports</w:t>
            </w:r>
          </w:p>
          <w:p w14:paraId="5F44EC52" w14:textId="480D24A2" w:rsidR="00D4517D" w:rsidRPr="00D4517D" w:rsidRDefault="00A76959" w:rsidP="00D4517D">
            <w:pPr>
              <w:pStyle w:val="ListParagraph"/>
              <w:numPr>
                <w:ilvl w:val="0"/>
                <w:numId w:val="33"/>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 xml:space="preserve">Roman and Aline – next Tues from 4-5pm there will be a seminar hosted by their departments addressing anxiety around climate crisis. </w:t>
            </w:r>
          </w:p>
        </w:tc>
        <w:tc>
          <w:tcPr>
            <w:tcW w:w="1530" w:type="dxa"/>
            <w:tcMar>
              <w:top w:w="100" w:type="dxa"/>
              <w:left w:w="100" w:type="dxa"/>
              <w:bottom w:w="100" w:type="dxa"/>
              <w:right w:w="100" w:type="dxa"/>
            </w:tcMar>
          </w:tcPr>
          <w:p w14:paraId="722ADE80" w14:textId="4EFF84E1" w:rsidR="000A0112" w:rsidRPr="001C017C" w:rsidRDefault="00BA0C4F"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Faculty</w:t>
            </w:r>
          </w:p>
        </w:tc>
        <w:tc>
          <w:tcPr>
            <w:tcW w:w="2610" w:type="dxa"/>
            <w:shd w:val="clear" w:color="auto" w:fill="auto"/>
          </w:tcPr>
          <w:p w14:paraId="6212E001" w14:textId="3415F522" w:rsidR="000A0112" w:rsidRPr="00866A9A" w:rsidRDefault="00BA0C4F"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Updates</w:t>
            </w:r>
          </w:p>
        </w:tc>
        <w:tc>
          <w:tcPr>
            <w:tcW w:w="3280" w:type="dxa"/>
            <w:gridSpan w:val="2"/>
            <w:tcMar>
              <w:top w:w="100" w:type="dxa"/>
              <w:left w:w="100" w:type="dxa"/>
              <w:bottom w:w="100" w:type="dxa"/>
              <w:right w:w="100" w:type="dxa"/>
            </w:tcMar>
          </w:tcPr>
          <w:p w14:paraId="71A6D719" w14:textId="53E196C1" w:rsidR="000A0112" w:rsidRPr="00866A9A" w:rsidRDefault="000A0112" w:rsidP="44EF180F">
            <w:pPr>
              <w:spacing w:after="0" w:line="240" w:lineRule="auto"/>
              <w:ind w:left="90"/>
              <w:rPr>
                <w:rFonts w:ascii="Century Gothic" w:eastAsia="Century Gothic" w:hAnsi="Century Gothic" w:cs="Century Gothic"/>
                <w:color w:val="434343"/>
              </w:rPr>
            </w:pPr>
          </w:p>
        </w:tc>
      </w:tr>
      <w:tr w:rsidR="000A0112" w14:paraId="75160CE9" w14:textId="77777777" w:rsidTr="44EF180F">
        <w:trPr>
          <w:trHeight w:val="450"/>
        </w:trPr>
        <w:tc>
          <w:tcPr>
            <w:tcW w:w="1080" w:type="dxa"/>
            <w:tcMar>
              <w:top w:w="100" w:type="dxa"/>
              <w:left w:w="100" w:type="dxa"/>
              <w:bottom w:w="100" w:type="dxa"/>
              <w:right w:w="100" w:type="dxa"/>
            </w:tcMar>
          </w:tcPr>
          <w:p w14:paraId="3BF68EA6" w14:textId="534A503A" w:rsidR="000A0112" w:rsidRPr="001C017C" w:rsidRDefault="00BA0C4F"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5 min</w:t>
            </w:r>
          </w:p>
        </w:tc>
        <w:tc>
          <w:tcPr>
            <w:tcW w:w="6050" w:type="dxa"/>
            <w:tcMar>
              <w:top w:w="100" w:type="dxa"/>
              <w:left w:w="100" w:type="dxa"/>
              <w:bottom w:w="100" w:type="dxa"/>
              <w:right w:w="100" w:type="dxa"/>
            </w:tcMar>
          </w:tcPr>
          <w:p w14:paraId="1A4992FF" w14:textId="77777777" w:rsidR="000A0112" w:rsidRDefault="00BA0C4F"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Classified Reports</w:t>
            </w:r>
          </w:p>
          <w:p w14:paraId="7CCB535D" w14:textId="1BFC6FE3" w:rsidR="00A76959" w:rsidRPr="00A76959" w:rsidRDefault="00A76959" w:rsidP="00A76959">
            <w:pPr>
              <w:pStyle w:val="ListParagraph"/>
              <w:numPr>
                <w:ilvl w:val="0"/>
                <w:numId w:val="33"/>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Nothing at this time.</w:t>
            </w:r>
          </w:p>
        </w:tc>
        <w:tc>
          <w:tcPr>
            <w:tcW w:w="1530" w:type="dxa"/>
            <w:tcMar>
              <w:top w:w="100" w:type="dxa"/>
              <w:left w:w="100" w:type="dxa"/>
              <w:bottom w:w="100" w:type="dxa"/>
              <w:right w:w="100" w:type="dxa"/>
            </w:tcMar>
          </w:tcPr>
          <w:p w14:paraId="1F4A078E" w14:textId="56D39416" w:rsidR="000A0112" w:rsidRPr="001C017C" w:rsidRDefault="00BA0C4F"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Classified</w:t>
            </w:r>
          </w:p>
        </w:tc>
        <w:tc>
          <w:tcPr>
            <w:tcW w:w="2610" w:type="dxa"/>
            <w:shd w:val="clear" w:color="auto" w:fill="auto"/>
          </w:tcPr>
          <w:p w14:paraId="2EA291E9" w14:textId="471B5DAC" w:rsidR="000A0112" w:rsidRPr="00866A9A" w:rsidRDefault="00BA0C4F"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Updates</w:t>
            </w:r>
          </w:p>
        </w:tc>
        <w:tc>
          <w:tcPr>
            <w:tcW w:w="3280" w:type="dxa"/>
            <w:gridSpan w:val="2"/>
            <w:tcMar>
              <w:top w:w="100" w:type="dxa"/>
              <w:left w:w="100" w:type="dxa"/>
              <w:bottom w:w="100" w:type="dxa"/>
              <w:right w:w="100" w:type="dxa"/>
            </w:tcMar>
          </w:tcPr>
          <w:p w14:paraId="7610944C" w14:textId="0425866C" w:rsidR="000A0112" w:rsidRPr="00866A9A" w:rsidRDefault="000A0112" w:rsidP="44EF180F">
            <w:pPr>
              <w:spacing w:after="0" w:line="240" w:lineRule="auto"/>
              <w:ind w:left="90"/>
              <w:rPr>
                <w:rFonts w:ascii="Century Gothic" w:eastAsia="Century Gothic" w:hAnsi="Century Gothic" w:cs="Century Gothic"/>
                <w:color w:val="434343"/>
              </w:rPr>
            </w:pPr>
          </w:p>
        </w:tc>
      </w:tr>
      <w:tr w:rsidR="000A0112" w14:paraId="63600D5B" w14:textId="77777777" w:rsidTr="44EF180F">
        <w:trPr>
          <w:trHeight w:val="450"/>
        </w:trPr>
        <w:tc>
          <w:tcPr>
            <w:tcW w:w="1080" w:type="dxa"/>
            <w:tcMar>
              <w:top w:w="100" w:type="dxa"/>
              <w:left w:w="100" w:type="dxa"/>
              <w:bottom w:w="100" w:type="dxa"/>
              <w:right w:w="100" w:type="dxa"/>
            </w:tcMar>
          </w:tcPr>
          <w:p w14:paraId="69FA36A9" w14:textId="7A3AD1E1" w:rsidR="000A0112" w:rsidRPr="001C017C" w:rsidRDefault="00FC77C8"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10</w:t>
            </w:r>
            <w:r w:rsidR="00BA0C4F">
              <w:rPr>
                <w:rFonts w:ascii="Century Gothic" w:eastAsia="Century Gothic" w:hAnsi="Century Gothic" w:cs="Century Gothic"/>
                <w:color w:val="434343"/>
              </w:rPr>
              <w:t xml:space="preserve"> min</w:t>
            </w:r>
          </w:p>
        </w:tc>
        <w:tc>
          <w:tcPr>
            <w:tcW w:w="6050" w:type="dxa"/>
            <w:tcMar>
              <w:top w:w="100" w:type="dxa"/>
              <w:left w:w="100" w:type="dxa"/>
              <w:bottom w:w="100" w:type="dxa"/>
              <w:right w:w="100" w:type="dxa"/>
            </w:tcMar>
          </w:tcPr>
          <w:p w14:paraId="4F538829" w14:textId="77777777" w:rsidR="00BE4EB6" w:rsidRDefault="00BA0C4F" w:rsidP="00507C45">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Director Report</w:t>
            </w:r>
          </w:p>
          <w:p w14:paraId="41FECFBE" w14:textId="77777777" w:rsidR="00507C45" w:rsidRDefault="00507C45" w:rsidP="00507C45">
            <w:pPr>
              <w:pStyle w:val="ListParagraph"/>
              <w:numPr>
                <w:ilvl w:val="0"/>
                <w:numId w:val="32"/>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Fall Community Resource Fair Recap</w:t>
            </w:r>
          </w:p>
          <w:p w14:paraId="2A07F3B8" w14:textId="77777777" w:rsidR="00507C45" w:rsidRDefault="00507C45" w:rsidP="00507C45">
            <w:pPr>
              <w:pStyle w:val="ListParagraph"/>
              <w:numPr>
                <w:ilvl w:val="0"/>
                <w:numId w:val="32"/>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CA Coastal Cleanup Day Recap</w:t>
            </w:r>
          </w:p>
          <w:p w14:paraId="07531D9B" w14:textId="77777777" w:rsidR="002F2FC0" w:rsidRDefault="00043138" w:rsidP="002F2FC0">
            <w:pPr>
              <w:pStyle w:val="ListParagraph"/>
              <w:numPr>
                <w:ilvl w:val="0"/>
                <w:numId w:val="32"/>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Biology Club Initiative</w:t>
            </w:r>
          </w:p>
          <w:p w14:paraId="5909EA0F" w14:textId="77777777" w:rsidR="00DE6BDD" w:rsidRPr="00DE6BDD" w:rsidRDefault="00DE6BDD" w:rsidP="002F2FC0">
            <w:pPr>
              <w:pStyle w:val="ListParagraph"/>
              <w:numPr>
                <w:ilvl w:val="0"/>
                <w:numId w:val="32"/>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Students could be exposed to waste they shouldn’t if exposed to this and expected to keep it cleaned. Might be better to institutionalize the collection and give the rebate to benefit clubs without exposing the students to the potential dangers. Not as simple as it sounds.</w:t>
            </w:r>
          </w:p>
          <w:p w14:paraId="3E8EEBC1" w14:textId="77777777" w:rsidR="00A54EF9" w:rsidRPr="00A54EF9" w:rsidRDefault="00DE6BDD" w:rsidP="00A54EF9">
            <w:pPr>
              <w:pStyle w:val="ListParagraph"/>
              <w:numPr>
                <w:ilvl w:val="0"/>
                <w:numId w:val="32"/>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Resolution to A.S. to jumpstart the process to get the District to involve themselves in recycling measures.</w:t>
            </w:r>
          </w:p>
          <w:p w14:paraId="3F0FE083" w14:textId="718E7E7B" w:rsidR="00A54EF9" w:rsidRPr="00A54EF9" w:rsidRDefault="00A54EF9" w:rsidP="00A54EF9">
            <w:pPr>
              <w:pStyle w:val="ListParagraph"/>
              <w:numPr>
                <w:ilvl w:val="0"/>
                <w:numId w:val="32"/>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Ask Larry what we should be asking for.</w:t>
            </w:r>
          </w:p>
        </w:tc>
        <w:tc>
          <w:tcPr>
            <w:tcW w:w="1530" w:type="dxa"/>
            <w:tcMar>
              <w:top w:w="100" w:type="dxa"/>
              <w:left w:w="100" w:type="dxa"/>
              <w:bottom w:w="100" w:type="dxa"/>
              <w:right w:w="100" w:type="dxa"/>
            </w:tcMar>
          </w:tcPr>
          <w:p w14:paraId="5F24E9BD" w14:textId="56F4489E" w:rsidR="000A0112" w:rsidRPr="001C017C" w:rsidRDefault="00BA0C4F"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Tyler Deacy</w:t>
            </w:r>
          </w:p>
        </w:tc>
        <w:tc>
          <w:tcPr>
            <w:tcW w:w="2610" w:type="dxa"/>
            <w:shd w:val="clear" w:color="auto" w:fill="auto"/>
          </w:tcPr>
          <w:p w14:paraId="07132331" w14:textId="3D78C9F2" w:rsidR="000A0112" w:rsidRPr="00866A9A" w:rsidRDefault="00BA0C4F"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Updates</w:t>
            </w:r>
          </w:p>
        </w:tc>
        <w:tc>
          <w:tcPr>
            <w:tcW w:w="3280" w:type="dxa"/>
            <w:gridSpan w:val="2"/>
            <w:tcMar>
              <w:top w:w="100" w:type="dxa"/>
              <w:left w:w="100" w:type="dxa"/>
              <w:bottom w:w="100" w:type="dxa"/>
              <w:right w:w="100" w:type="dxa"/>
            </w:tcMar>
          </w:tcPr>
          <w:p w14:paraId="2627E3EF" w14:textId="432F4266" w:rsidR="000A0112" w:rsidRPr="00866A9A" w:rsidRDefault="000A0112" w:rsidP="44EF180F">
            <w:pPr>
              <w:spacing w:after="0" w:line="240" w:lineRule="auto"/>
              <w:ind w:left="90"/>
              <w:rPr>
                <w:rFonts w:ascii="Century Gothic" w:eastAsia="Century Gothic" w:hAnsi="Century Gothic" w:cs="Century Gothic"/>
                <w:color w:val="434343"/>
              </w:rPr>
            </w:pPr>
          </w:p>
        </w:tc>
      </w:tr>
      <w:tr w:rsidR="000807E7" w14:paraId="296BB020" w14:textId="77777777" w:rsidTr="44EF180F">
        <w:trPr>
          <w:trHeight w:val="450"/>
        </w:trPr>
        <w:tc>
          <w:tcPr>
            <w:tcW w:w="1080" w:type="dxa"/>
            <w:tcMar>
              <w:top w:w="100" w:type="dxa"/>
              <w:left w:w="100" w:type="dxa"/>
              <w:bottom w:w="100" w:type="dxa"/>
              <w:right w:w="100" w:type="dxa"/>
            </w:tcMar>
          </w:tcPr>
          <w:p w14:paraId="4CD0EC2D" w14:textId="41EDB2F1" w:rsidR="000807E7" w:rsidRDefault="000807E7"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10 min</w:t>
            </w:r>
          </w:p>
        </w:tc>
        <w:tc>
          <w:tcPr>
            <w:tcW w:w="6050" w:type="dxa"/>
            <w:tcMar>
              <w:top w:w="100" w:type="dxa"/>
              <w:left w:w="100" w:type="dxa"/>
              <w:bottom w:w="100" w:type="dxa"/>
              <w:right w:w="100" w:type="dxa"/>
            </w:tcMar>
          </w:tcPr>
          <w:p w14:paraId="673425B7" w14:textId="77777777" w:rsidR="000807E7" w:rsidRDefault="000807E7"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Old Business (see “Follow-Up Items”)</w:t>
            </w:r>
          </w:p>
          <w:p w14:paraId="5AD47461" w14:textId="77777777" w:rsidR="00A54EF9" w:rsidRPr="00A54EF9" w:rsidRDefault="00A54EF9" w:rsidP="00A54EF9">
            <w:pPr>
              <w:pStyle w:val="ListParagraph"/>
              <w:numPr>
                <w:ilvl w:val="0"/>
                <w:numId w:val="32"/>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Students to take prints to student life and advertise on campus for 10/8 seminar</w:t>
            </w:r>
          </w:p>
          <w:p w14:paraId="709681C8" w14:textId="77777777" w:rsidR="00A54EF9" w:rsidRPr="002303A7" w:rsidRDefault="002303A7" w:rsidP="00A54EF9">
            <w:pPr>
              <w:pStyle w:val="ListParagraph"/>
              <w:numPr>
                <w:ilvl w:val="0"/>
                <w:numId w:val="32"/>
              </w:numPr>
              <w:spacing w:after="0" w:line="240" w:lineRule="auto"/>
              <w:rPr>
                <w:rFonts w:ascii="Century Gothic" w:eastAsia="Century Gothic" w:hAnsi="Century Gothic" w:cs="Century Gothic"/>
                <w:color w:val="434343"/>
              </w:rPr>
            </w:pPr>
            <w:r w:rsidRPr="002303A7">
              <w:rPr>
                <w:rFonts w:ascii="Century Gothic" w:eastAsia="Century Gothic" w:hAnsi="Century Gothic" w:cs="Century Gothic"/>
                <w:color w:val="00B050"/>
              </w:rPr>
              <w:lastRenderedPageBreak/>
              <w:t>Roman</w:t>
            </w:r>
            <w:r>
              <w:rPr>
                <w:rFonts w:ascii="Century Gothic" w:eastAsia="Century Gothic" w:hAnsi="Century Gothic" w:cs="Century Gothic"/>
                <w:color w:val="00B050"/>
              </w:rPr>
              <w:t xml:space="preserve"> gave his public comment but likely not to have much movement from Faculty Senate for now due to current curriculum discussions.</w:t>
            </w:r>
          </w:p>
          <w:p w14:paraId="06016580" w14:textId="7580FDD3" w:rsidR="002303A7" w:rsidRPr="00A54EF9" w:rsidRDefault="002303A7" w:rsidP="00A54EF9">
            <w:pPr>
              <w:pStyle w:val="ListParagraph"/>
              <w:numPr>
                <w:ilvl w:val="0"/>
                <w:numId w:val="32"/>
              </w:numPr>
              <w:spacing w:after="0" w:line="240" w:lineRule="auto"/>
              <w:rPr>
                <w:rFonts w:ascii="Century Gothic" w:eastAsia="Century Gothic" w:hAnsi="Century Gothic" w:cs="Century Gothic"/>
                <w:color w:val="434343"/>
              </w:rPr>
            </w:pPr>
          </w:p>
        </w:tc>
        <w:tc>
          <w:tcPr>
            <w:tcW w:w="1530" w:type="dxa"/>
            <w:tcMar>
              <w:top w:w="100" w:type="dxa"/>
              <w:left w:w="100" w:type="dxa"/>
              <w:bottom w:w="100" w:type="dxa"/>
              <w:right w:w="100" w:type="dxa"/>
            </w:tcMar>
          </w:tcPr>
          <w:p w14:paraId="7E9F893B" w14:textId="20EB4919" w:rsidR="000807E7" w:rsidRDefault="000807E7" w:rsidP="44EF180F">
            <w:pPr>
              <w:spacing w:after="0" w:line="240" w:lineRule="auto"/>
              <w:rPr>
                <w:rFonts w:ascii="Century Gothic" w:eastAsia="Century Gothic" w:hAnsi="Century Gothic" w:cs="Century Gothic"/>
                <w:color w:val="434343"/>
              </w:rPr>
            </w:pPr>
          </w:p>
        </w:tc>
        <w:tc>
          <w:tcPr>
            <w:tcW w:w="2610" w:type="dxa"/>
            <w:shd w:val="clear" w:color="auto" w:fill="auto"/>
          </w:tcPr>
          <w:p w14:paraId="4960A34E" w14:textId="25837CD5" w:rsidR="000807E7" w:rsidRDefault="000807E7"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Following up on old business items</w:t>
            </w:r>
          </w:p>
        </w:tc>
        <w:tc>
          <w:tcPr>
            <w:tcW w:w="3280" w:type="dxa"/>
            <w:gridSpan w:val="2"/>
            <w:tcMar>
              <w:top w:w="100" w:type="dxa"/>
              <w:left w:w="100" w:type="dxa"/>
              <w:bottom w:w="100" w:type="dxa"/>
              <w:right w:w="100" w:type="dxa"/>
            </w:tcMar>
          </w:tcPr>
          <w:p w14:paraId="1B65BF61" w14:textId="77777777" w:rsidR="000807E7" w:rsidRDefault="000807E7" w:rsidP="44EF180F">
            <w:pPr>
              <w:spacing w:after="0" w:line="240" w:lineRule="auto"/>
              <w:ind w:left="90"/>
              <w:rPr>
                <w:rFonts w:ascii="Century Gothic" w:eastAsia="Century Gothic" w:hAnsi="Century Gothic" w:cs="Century Gothic"/>
                <w:color w:val="434343"/>
              </w:rPr>
            </w:pPr>
          </w:p>
        </w:tc>
      </w:tr>
      <w:tr w:rsidR="00D814F6" w14:paraId="5427CA2C" w14:textId="77777777" w:rsidTr="44EF180F">
        <w:trPr>
          <w:trHeight w:val="450"/>
        </w:trPr>
        <w:tc>
          <w:tcPr>
            <w:tcW w:w="1080" w:type="dxa"/>
            <w:tcMar>
              <w:top w:w="100" w:type="dxa"/>
              <w:left w:w="100" w:type="dxa"/>
              <w:bottom w:w="100" w:type="dxa"/>
              <w:right w:w="100" w:type="dxa"/>
            </w:tcMar>
          </w:tcPr>
          <w:p w14:paraId="13606B2F" w14:textId="3CEECCA6" w:rsidR="00D814F6" w:rsidRPr="001C017C" w:rsidRDefault="001562E3"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10</w:t>
            </w:r>
            <w:r w:rsidR="00BA0C4F">
              <w:rPr>
                <w:rFonts w:ascii="Century Gothic" w:eastAsia="Century Gothic" w:hAnsi="Century Gothic" w:cs="Century Gothic"/>
                <w:color w:val="434343"/>
              </w:rPr>
              <w:t xml:space="preserve"> min</w:t>
            </w:r>
          </w:p>
        </w:tc>
        <w:tc>
          <w:tcPr>
            <w:tcW w:w="6050" w:type="dxa"/>
            <w:tcMar>
              <w:top w:w="100" w:type="dxa"/>
              <w:left w:w="100" w:type="dxa"/>
              <w:bottom w:w="100" w:type="dxa"/>
              <w:right w:w="100" w:type="dxa"/>
            </w:tcMar>
          </w:tcPr>
          <w:p w14:paraId="01EB177B" w14:textId="77777777" w:rsidR="00BF749B" w:rsidRDefault="00BF749B"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STARS 2025</w:t>
            </w:r>
          </w:p>
          <w:p w14:paraId="2A9B63F9" w14:textId="76E7527A" w:rsidR="00BF749B" w:rsidRDefault="00BF749B" w:rsidP="00BF749B">
            <w:pPr>
              <w:pStyle w:val="ListParagraph"/>
              <w:numPr>
                <w:ilvl w:val="0"/>
                <w:numId w:val="32"/>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Data collection beginning this month</w:t>
            </w:r>
          </w:p>
          <w:p w14:paraId="0C90A8EE" w14:textId="77777777" w:rsidR="00BF749B" w:rsidRDefault="00BF749B" w:rsidP="00BF749B">
            <w:pPr>
              <w:pStyle w:val="ListParagraph"/>
              <w:numPr>
                <w:ilvl w:val="0"/>
                <w:numId w:val="32"/>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Peer institutions to review?</w:t>
            </w:r>
          </w:p>
          <w:p w14:paraId="74FC9621" w14:textId="31CA2393" w:rsidR="007D0940" w:rsidRPr="00BF749B" w:rsidRDefault="007D0940" w:rsidP="00BF749B">
            <w:pPr>
              <w:pStyle w:val="ListParagraph"/>
              <w:numPr>
                <w:ilvl w:val="0"/>
                <w:numId w:val="32"/>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Ran out of time – will address in November meeting.</w:t>
            </w:r>
          </w:p>
        </w:tc>
        <w:tc>
          <w:tcPr>
            <w:tcW w:w="1530" w:type="dxa"/>
            <w:tcMar>
              <w:top w:w="100" w:type="dxa"/>
              <w:left w:w="100" w:type="dxa"/>
              <w:bottom w:w="100" w:type="dxa"/>
              <w:right w:w="100" w:type="dxa"/>
            </w:tcMar>
          </w:tcPr>
          <w:p w14:paraId="191868B3" w14:textId="3ECA2440" w:rsidR="00D814F6" w:rsidRPr="001C017C" w:rsidRDefault="00BF749B"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Tyler Deacy</w:t>
            </w:r>
          </w:p>
        </w:tc>
        <w:tc>
          <w:tcPr>
            <w:tcW w:w="2610" w:type="dxa"/>
            <w:shd w:val="clear" w:color="auto" w:fill="auto"/>
          </w:tcPr>
          <w:p w14:paraId="5875667B" w14:textId="7B89546D" w:rsidR="00D814F6" w:rsidRPr="00866A9A" w:rsidRDefault="00902BCA"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2024-25 Planning</w:t>
            </w:r>
          </w:p>
        </w:tc>
        <w:tc>
          <w:tcPr>
            <w:tcW w:w="3280" w:type="dxa"/>
            <w:gridSpan w:val="2"/>
            <w:tcMar>
              <w:top w:w="100" w:type="dxa"/>
              <w:left w:w="100" w:type="dxa"/>
              <w:bottom w:w="100" w:type="dxa"/>
              <w:right w:w="100" w:type="dxa"/>
            </w:tcMar>
          </w:tcPr>
          <w:p w14:paraId="2AE95327" w14:textId="37C4EEE3" w:rsidR="00D814F6" w:rsidRPr="00866A9A" w:rsidRDefault="001562E3"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Brainstorm options for peer review institutions for STARS report.</w:t>
            </w:r>
          </w:p>
        </w:tc>
      </w:tr>
      <w:tr w:rsidR="000A0112" w14:paraId="39EBF786" w14:textId="77777777" w:rsidTr="44EF180F">
        <w:trPr>
          <w:trHeight w:val="450"/>
        </w:trPr>
        <w:tc>
          <w:tcPr>
            <w:tcW w:w="1080" w:type="dxa"/>
            <w:tcMar>
              <w:top w:w="100" w:type="dxa"/>
              <w:left w:w="100" w:type="dxa"/>
              <w:bottom w:w="100" w:type="dxa"/>
              <w:right w:w="100" w:type="dxa"/>
            </w:tcMar>
          </w:tcPr>
          <w:p w14:paraId="76ED4B79" w14:textId="688BD7A7" w:rsidR="000A0112" w:rsidRPr="001C017C" w:rsidRDefault="001562E3"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25</w:t>
            </w:r>
            <w:r w:rsidR="00BA0C4F">
              <w:rPr>
                <w:rFonts w:ascii="Century Gothic" w:eastAsia="Century Gothic" w:hAnsi="Century Gothic" w:cs="Century Gothic"/>
                <w:color w:val="434343"/>
              </w:rPr>
              <w:t xml:space="preserve"> min</w:t>
            </w:r>
          </w:p>
        </w:tc>
        <w:tc>
          <w:tcPr>
            <w:tcW w:w="6050" w:type="dxa"/>
            <w:tcMar>
              <w:top w:w="100" w:type="dxa"/>
              <w:left w:w="100" w:type="dxa"/>
              <w:bottom w:w="100" w:type="dxa"/>
              <w:right w:w="100" w:type="dxa"/>
            </w:tcMar>
          </w:tcPr>
          <w:p w14:paraId="796B0D1C" w14:textId="77777777" w:rsidR="000A0112" w:rsidRDefault="009625A8"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Earth Day Symposium Speakers</w:t>
            </w:r>
          </w:p>
          <w:p w14:paraId="2B18827A" w14:textId="77777777" w:rsidR="00A54EF9" w:rsidRPr="005E46AC" w:rsidRDefault="00A54EF9" w:rsidP="00A54EF9">
            <w:pPr>
              <w:pStyle w:val="ListParagraph"/>
              <w:numPr>
                <w:ilvl w:val="0"/>
                <w:numId w:val="32"/>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 xml:space="preserve">Ayana PhD in marine bio – started urban ocean lab. She has a podcast about climate solutions and has talked to a lot of experts about how their solution adds to a future. </w:t>
            </w:r>
            <w:r w:rsidR="005E46AC">
              <w:rPr>
                <w:rFonts w:ascii="Century Gothic" w:eastAsia="Century Gothic" w:hAnsi="Century Gothic" w:cs="Century Gothic"/>
                <w:color w:val="00B050"/>
              </w:rPr>
              <w:t>Went to grad school with Roman.</w:t>
            </w:r>
          </w:p>
          <w:p w14:paraId="0EB60CF7" w14:textId="77777777" w:rsidR="005E46AC" w:rsidRPr="005E46AC" w:rsidRDefault="005E46AC" w:rsidP="00A54EF9">
            <w:pPr>
              <w:pStyle w:val="ListParagraph"/>
              <w:numPr>
                <w:ilvl w:val="0"/>
                <w:numId w:val="32"/>
              </w:numPr>
              <w:spacing w:after="0" w:line="240" w:lineRule="auto"/>
              <w:rPr>
                <w:rFonts w:ascii="Century Gothic" w:eastAsia="Century Gothic" w:hAnsi="Century Gothic" w:cs="Century Gothic"/>
                <w:color w:val="434343"/>
              </w:rPr>
            </w:pPr>
            <w:r w:rsidRPr="005E46AC">
              <w:rPr>
                <w:rFonts w:ascii="Century Gothic" w:eastAsia="Century Gothic" w:hAnsi="Century Gothic" w:cs="Century Gothic"/>
                <w:color w:val="00B050"/>
              </w:rPr>
              <w:t xml:space="preserve">Leah </w:t>
            </w:r>
            <w:r>
              <w:rPr>
                <w:rFonts w:ascii="Century Gothic" w:eastAsia="Century Gothic" w:hAnsi="Century Gothic" w:cs="Century Gothic"/>
                <w:color w:val="00B050"/>
              </w:rPr>
              <w:t xml:space="preserve">wrote a book about intersectional environmentalists. How to be more inclusive about how we’re environmentally friendly. </w:t>
            </w:r>
          </w:p>
          <w:p w14:paraId="48FF9B26" w14:textId="77777777" w:rsidR="005E46AC" w:rsidRPr="005E46AC" w:rsidRDefault="005E46AC" w:rsidP="00A54EF9">
            <w:pPr>
              <w:pStyle w:val="ListParagraph"/>
              <w:numPr>
                <w:ilvl w:val="0"/>
                <w:numId w:val="32"/>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Henry has done talks on climate change in the past, is KTLA meteorologist who lives locally. Would have some perspective about local issues and is seen on a wide stage by our students.</w:t>
            </w:r>
          </w:p>
          <w:p w14:paraId="14E74AE2" w14:textId="77777777" w:rsidR="005E46AC" w:rsidRPr="005E46AC" w:rsidRDefault="005E46AC" w:rsidP="00A54EF9">
            <w:pPr>
              <w:pStyle w:val="ListParagraph"/>
              <w:numPr>
                <w:ilvl w:val="0"/>
                <w:numId w:val="32"/>
              </w:numPr>
              <w:spacing w:after="0" w:line="240" w:lineRule="auto"/>
              <w:rPr>
                <w:rFonts w:ascii="Century Gothic" w:eastAsia="Century Gothic" w:hAnsi="Century Gothic" w:cs="Century Gothic"/>
                <w:color w:val="434343"/>
              </w:rPr>
            </w:pPr>
            <w:r>
              <w:rPr>
                <w:rFonts w:ascii="Century Gothic" w:eastAsia="Century Gothic" w:hAnsi="Century Gothic" w:cs="Century Gothic"/>
                <w:color w:val="00B050"/>
              </w:rPr>
              <w:t>Daniel is on the radio all the time for hurricanes, etc. He is the go-to person to talk about how climate change regards to natural disasters.</w:t>
            </w:r>
          </w:p>
          <w:p w14:paraId="2D22197B" w14:textId="620BDD0B" w:rsidR="005E46AC" w:rsidRPr="005E46AC" w:rsidRDefault="005E46AC" w:rsidP="00A54EF9">
            <w:pPr>
              <w:pStyle w:val="ListParagraph"/>
              <w:numPr>
                <w:ilvl w:val="0"/>
                <w:numId w:val="32"/>
              </w:numPr>
              <w:spacing w:after="0" w:line="240" w:lineRule="auto"/>
              <w:rPr>
                <w:rFonts w:ascii="Century Gothic" w:eastAsia="Century Gothic" w:hAnsi="Century Gothic" w:cs="Century Gothic"/>
                <w:color w:val="00B050"/>
              </w:rPr>
            </w:pPr>
            <w:r w:rsidRPr="005E46AC">
              <w:rPr>
                <w:rFonts w:ascii="Century Gothic" w:eastAsia="Century Gothic" w:hAnsi="Century Gothic" w:cs="Century Gothic"/>
                <w:color w:val="00B050"/>
              </w:rPr>
              <w:t xml:space="preserve">David </w:t>
            </w:r>
            <w:r>
              <w:rPr>
                <w:rFonts w:ascii="Century Gothic" w:eastAsia="Century Gothic" w:hAnsi="Century Gothic" w:cs="Century Gothic"/>
                <w:color w:val="00B050"/>
              </w:rPr>
              <w:t xml:space="preserve">Orr is a very inter-disciplinary speaker tying in </w:t>
            </w:r>
            <w:proofErr w:type="spellStart"/>
            <w:r>
              <w:rPr>
                <w:rFonts w:ascii="Century Gothic" w:eastAsia="Century Gothic" w:hAnsi="Century Gothic" w:cs="Century Gothic"/>
                <w:color w:val="00B050"/>
              </w:rPr>
              <w:t>sust</w:t>
            </w:r>
            <w:proofErr w:type="spellEnd"/>
            <w:r>
              <w:rPr>
                <w:rFonts w:ascii="Century Gothic" w:eastAsia="Century Gothic" w:hAnsi="Century Gothic" w:cs="Century Gothic"/>
                <w:color w:val="00B050"/>
              </w:rPr>
              <w:t xml:space="preserve">. to other fields. </w:t>
            </w:r>
          </w:p>
          <w:p w14:paraId="490D94FC" w14:textId="77777777" w:rsidR="005E46AC" w:rsidRPr="005E46AC" w:rsidRDefault="005E46AC" w:rsidP="005E46AC">
            <w:pPr>
              <w:pStyle w:val="ListParagraph"/>
              <w:numPr>
                <w:ilvl w:val="0"/>
                <w:numId w:val="32"/>
              </w:numPr>
              <w:spacing w:after="0" w:line="240" w:lineRule="auto"/>
              <w:rPr>
                <w:rFonts w:ascii="Century Gothic" w:eastAsia="Century Gothic" w:hAnsi="Century Gothic" w:cs="Century Gothic"/>
                <w:color w:val="434343"/>
              </w:rPr>
            </w:pPr>
            <w:r w:rsidRPr="005E46AC">
              <w:rPr>
                <w:rFonts w:ascii="Century Gothic" w:eastAsia="Century Gothic" w:hAnsi="Century Gothic" w:cs="Century Gothic"/>
                <w:color w:val="00B050"/>
              </w:rPr>
              <w:t>Julian was supposed to come for 2020 Earth Day – storyteller about indigenous wisdom</w:t>
            </w:r>
            <w:r>
              <w:rPr>
                <w:rFonts w:ascii="Century Gothic" w:eastAsia="Century Gothic" w:hAnsi="Century Gothic" w:cs="Century Gothic"/>
                <w:color w:val="00B050"/>
              </w:rPr>
              <w:t xml:space="preserve">. Would be a good tie-in of the arts and humanities. Lots of activism experience and speaks very eloquently. </w:t>
            </w:r>
          </w:p>
          <w:p w14:paraId="087564FC" w14:textId="313373E4" w:rsidR="005E46AC" w:rsidRPr="005E46AC" w:rsidRDefault="005E46AC" w:rsidP="005E46AC">
            <w:pPr>
              <w:pStyle w:val="ListParagraph"/>
              <w:numPr>
                <w:ilvl w:val="0"/>
                <w:numId w:val="32"/>
              </w:numPr>
              <w:spacing w:after="0" w:line="240" w:lineRule="auto"/>
              <w:rPr>
                <w:rFonts w:ascii="Century Gothic" w:eastAsia="Century Gothic" w:hAnsi="Century Gothic" w:cs="Century Gothic"/>
                <w:color w:val="434343"/>
              </w:rPr>
            </w:pPr>
            <w:r w:rsidRPr="005E46AC">
              <w:rPr>
                <w:rFonts w:ascii="Century Gothic" w:eastAsia="Century Gothic" w:hAnsi="Century Gothic" w:cs="Century Gothic"/>
                <w:color w:val="00B050"/>
              </w:rPr>
              <w:lastRenderedPageBreak/>
              <w:t>Send out ranked choice vote – responses by Friday.</w:t>
            </w:r>
          </w:p>
        </w:tc>
        <w:tc>
          <w:tcPr>
            <w:tcW w:w="1530" w:type="dxa"/>
            <w:tcMar>
              <w:top w:w="100" w:type="dxa"/>
              <w:left w:w="100" w:type="dxa"/>
              <w:bottom w:w="100" w:type="dxa"/>
              <w:right w:w="100" w:type="dxa"/>
            </w:tcMar>
          </w:tcPr>
          <w:p w14:paraId="1AAFCD20" w14:textId="7D60032B" w:rsidR="000A0112" w:rsidRPr="001C017C" w:rsidRDefault="000A0112" w:rsidP="44EF180F">
            <w:pPr>
              <w:spacing w:after="0" w:line="240" w:lineRule="auto"/>
              <w:rPr>
                <w:rFonts w:ascii="Century Gothic" w:eastAsia="Century Gothic" w:hAnsi="Century Gothic" w:cs="Century Gothic"/>
                <w:color w:val="434343"/>
              </w:rPr>
            </w:pPr>
          </w:p>
        </w:tc>
        <w:tc>
          <w:tcPr>
            <w:tcW w:w="2610" w:type="dxa"/>
            <w:shd w:val="clear" w:color="auto" w:fill="auto"/>
          </w:tcPr>
          <w:p w14:paraId="4B75B3A6" w14:textId="24D02B0F" w:rsidR="000A0112" w:rsidRPr="00866A9A" w:rsidRDefault="00902BCA"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2024-25 Planning</w:t>
            </w:r>
          </w:p>
        </w:tc>
        <w:tc>
          <w:tcPr>
            <w:tcW w:w="3280" w:type="dxa"/>
            <w:gridSpan w:val="2"/>
            <w:tcMar>
              <w:top w:w="100" w:type="dxa"/>
              <w:left w:w="100" w:type="dxa"/>
              <w:bottom w:w="100" w:type="dxa"/>
              <w:right w:w="100" w:type="dxa"/>
            </w:tcMar>
          </w:tcPr>
          <w:p w14:paraId="655CF33A" w14:textId="3BBFB369" w:rsidR="000A0112" w:rsidRPr="00866A9A" w:rsidRDefault="001562E3"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Narrow down suggestions to 3-5 choices Tyler can contact for quotes.</w:t>
            </w:r>
          </w:p>
        </w:tc>
      </w:tr>
      <w:tr w:rsidR="000A0112" w14:paraId="78B998BE" w14:textId="77777777" w:rsidTr="44EF180F">
        <w:trPr>
          <w:trHeight w:val="450"/>
        </w:trPr>
        <w:tc>
          <w:tcPr>
            <w:tcW w:w="1080" w:type="dxa"/>
            <w:tcMar>
              <w:top w:w="100" w:type="dxa"/>
              <w:left w:w="100" w:type="dxa"/>
              <w:bottom w:w="100" w:type="dxa"/>
              <w:right w:w="100" w:type="dxa"/>
            </w:tcMar>
          </w:tcPr>
          <w:p w14:paraId="2C83A865" w14:textId="1EDEAC80" w:rsidR="000A0112" w:rsidRPr="001C017C" w:rsidRDefault="000807E7"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5</w:t>
            </w:r>
            <w:r w:rsidR="00BA0C4F">
              <w:rPr>
                <w:rFonts w:ascii="Century Gothic" w:eastAsia="Century Gothic" w:hAnsi="Century Gothic" w:cs="Century Gothic"/>
                <w:color w:val="434343"/>
              </w:rPr>
              <w:t xml:space="preserve"> min</w:t>
            </w:r>
          </w:p>
        </w:tc>
        <w:tc>
          <w:tcPr>
            <w:tcW w:w="6050" w:type="dxa"/>
            <w:tcMar>
              <w:top w:w="100" w:type="dxa"/>
              <w:left w:w="100" w:type="dxa"/>
              <w:bottom w:w="100" w:type="dxa"/>
              <w:right w:w="100" w:type="dxa"/>
            </w:tcMar>
          </w:tcPr>
          <w:p w14:paraId="502F6A6A" w14:textId="77777777" w:rsidR="000A0112" w:rsidRDefault="000807E7" w:rsidP="44EF180F">
            <w:pPr>
              <w:spacing w:after="0" w:line="240" w:lineRule="auto"/>
              <w:rPr>
                <w:rFonts w:ascii="Century Gothic" w:eastAsia="Century Gothic" w:hAnsi="Century Gothic" w:cs="Century Gothic"/>
                <w:color w:val="434343"/>
              </w:rPr>
            </w:pPr>
            <w:r>
              <w:rPr>
                <w:rFonts w:ascii="Century Gothic" w:eastAsia="Century Gothic" w:hAnsi="Century Gothic" w:cs="Century Gothic"/>
                <w:color w:val="434343"/>
              </w:rPr>
              <w:t>District Plan – Do we want to issue a letter of support ahead of the Board Meeting 2</w:t>
            </w:r>
            <w:r w:rsidRPr="000807E7">
              <w:rPr>
                <w:rFonts w:ascii="Century Gothic" w:eastAsia="Century Gothic" w:hAnsi="Century Gothic" w:cs="Century Gothic"/>
                <w:color w:val="434343"/>
                <w:vertAlign w:val="superscript"/>
              </w:rPr>
              <w:t>nd</w:t>
            </w:r>
            <w:r>
              <w:rPr>
                <w:rFonts w:ascii="Century Gothic" w:eastAsia="Century Gothic" w:hAnsi="Century Gothic" w:cs="Century Gothic"/>
                <w:color w:val="434343"/>
              </w:rPr>
              <w:t xml:space="preserve"> reading?</w:t>
            </w:r>
          </w:p>
          <w:p w14:paraId="4612410B" w14:textId="77777777" w:rsidR="007D0940" w:rsidRDefault="007D0940" w:rsidP="007D0940">
            <w:pPr>
              <w:pStyle w:val="ListParagraph"/>
              <w:numPr>
                <w:ilvl w:val="0"/>
                <w:numId w:val="32"/>
              </w:numPr>
              <w:spacing w:after="0" w:line="240" w:lineRule="auto"/>
              <w:rPr>
                <w:rFonts w:ascii="Century Gothic" w:eastAsia="Century Gothic" w:hAnsi="Century Gothic" w:cs="Century Gothic"/>
                <w:color w:val="00B050"/>
              </w:rPr>
            </w:pPr>
            <w:r w:rsidRPr="002F2FC0">
              <w:rPr>
                <w:rFonts w:ascii="Century Gothic" w:eastAsia="Century Gothic" w:hAnsi="Century Gothic" w:cs="Century Gothic"/>
                <w:color w:val="00B050"/>
              </w:rPr>
              <w:t xml:space="preserve">Objected from Aline- we are a representative body </w:t>
            </w:r>
            <w:r>
              <w:rPr>
                <w:rFonts w:ascii="Century Gothic" w:eastAsia="Century Gothic" w:hAnsi="Century Gothic" w:cs="Century Gothic"/>
                <w:color w:val="00B050"/>
              </w:rPr>
              <w:t xml:space="preserve">which has already supported this plan. Would be more appropriate to submit public comments directly. </w:t>
            </w:r>
          </w:p>
          <w:p w14:paraId="51E006ED" w14:textId="344460FE" w:rsidR="007D0940" w:rsidRPr="007D0940" w:rsidRDefault="007D0940" w:rsidP="44EF180F">
            <w:pPr>
              <w:pStyle w:val="ListParagraph"/>
              <w:numPr>
                <w:ilvl w:val="0"/>
                <w:numId w:val="32"/>
              </w:numPr>
              <w:spacing w:after="0" w:line="240" w:lineRule="auto"/>
              <w:rPr>
                <w:rFonts w:ascii="Century Gothic" w:eastAsia="Century Gothic" w:hAnsi="Century Gothic" w:cs="Century Gothic"/>
                <w:color w:val="00B050"/>
              </w:rPr>
            </w:pPr>
            <w:r>
              <w:rPr>
                <w:rFonts w:ascii="Century Gothic" w:eastAsia="Century Gothic" w:hAnsi="Century Gothic" w:cs="Century Gothic"/>
                <w:color w:val="00B050"/>
              </w:rPr>
              <w:t>Present to A.S. 10/16</w:t>
            </w:r>
          </w:p>
        </w:tc>
        <w:tc>
          <w:tcPr>
            <w:tcW w:w="1530" w:type="dxa"/>
            <w:tcMar>
              <w:top w:w="100" w:type="dxa"/>
              <w:left w:w="100" w:type="dxa"/>
              <w:bottom w:w="100" w:type="dxa"/>
              <w:right w:w="100" w:type="dxa"/>
            </w:tcMar>
          </w:tcPr>
          <w:p w14:paraId="1A76A2F1" w14:textId="67668693" w:rsidR="000A0112" w:rsidRPr="001C017C" w:rsidRDefault="000A0112" w:rsidP="44EF180F">
            <w:pPr>
              <w:spacing w:after="0" w:line="240" w:lineRule="auto"/>
              <w:rPr>
                <w:rFonts w:ascii="Century Gothic" w:eastAsia="Century Gothic" w:hAnsi="Century Gothic" w:cs="Century Gothic"/>
                <w:color w:val="434343"/>
              </w:rPr>
            </w:pPr>
          </w:p>
        </w:tc>
        <w:tc>
          <w:tcPr>
            <w:tcW w:w="2610" w:type="dxa"/>
          </w:tcPr>
          <w:p w14:paraId="468C6F55" w14:textId="750DE02E" w:rsidR="000A0112" w:rsidRPr="00866A9A" w:rsidRDefault="00902BCA" w:rsidP="44EF180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2024-25 Planning</w:t>
            </w:r>
          </w:p>
        </w:tc>
        <w:tc>
          <w:tcPr>
            <w:tcW w:w="3280" w:type="dxa"/>
            <w:gridSpan w:val="2"/>
            <w:tcMar>
              <w:top w:w="100" w:type="dxa"/>
              <w:left w:w="100" w:type="dxa"/>
              <w:bottom w:w="100" w:type="dxa"/>
              <w:right w:w="100" w:type="dxa"/>
            </w:tcMar>
          </w:tcPr>
          <w:p w14:paraId="5455C028" w14:textId="01C2FB40" w:rsidR="00BA0C4F" w:rsidRPr="00866A9A" w:rsidRDefault="00902BCA" w:rsidP="00BA0C4F">
            <w:pPr>
              <w:spacing w:after="0" w:line="240" w:lineRule="auto"/>
              <w:ind w:left="90"/>
              <w:rPr>
                <w:rFonts w:ascii="Century Gothic" w:eastAsia="Century Gothic" w:hAnsi="Century Gothic" w:cs="Century Gothic"/>
                <w:color w:val="434343"/>
              </w:rPr>
            </w:pPr>
            <w:r>
              <w:rPr>
                <w:rFonts w:ascii="Century Gothic" w:eastAsia="Century Gothic" w:hAnsi="Century Gothic" w:cs="Century Gothic"/>
                <w:color w:val="434343"/>
              </w:rPr>
              <w:t>Decide if we want to issue a letter and who is preparing it</w:t>
            </w:r>
          </w:p>
        </w:tc>
      </w:tr>
    </w:tbl>
    <w:p w14:paraId="4FC80AC4" w14:textId="0A42B7A9" w:rsidR="1E49D948" w:rsidRDefault="1E49D948" w:rsidP="44EF180F">
      <w:pPr>
        <w:rPr>
          <w:rFonts w:ascii="Century Gothic" w:eastAsia="Century Gothic" w:hAnsi="Century Gothic" w:cs="Century Gothic"/>
          <w:sz w:val="18"/>
          <w:szCs w:val="18"/>
        </w:rPr>
      </w:pPr>
    </w:p>
    <w:tbl>
      <w:tblPr>
        <w:tblW w:w="1433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330"/>
      </w:tblGrid>
      <w:tr w:rsidR="00BC29C6" w14:paraId="5D1D0604" w14:textId="77777777" w:rsidTr="44EF180F">
        <w:trPr>
          <w:trHeight w:val="450"/>
        </w:trPr>
        <w:tc>
          <w:tcPr>
            <w:tcW w:w="14330" w:type="dxa"/>
            <w:shd w:val="clear" w:color="auto" w:fill="FFD600"/>
          </w:tcPr>
          <w:p w14:paraId="6773B614" w14:textId="4A20FBFB" w:rsidR="00BC29C6" w:rsidRPr="00E147D1" w:rsidRDefault="000560AF" w:rsidP="44EF180F">
            <w:pPr>
              <w:spacing w:after="0" w:line="240" w:lineRule="auto"/>
              <w:jc w:val="center"/>
              <w:rPr>
                <w:rFonts w:ascii="Century Gothic" w:eastAsia="Century Gothic" w:hAnsi="Century Gothic" w:cs="Century Gothic"/>
                <w:b/>
                <w:bCs/>
                <w:color w:val="031839"/>
                <w:sz w:val="24"/>
                <w:szCs w:val="24"/>
              </w:rPr>
            </w:pPr>
            <w:r w:rsidRPr="44EF180F">
              <w:rPr>
                <w:rFonts w:ascii="Century Gothic" w:eastAsia="Century Gothic" w:hAnsi="Century Gothic" w:cs="Century Gothic"/>
                <w:b/>
                <w:bCs/>
                <w:color w:val="0F406B"/>
                <w:sz w:val="24"/>
                <w:szCs w:val="24"/>
              </w:rPr>
              <w:t>RESOURCES</w:t>
            </w:r>
          </w:p>
        </w:tc>
      </w:tr>
      <w:tr w:rsidR="00BC29C6" w14:paraId="5357055A" w14:textId="77777777" w:rsidTr="44EF180F">
        <w:trPr>
          <w:trHeight w:val="450"/>
        </w:trPr>
        <w:tc>
          <w:tcPr>
            <w:tcW w:w="14330" w:type="dxa"/>
            <w:shd w:val="clear" w:color="auto" w:fill="auto"/>
            <w:tcMar>
              <w:top w:w="100" w:type="dxa"/>
              <w:left w:w="100" w:type="dxa"/>
              <w:bottom w:w="100" w:type="dxa"/>
              <w:right w:w="100" w:type="dxa"/>
            </w:tcMar>
          </w:tcPr>
          <w:p w14:paraId="504DCA4E" w14:textId="401AF8B5" w:rsidR="00BC29C6" w:rsidRPr="00902BCA" w:rsidRDefault="00000000" w:rsidP="00902BCA">
            <w:pPr>
              <w:pStyle w:val="ListParagraph"/>
              <w:numPr>
                <w:ilvl w:val="0"/>
                <w:numId w:val="24"/>
              </w:numPr>
              <w:spacing w:after="0" w:line="240" w:lineRule="auto"/>
              <w:rPr>
                <w:rFonts w:ascii="Century Gothic" w:eastAsia="Century Gothic" w:hAnsi="Century Gothic" w:cs="Century Gothic"/>
                <w:color w:val="434343"/>
              </w:rPr>
            </w:pPr>
            <w:hyperlink r:id="rId13" w:history="1">
              <w:r w:rsidR="00BE4EB6" w:rsidRPr="00BE4EB6">
                <w:rPr>
                  <w:rStyle w:val="Hyperlink"/>
                  <w:rFonts w:ascii="Century Gothic" w:eastAsia="Century Gothic" w:hAnsi="Century Gothic" w:cs="Century Gothic"/>
                </w:rPr>
                <w:t>Campus Sustainability Plan</w:t>
              </w:r>
            </w:hyperlink>
          </w:p>
        </w:tc>
      </w:tr>
    </w:tbl>
    <w:p w14:paraId="0329B60D" w14:textId="77777777" w:rsidR="00BE4EB6" w:rsidRDefault="00BE4EB6" w:rsidP="00BE4EB6">
      <w:pPr>
        <w:rPr>
          <w:rFonts w:ascii="Century Gothic" w:eastAsia="Century Gothic" w:hAnsi="Century Gothic" w:cs="Century Gothic"/>
          <w:sz w:val="18"/>
          <w:szCs w:val="18"/>
        </w:rPr>
      </w:pPr>
    </w:p>
    <w:tbl>
      <w:tblPr>
        <w:tblW w:w="14330" w:type="dxa"/>
        <w:tblInd w:w="-30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100" w:type="dxa"/>
          <w:left w:w="100" w:type="dxa"/>
          <w:bottom w:w="100" w:type="dxa"/>
          <w:right w:w="100" w:type="dxa"/>
        </w:tblCellMar>
        <w:tblLook w:val="0600" w:firstRow="0" w:lastRow="0" w:firstColumn="0" w:lastColumn="0" w:noHBand="1" w:noVBand="1"/>
      </w:tblPr>
      <w:tblGrid>
        <w:gridCol w:w="14330"/>
      </w:tblGrid>
      <w:tr w:rsidR="00BE4EB6" w14:paraId="2C009786" w14:textId="77777777" w:rsidTr="001B2A78">
        <w:trPr>
          <w:trHeight w:val="450"/>
        </w:trPr>
        <w:tc>
          <w:tcPr>
            <w:tcW w:w="14330" w:type="dxa"/>
            <w:shd w:val="clear" w:color="auto" w:fill="FFD600"/>
          </w:tcPr>
          <w:p w14:paraId="7239BC7A" w14:textId="1374BE61" w:rsidR="00BE4EB6" w:rsidRPr="00E147D1" w:rsidRDefault="00BE4EB6" w:rsidP="001B2A78">
            <w:pPr>
              <w:spacing w:after="0" w:line="240" w:lineRule="auto"/>
              <w:jc w:val="center"/>
              <w:rPr>
                <w:rFonts w:ascii="Century Gothic" w:eastAsia="Century Gothic" w:hAnsi="Century Gothic" w:cs="Century Gothic"/>
                <w:b/>
                <w:bCs/>
                <w:color w:val="031839"/>
                <w:sz w:val="24"/>
                <w:szCs w:val="24"/>
              </w:rPr>
            </w:pPr>
            <w:r>
              <w:rPr>
                <w:rFonts w:ascii="Century Gothic" w:eastAsia="Century Gothic" w:hAnsi="Century Gothic" w:cs="Century Gothic"/>
                <w:b/>
                <w:bCs/>
                <w:color w:val="0F406B"/>
                <w:sz w:val="24"/>
                <w:szCs w:val="24"/>
              </w:rPr>
              <w:t>Fall 2024 Meetings: Sept. 3</w:t>
            </w:r>
            <w:r w:rsidRPr="00BE4EB6">
              <w:rPr>
                <w:rFonts w:ascii="Century Gothic" w:eastAsia="Century Gothic" w:hAnsi="Century Gothic" w:cs="Century Gothic"/>
                <w:b/>
                <w:bCs/>
                <w:color w:val="0F406B"/>
                <w:sz w:val="24"/>
                <w:szCs w:val="24"/>
                <w:vertAlign w:val="superscript"/>
              </w:rPr>
              <w:t>rd</w:t>
            </w:r>
            <w:r>
              <w:rPr>
                <w:rFonts w:ascii="Century Gothic" w:eastAsia="Century Gothic" w:hAnsi="Century Gothic" w:cs="Century Gothic"/>
                <w:b/>
                <w:bCs/>
                <w:color w:val="0F406B"/>
                <w:sz w:val="24"/>
                <w:szCs w:val="24"/>
              </w:rPr>
              <w:t xml:space="preserve"> | Oct. 1</w:t>
            </w:r>
            <w:r w:rsidRPr="00BE4EB6">
              <w:rPr>
                <w:rFonts w:ascii="Century Gothic" w:eastAsia="Century Gothic" w:hAnsi="Century Gothic" w:cs="Century Gothic"/>
                <w:b/>
                <w:bCs/>
                <w:color w:val="0F406B"/>
                <w:sz w:val="24"/>
                <w:szCs w:val="24"/>
                <w:vertAlign w:val="superscript"/>
              </w:rPr>
              <w:t>st</w:t>
            </w:r>
            <w:r>
              <w:rPr>
                <w:rFonts w:ascii="Century Gothic" w:eastAsia="Century Gothic" w:hAnsi="Century Gothic" w:cs="Century Gothic"/>
                <w:b/>
                <w:bCs/>
                <w:color w:val="0F406B"/>
                <w:sz w:val="24"/>
                <w:szCs w:val="24"/>
              </w:rPr>
              <w:t xml:space="preserve"> | Nov. 5</w:t>
            </w:r>
            <w:r w:rsidRPr="00BE4EB6">
              <w:rPr>
                <w:rFonts w:ascii="Century Gothic" w:eastAsia="Century Gothic" w:hAnsi="Century Gothic" w:cs="Century Gothic"/>
                <w:b/>
                <w:bCs/>
                <w:color w:val="0F406B"/>
                <w:sz w:val="24"/>
                <w:szCs w:val="24"/>
                <w:vertAlign w:val="superscript"/>
              </w:rPr>
              <w:t>th</w:t>
            </w:r>
            <w:r>
              <w:rPr>
                <w:rFonts w:ascii="Century Gothic" w:eastAsia="Century Gothic" w:hAnsi="Century Gothic" w:cs="Century Gothic"/>
                <w:b/>
                <w:bCs/>
                <w:color w:val="0F406B"/>
                <w:sz w:val="24"/>
                <w:szCs w:val="24"/>
              </w:rPr>
              <w:t xml:space="preserve"> | Dec. 3</w:t>
            </w:r>
            <w:r w:rsidRPr="00BE4EB6">
              <w:rPr>
                <w:rFonts w:ascii="Century Gothic" w:eastAsia="Century Gothic" w:hAnsi="Century Gothic" w:cs="Century Gothic"/>
                <w:b/>
                <w:bCs/>
                <w:color w:val="0F406B"/>
                <w:sz w:val="24"/>
                <w:szCs w:val="24"/>
                <w:vertAlign w:val="superscript"/>
              </w:rPr>
              <w:t>rd</w:t>
            </w:r>
          </w:p>
        </w:tc>
      </w:tr>
    </w:tbl>
    <w:p w14:paraId="34737AF2" w14:textId="77777777" w:rsidR="00BE4EB6" w:rsidRDefault="00BE4EB6" w:rsidP="00BE4EB6">
      <w:pPr>
        <w:tabs>
          <w:tab w:val="left" w:pos="3848"/>
        </w:tabs>
        <w:rPr>
          <w:rFonts w:ascii="Century Gothic" w:eastAsia="Century Gothic" w:hAnsi="Century Gothic" w:cs="Century Gothic"/>
        </w:rPr>
      </w:pPr>
    </w:p>
    <w:p w14:paraId="42021786" w14:textId="22415075" w:rsidR="00627A70" w:rsidRPr="00B5197F" w:rsidRDefault="00627A70" w:rsidP="00627A70">
      <w:pPr>
        <w:spacing w:after="0"/>
        <w:rPr>
          <w:rFonts w:ascii="Century Gothic" w:eastAsia="Century Gothic" w:hAnsi="Century Gothic" w:cs="Century Gothic"/>
          <w:b/>
          <w:bCs/>
          <w:color w:val="0F406B"/>
          <w:sz w:val="24"/>
          <w:szCs w:val="24"/>
        </w:rPr>
      </w:pPr>
      <w:r>
        <w:rPr>
          <w:rFonts w:ascii="Century Gothic" w:eastAsia="Century Gothic" w:hAnsi="Century Gothic" w:cs="Century Gothic"/>
          <w:b/>
          <w:bCs/>
          <w:color w:val="0F406B"/>
          <w:sz w:val="24"/>
          <w:szCs w:val="24"/>
        </w:rPr>
        <w:t>Next Steps</w:t>
      </w:r>
      <w:r w:rsidRPr="44EF180F">
        <w:rPr>
          <w:rFonts w:ascii="Century Gothic" w:eastAsia="Century Gothic" w:hAnsi="Century Gothic" w:cs="Century Gothic"/>
          <w:b/>
          <w:bCs/>
          <w:color w:val="0F406B"/>
          <w:sz w:val="24"/>
          <w:szCs w:val="24"/>
        </w:rPr>
        <w:t>:</w:t>
      </w:r>
    </w:p>
    <w:p w14:paraId="31420EA3" w14:textId="457A4793" w:rsidR="00627A70" w:rsidRDefault="00442DFC" w:rsidP="00627A70">
      <w:pPr>
        <w:numPr>
          <w:ilvl w:val="0"/>
          <w:numId w:val="10"/>
        </w:numPr>
        <w:spacing w:after="0"/>
        <w:rPr>
          <w:rFonts w:ascii="Century Gothic" w:eastAsia="Century Gothic" w:hAnsi="Century Gothic" w:cs="Century Gothic"/>
          <w:color w:val="434343"/>
        </w:rPr>
      </w:pPr>
      <w:r>
        <w:rPr>
          <w:rFonts w:ascii="Century Gothic" w:eastAsia="Century Gothic" w:hAnsi="Century Gothic" w:cs="Century Gothic"/>
          <w:color w:val="434343"/>
        </w:rPr>
        <w:t>Student members to bring seminar flyer to Associated Students / advertise to campus as a whole</w:t>
      </w:r>
    </w:p>
    <w:p w14:paraId="7F1899F5" w14:textId="1A91E034" w:rsidR="00442DFC" w:rsidRDefault="00442DFC" w:rsidP="00627A70">
      <w:pPr>
        <w:numPr>
          <w:ilvl w:val="0"/>
          <w:numId w:val="10"/>
        </w:numPr>
        <w:spacing w:after="0"/>
        <w:rPr>
          <w:rFonts w:ascii="Century Gothic" w:eastAsia="Century Gothic" w:hAnsi="Century Gothic" w:cs="Century Gothic"/>
          <w:color w:val="434343"/>
        </w:rPr>
      </w:pPr>
      <w:r>
        <w:rPr>
          <w:rFonts w:ascii="Century Gothic" w:eastAsia="Century Gothic" w:hAnsi="Century Gothic" w:cs="Century Gothic"/>
          <w:color w:val="434343"/>
        </w:rPr>
        <w:t xml:space="preserve">Resolution to be drafted and shared with Associated Students to request that the District set up multi-stream recycling program. ABV fees should go to fund student clubs. Should go through to Faculty and Classified Senates after passing. </w:t>
      </w:r>
    </w:p>
    <w:p w14:paraId="6952D898" w14:textId="6A3D78CF" w:rsidR="00442DFC" w:rsidRDefault="00442DFC" w:rsidP="00627A70">
      <w:pPr>
        <w:numPr>
          <w:ilvl w:val="0"/>
          <w:numId w:val="10"/>
        </w:numPr>
        <w:spacing w:after="0"/>
        <w:rPr>
          <w:rFonts w:ascii="Century Gothic" w:eastAsia="Century Gothic" w:hAnsi="Century Gothic" w:cs="Century Gothic"/>
          <w:color w:val="434343"/>
        </w:rPr>
      </w:pPr>
      <w:r>
        <w:rPr>
          <w:rFonts w:ascii="Century Gothic" w:eastAsia="Century Gothic" w:hAnsi="Century Gothic" w:cs="Century Gothic"/>
          <w:color w:val="434343"/>
        </w:rPr>
        <w:t>Committee members to ranked-choice vote the 6 Earth Day Symposium candidates via email. Student members will share suggestion document to Associated Students to obtain more options.</w:t>
      </w:r>
    </w:p>
    <w:p w14:paraId="53508966" w14:textId="27B18BAA" w:rsidR="00442DFC" w:rsidRDefault="00442DFC" w:rsidP="00627A70">
      <w:pPr>
        <w:numPr>
          <w:ilvl w:val="0"/>
          <w:numId w:val="10"/>
        </w:numPr>
        <w:spacing w:after="0"/>
        <w:rPr>
          <w:rFonts w:ascii="Century Gothic" w:eastAsia="Century Gothic" w:hAnsi="Century Gothic" w:cs="Century Gothic"/>
          <w:color w:val="434343"/>
        </w:rPr>
      </w:pPr>
      <w:r>
        <w:rPr>
          <w:rFonts w:ascii="Century Gothic" w:eastAsia="Century Gothic" w:hAnsi="Century Gothic" w:cs="Century Gothic"/>
          <w:color w:val="434343"/>
        </w:rPr>
        <w:t xml:space="preserve">Tyler to present District Sustainability Plan to Associated Students on 10/16 ahead of the Board approval. </w:t>
      </w:r>
    </w:p>
    <w:p w14:paraId="6147B958" w14:textId="31C7C105" w:rsidR="00442DFC" w:rsidRPr="00FC552B" w:rsidRDefault="00442DFC" w:rsidP="00627A70">
      <w:pPr>
        <w:numPr>
          <w:ilvl w:val="0"/>
          <w:numId w:val="10"/>
        </w:numPr>
        <w:spacing w:after="0"/>
        <w:rPr>
          <w:rFonts w:ascii="Century Gothic" w:eastAsia="Century Gothic" w:hAnsi="Century Gothic" w:cs="Century Gothic"/>
          <w:color w:val="434343"/>
        </w:rPr>
      </w:pPr>
      <w:r>
        <w:rPr>
          <w:rFonts w:ascii="Century Gothic" w:eastAsia="Century Gothic" w:hAnsi="Century Gothic" w:cs="Century Gothic"/>
          <w:color w:val="434343"/>
        </w:rPr>
        <w:t>STARS Peer Review to be addressed in November meeting.</w:t>
      </w:r>
    </w:p>
    <w:p w14:paraId="380E01DB" w14:textId="77777777" w:rsidR="00BE4EB6" w:rsidRPr="00990A81" w:rsidRDefault="00BE4EB6" w:rsidP="44EF180F">
      <w:pPr>
        <w:tabs>
          <w:tab w:val="left" w:pos="3848"/>
        </w:tabs>
        <w:rPr>
          <w:rFonts w:ascii="Century Gothic" w:eastAsia="Century Gothic" w:hAnsi="Century Gothic" w:cs="Century Gothic"/>
        </w:rPr>
      </w:pPr>
    </w:p>
    <w:sectPr w:rsidR="00BE4EB6" w:rsidRPr="00990A81" w:rsidSect="00CC535C">
      <w:footerReference w:type="default" r:id="rId14"/>
      <w:pgSz w:w="16838" w:h="11906" w:orient="landscape"/>
      <w:pgMar w:top="1080" w:right="1440" w:bottom="1080" w:left="1440" w:header="446" w:footer="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B7247" w14:textId="77777777" w:rsidR="00FE3B76" w:rsidRDefault="00FE3B76">
      <w:pPr>
        <w:spacing w:after="0" w:line="240" w:lineRule="auto"/>
      </w:pPr>
      <w:r>
        <w:separator/>
      </w:r>
    </w:p>
  </w:endnote>
  <w:endnote w:type="continuationSeparator" w:id="0">
    <w:p w14:paraId="600EF224" w14:textId="77777777" w:rsidR="00FE3B76" w:rsidRDefault="00FE3B76">
      <w:pPr>
        <w:spacing w:after="0" w:line="240" w:lineRule="auto"/>
      </w:pPr>
      <w:r>
        <w:continuationSeparator/>
      </w:r>
    </w:p>
  </w:endnote>
  <w:endnote w:type="continuationNotice" w:id="1">
    <w:p w14:paraId="299E2335" w14:textId="77777777" w:rsidR="00FE3B76" w:rsidRDefault="00FE3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Poppins">
    <w:altName w:val="Calibri"/>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Times New Roman,Poppi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SemiBold">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03E70" w14:textId="4DE9DD2F" w:rsidR="00BC29C6" w:rsidRDefault="00BC29C6">
    <w:pPr>
      <w:ind w:left="-1080" w:right="-3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B838F" w14:textId="77777777" w:rsidR="00FE3B76" w:rsidRDefault="00FE3B76">
      <w:pPr>
        <w:spacing w:after="0" w:line="240" w:lineRule="auto"/>
      </w:pPr>
      <w:r>
        <w:separator/>
      </w:r>
    </w:p>
  </w:footnote>
  <w:footnote w:type="continuationSeparator" w:id="0">
    <w:p w14:paraId="418B5166" w14:textId="77777777" w:rsidR="00FE3B76" w:rsidRDefault="00FE3B76">
      <w:pPr>
        <w:spacing w:after="0" w:line="240" w:lineRule="auto"/>
      </w:pPr>
      <w:r>
        <w:continuationSeparator/>
      </w:r>
    </w:p>
  </w:footnote>
  <w:footnote w:type="continuationNotice" w:id="1">
    <w:p w14:paraId="627AAC29" w14:textId="77777777" w:rsidR="00FE3B76" w:rsidRDefault="00FE3B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DBD"/>
    <w:multiLevelType w:val="hybridMultilevel"/>
    <w:tmpl w:val="5BD8F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CE9FD"/>
    <w:multiLevelType w:val="multilevel"/>
    <w:tmpl w:val="47CCF05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2E0223"/>
    <w:multiLevelType w:val="hybridMultilevel"/>
    <w:tmpl w:val="54F8368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F443206"/>
    <w:multiLevelType w:val="hybridMultilevel"/>
    <w:tmpl w:val="57B8A906"/>
    <w:lvl w:ilvl="0" w:tplc="EEB88D90">
      <w:start w:val="5"/>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C0EB1"/>
    <w:multiLevelType w:val="hybridMultilevel"/>
    <w:tmpl w:val="B512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553FE"/>
    <w:multiLevelType w:val="multilevel"/>
    <w:tmpl w:val="D8BE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8FFF20"/>
    <w:multiLevelType w:val="multilevel"/>
    <w:tmpl w:val="6158C38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AC5525"/>
    <w:multiLevelType w:val="multilevel"/>
    <w:tmpl w:val="5DE0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CB1711"/>
    <w:multiLevelType w:val="multilevel"/>
    <w:tmpl w:val="4060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BFFD3DF"/>
    <w:multiLevelType w:val="multilevel"/>
    <w:tmpl w:val="8AA0A962"/>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B764C6"/>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4A147DB"/>
    <w:multiLevelType w:val="hybridMultilevel"/>
    <w:tmpl w:val="E6D4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07398"/>
    <w:multiLevelType w:val="multilevel"/>
    <w:tmpl w:val="A3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CB5D3C"/>
    <w:multiLevelType w:val="multilevel"/>
    <w:tmpl w:val="A0F4576C"/>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00BFF0"/>
    <w:multiLevelType w:val="multilevel"/>
    <w:tmpl w:val="7EE69CB4"/>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8E55BD"/>
    <w:multiLevelType w:val="hybridMultilevel"/>
    <w:tmpl w:val="E8687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7D2C5F"/>
    <w:multiLevelType w:val="hybridMultilevel"/>
    <w:tmpl w:val="91D8B152"/>
    <w:lvl w:ilvl="0" w:tplc="1A1E6888">
      <w:start w:val="5"/>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F7809"/>
    <w:multiLevelType w:val="multilevel"/>
    <w:tmpl w:val="372AD0AA"/>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3473C0"/>
    <w:multiLevelType w:val="hybridMultilevel"/>
    <w:tmpl w:val="3E42FABC"/>
    <w:lvl w:ilvl="0" w:tplc="6F48B4B6">
      <w:start w:val="10"/>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34B30"/>
    <w:multiLevelType w:val="hybridMultilevel"/>
    <w:tmpl w:val="740A3EDA"/>
    <w:lvl w:ilvl="0" w:tplc="7AA8FFD0">
      <w:start w:val="5"/>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E0038"/>
    <w:multiLevelType w:val="hybridMultilevel"/>
    <w:tmpl w:val="26841B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540464C"/>
    <w:multiLevelType w:val="multilevel"/>
    <w:tmpl w:val="0E067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BB923B3"/>
    <w:multiLevelType w:val="multilevel"/>
    <w:tmpl w:val="9D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01F5C17"/>
    <w:multiLevelType w:val="hybridMultilevel"/>
    <w:tmpl w:val="A830D5D0"/>
    <w:lvl w:ilvl="0" w:tplc="41524EDC">
      <w:start w:val="5"/>
      <w:numFmt w:val="bullet"/>
      <w:lvlText w:val="-"/>
      <w:lvlJc w:val="left"/>
      <w:pPr>
        <w:ind w:left="1080" w:hanging="360"/>
      </w:pPr>
      <w:rPr>
        <w:rFonts w:ascii="Century Gothic" w:eastAsia="Century Gothic" w:hAnsi="Century Gothic" w:cs="Century Goth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0B2EE1"/>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5F86A20"/>
    <w:multiLevelType w:val="multilevel"/>
    <w:tmpl w:val="2486B270"/>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72842B5"/>
    <w:multiLevelType w:val="multilevel"/>
    <w:tmpl w:val="B02E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7A8681A"/>
    <w:multiLevelType w:val="hybridMultilevel"/>
    <w:tmpl w:val="EB06E0F4"/>
    <w:lvl w:ilvl="0" w:tplc="0C9AD7B6">
      <w:start w:val="20"/>
      <w:numFmt w:val="bullet"/>
      <w:lvlText w:val="-"/>
      <w:lvlJc w:val="left"/>
      <w:pPr>
        <w:ind w:left="1080" w:hanging="360"/>
      </w:pPr>
      <w:rPr>
        <w:rFonts w:ascii="Century Gothic" w:eastAsia="Century Gothic" w:hAnsi="Century Gothic" w:cs="Century Goth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76ACA5"/>
    <w:multiLevelType w:val="multilevel"/>
    <w:tmpl w:val="90E2B6A4"/>
    <w:lvl w:ilvl="0">
      <w:start w:val="1"/>
      <w:numFmt w:val="bullet"/>
      <w:lvlText w:val="●"/>
      <w:lvlJc w:val="left"/>
      <w:pPr>
        <w:ind w:left="720" w:hanging="360"/>
      </w:pPr>
      <w:rPr>
        <w:rFonts w:ascii="Calibri,Times New Roman,Poppins" w:hAnsi="Calibri,Times New Roman,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127E56"/>
    <w:multiLevelType w:val="hybridMultilevel"/>
    <w:tmpl w:val="F8489416"/>
    <w:lvl w:ilvl="0" w:tplc="79702C38">
      <w:start w:val="1"/>
      <w:numFmt w:val="bullet"/>
      <w:lvlText w:val="●"/>
      <w:lvlJc w:val="left"/>
      <w:pPr>
        <w:ind w:left="720" w:hanging="360"/>
      </w:pPr>
      <w:rPr>
        <w:rFonts w:ascii="Symbol" w:hAnsi="Symbol" w:hint="default"/>
        <w:u w:val="none"/>
      </w:rPr>
    </w:lvl>
    <w:lvl w:ilvl="1" w:tplc="B5CCC612">
      <w:start w:val="1"/>
      <w:numFmt w:val="bullet"/>
      <w:lvlText w:val="○"/>
      <w:lvlJc w:val="left"/>
      <w:pPr>
        <w:ind w:left="1440" w:hanging="360"/>
      </w:pPr>
      <w:rPr>
        <w:rFonts w:hint="default"/>
        <w:u w:val="none"/>
      </w:rPr>
    </w:lvl>
    <w:lvl w:ilvl="2" w:tplc="32AA033A">
      <w:start w:val="1"/>
      <w:numFmt w:val="bullet"/>
      <w:lvlText w:val="■"/>
      <w:lvlJc w:val="left"/>
      <w:pPr>
        <w:ind w:left="2160" w:hanging="360"/>
      </w:pPr>
      <w:rPr>
        <w:rFonts w:hint="default"/>
        <w:u w:val="none"/>
      </w:rPr>
    </w:lvl>
    <w:lvl w:ilvl="3" w:tplc="15D6F70E">
      <w:start w:val="1"/>
      <w:numFmt w:val="bullet"/>
      <w:lvlText w:val="●"/>
      <w:lvlJc w:val="left"/>
      <w:pPr>
        <w:ind w:left="2880" w:hanging="360"/>
      </w:pPr>
      <w:rPr>
        <w:rFonts w:hint="default"/>
        <w:u w:val="none"/>
      </w:rPr>
    </w:lvl>
    <w:lvl w:ilvl="4" w:tplc="60BEE570">
      <w:start w:val="1"/>
      <w:numFmt w:val="bullet"/>
      <w:lvlText w:val="○"/>
      <w:lvlJc w:val="left"/>
      <w:pPr>
        <w:ind w:left="3600" w:hanging="360"/>
      </w:pPr>
      <w:rPr>
        <w:rFonts w:hint="default"/>
        <w:u w:val="none"/>
      </w:rPr>
    </w:lvl>
    <w:lvl w:ilvl="5" w:tplc="94086B44">
      <w:start w:val="1"/>
      <w:numFmt w:val="bullet"/>
      <w:lvlText w:val="■"/>
      <w:lvlJc w:val="left"/>
      <w:pPr>
        <w:ind w:left="4320" w:hanging="360"/>
      </w:pPr>
      <w:rPr>
        <w:rFonts w:hint="default"/>
        <w:u w:val="none"/>
      </w:rPr>
    </w:lvl>
    <w:lvl w:ilvl="6" w:tplc="865A96D0">
      <w:start w:val="1"/>
      <w:numFmt w:val="bullet"/>
      <w:lvlText w:val="●"/>
      <w:lvlJc w:val="left"/>
      <w:pPr>
        <w:ind w:left="5040" w:hanging="360"/>
      </w:pPr>
      <w:rPr>
        <w:rFonts w:hint="default"/>
        <w:u w:val="none"/>
      </w:rPr>
    </w:lvl>
    <w:lvl w:ilvl="7" w:tplc="20D4B724">
      <w:start w:val="1"/>
      <w:numFmt w:val="bullet"/>
      <w:lvlText w:val="○"/>
      <w:lvlJc w:val="left"/>
      <w:pPr>
        <w:ind w:left="5760" w:hanging="360"/>
      </w:pPr>
      <w:rPr>
        <w:rFonts w:hint="default"/>
        <w:u w:val="none"/>
      </w:rPr>
    </w:lvl>
    <w:lvl w:ilvl="8" w:tplc="55E46AEC">
      <w:start w:val="1"/>
      <w:numFmt w:val="bullet"/>
      <w:lvlText w:val="■"/>
      <w:lvlJc w:val="left"/>
      <w:pPr>
        <w:ind w:left="6480" w:hanging="360"/>
      </w:pPr>
      <w:rPr>
        <w:rFonts w:hint="default"/>
        <w:u w:val="none"/>
      </w:rPr>
    </w:lvl>
  </w:abstractNum>
  <w:abstractNum w:abstractNumId="30" w15:restartNumberingAfterBreak="0">
    <w:nsid w:val="6E143421"/>
    <w:multiLevelType w:val="multilevel"/>
    <w:tmpl w:val="43544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23DBC5E"/>
    <w:multiLevelType w:val="multilevel"/>
    <w:tmpl w:val="08D082CE"/>
    <w:lvl w:ilvl="0">
      <w:start w:val="1"/>
      <w:numFmt w:val="bullet"/>
      <w:lvlText w:val="●"/>
      <w:lvlJc w:val="left"/>
      <w:pPr>
        <w:ind w:left="720" w:hanging="360"/>
      </w:pPr>
      <w:rPr>
        <w:rFonts w:ascii="Calibri,Poppins" w:hAnsi="Calibri,Poppi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F2FBA"/>
    <w:multiLevelType w:val="multilevel"/>
    <w:tmpl w:val="5EE8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C03993"/>
    <w:multiLevelType w:val="multilevel"/>
    <w:tmpl w:val="009E0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33091937">
    <w:abstractNumId w:val="9"/>
  </w:num>
  <w:num w:numId="2" w16cid:durableId="1188368772">
    <w:abstractNumId w:val="13"/>
  </w:num>
  <w:num w:numId="3" w16cid:durableId="550771389">
    <w:abstractNumId w:val="17"/>
  </w:num>
  <w:num w:numId="4" w16cid:durableId="482085764">
    <w:abstractNumId w:val="28"/>
  </w:num>
  <w:num w:numId="5" w16cid:durableId="1275483076">
    <w:abstractNumId w:val="6"/>
  </w:num>
  <w:num w:numId="6" w16cid:durableId="401175650">
    <w:abstractNumId w:val="1"/>
  </w:num>
  <w:num w:numId="7" w16cid:durableId="522092195">
    <w:abstractNumId w:val="14"/>
  </w:num>
  <w:num w:numId="8" w16cid:durableId="2140760225">
    <w:abstractNumId w:val="25"/>
  </w:num>
  <w:num w:numId="9" w16cid:durableId="1170751228">
    <w:abstractNumId w:val="31"/>
  </w:num>
  <w:num w:numId="10" w16cid:durableId="1204441958">
    <w:abstractNumId w:val="32"/>
  </w:num>
  <w:num w:numId="11" w16cid:durableId="805008328">
    <w:abstractNumId w:val="33"/>
  </w:num>
  <w:num w:numId="12" w16cid:durableId="183448476">
    <w:abstractNumId w:val="29"/>
  </w:num>
  <w:num w:numId="13" w16cid:durableId="1508595460">
    <w:abstractNumId w:val="12"/>
  </w:num>
  <w:num w:numId="14" w16cid:durableId="287979367">
    <w:abstractNumId w:val="26"/>
  </w:num>
  <w:num w:numId="15" w16cid:durableId="1190803697">
    <w:abstractNumId w:val="21"/>
  </w:num>
  <w:num w:numId="16" w16cid:durableId="970133270">
    <w:abstractNumId w:val="8"/>
  </w:num>
  <w:num w:numId="17" w16cid:durableId="695621469">
    <w:abstractNumId w:val="7"/>
  </w:num>
  <w:num w:numId="18" w16cid:durableId="1456370315">
    <w:abstractNumId w:val="10"/>
  </w:num>
  <w:num w:numId="19" w16cid:durableId="620766038">
    <w:abstractNumId w:val="30"/>
  </w:num>
  <w:num w:numId="20" w16cid:durableId="424308331">
    <w:abstractNumId w:val="22"/>
  </w:num>
  <w:num w:numId="21" w16cid:durableId="1394767857">
    <w:abstractNumId w:val="5"/>
  </w:num>
  <w:num w:numId="22" w16cid:durableId="919366662">
    <w:abstractNumId w:val="2"/>
  </w:num>
  <w:num w:numId="23" w16cid:durableId="2119401189">
    <w:abstractNumId w:val="20"/>
  </w:num>
  <w:num w:numId="24" w16cid:durableId="452872629">
    <w:abstractNumId w:val="24"/>
  </w:num>
  <w:num w:numId="25" w16cid:durableId="803078511">
    <w:abstractNumId w:val="4"/>
  </w:num>
  <w:num w:numId="26" w16cid:durableId="660080215">
    <w:abstractNumId w:val="11"/>
  </w:num>
  <w:num w:numId="27" w16cid:durableId="282810026">
    <w:abstractNumId w:val="0"/>
  </w:num>
  <w:num w:numId="28" w16cid:durableId="818885259">
    <w:abstractNumId w:val="15"/>
  </w:num>
  <w:num w:numId="29" w16cid:durableId="812254255">
    <w:abstractNumId w:val="27"/>
  </w:num>
  <w:num w:numId="30" w16cid:durableId="1731226743">
    <w:abstractNumId w:val="23"/>
  </w:num>
  <w:num w:numId="31" w16cid:durableId="1237594674">
    <w:abstractNumId w:val="3"/>
  </w:num>
  <w:num w:numId="32" w16cid:durableId="329061195">
    <w:abstractNumId w:val="16"/>
  </w:num>
  <w:num w:numId="33" w16cid:durableId="893152174">
    <w:abstractNumId w:val="19"/>
  </w:num>
  <w:num w:numId="34" w16cid:durableId="14256073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C6"/>
    <w:rsid w:val="000109F5"/>
    <w:rsid w:val="00017DD3"/>
    <w:rsid w:val="00043138"/>
    <w:rsid w:val="00050BE7"/>
    <w:rsid w:val="000560AF"/>
    <w:rsid w:val="000724D3"/>
    <w:rsid w:val="000807E7"/>
    <w:rsid w:val="0009044F"/>
    <w:rsid w:val="000A0112"/>
    <w:rsid w:val="000C3D16"/>
    <w:rsid w:val="000E41BD"/>
    <w:rsid w:val="000F2B56"/>
    <w:rsid w:val="0010684E"/>
    <w:rsid w:val="001074A8"/>
    <w:rsid w:val="00114520"/>
    <w:rsid w:val="00140D01"/>
    <w:rsid w:val="001562E3"/>
    <w:rsid w:val="00165503"/>
    <w:rsid w:val="00184CC8"/>
    <w:rsid w:val="00193C43"/>
    <w:rsid w:val="00196D7A"/>
    <w:rsid w:val="001B4BBC"/>
    <w:rsid w:val="001C017C"/>
    <w:rsid w:val="001C1773"/>
    <w:rsid w:val="00206D66"/>
    <w:rsid w:val="002303A7"/>
    <w:rsid w:val="0026128D"/>
    <w:rsid w:val="002773BD"/>
    <w:rsid w:val="002C6062"/>
    <w:rsid w:val="002F02A5"/>
    <w:rsid w:val="002F2FC0"/>
    <w:rsid w:val="00314453"/>
    <w:rsid w:val="00322C0C"/>
    <w:rsid w:val="00336ADB"/>
    <w:rsid w:val="0034369D"/>
    <w:rsid w:val="003932A2"/>
    <w:rsid w:val="003F0307"/>
    <w:rsid w:val="003F734E"/>
    <w:rsid w:val="00410071"/>
    <w:rsid w:val="00442DFC"/>
    <w:rsid w:val="0044669F"/>
    <w:rsid w:val="00494AF3"/>
    <w:rsid w:val="004A19C5"/>
    <w:rsid w:val="004A76EF"/>
    <w:rsid w:val="004B2560"/>
    <w:rsid w:val="004C0E42"/>
    <w:rsid w:val="004D5822"/>
    <w:rsid w:val="005026D4"/>
    <w:rsid w:val="00507C45"/>
    <w:rsid w:val="00533D14"/>
    <w:rsid w:val="00570BB0"/>
    <w:rsid w:val="005C1F32"/>
    <w:rsid w:val="005D5FCE"/>
    <w:rsid w:val="005E46AC"/>
    <w:rsid w:val="00627A70"/>
    <w:rsid w:val="00631D3C"/>
    <w:rsid w:val="00643F17"/>
    <w:rsid w:val="00667169"/>
    <w:rsid w:val="006A1033"/>
    <w:rsid w:val="006B183E"/>
    <w:rsid w:val="006F52DB"/>
    <w:rsid w:val="006F7BFA"/>
    <w:rsid w:val="00711EC7"/>
    <w:rsid w:val="00741C1C"/>
    <w:rsid w:val="007470EC"/>
    <w:rsid w:val="007558FA"/>
    <w:rsid w:val="00760C5C"/>
    <w:rsid w:val="00763BEF"/>
    <w:rsid w:val="007979F5"/>
    <w:rsid w:val="007A0336"/>
    <w:rsid w:val="007B29B0"/>
    <w:rsid w:val="007D0940"/>
    <w:rsid w:val="007E4507"/>
    <w:rsid w:val="0080342A"/>
    <w:rsid w:val="008129EB"/>
    <w:rsid w:val="0083101A"/>
    <w:rsid w:val="00866A9A"/>
    <w:rsid w:val="00872B20"/>
    <w:rsid w:val="008B02CD"/>
    <w:rsid w:val="00902BCA"/>
    <w:rsid w:val="00911450"/>
    <w:rsid w:val="00914F55"/>
    <w:rsid w:val="0093292F"/>
    <w:rsid w:val="009502EF"/>
    <w:rsid w:val="0095340C"/>
    <w:rsid w:val="00960B7C"/>
    <w:rsid w:val="009625A8"/>
    <w:rsid w:val="00990A81"/>
    <w:rsid w:val="009B1CB1"/>
    <w:rsid w:val="009E7B39"/>
    <w:rsid w:val="009F415D"/>
    <w:rsid w:val="00A02A12"/>
    <w:rsid w:val="00A12FEF"/>
    <w:rsid w:val="00A15D46"/>
    <w:rsid w:val="00A31F51"/>
    <w:rsid w:val="00A54EF9"/>
    <w:rsid w:val="00A607EE"/>
    <w:rsid w:val="00A626E4"/>
    <w:rsid w:val="00A76959"/>
    <w:rsid w:val="00A92868"/>
    <w:rsid w:val="00AC1880"/>
    <w:rsid w:val="00AC70F0"/>
    <w:rsid w:val="00AE61B4"/>
    <w:rsid w:val="00B0198B"/>
    <w:rsid w:val="00B1090C"/>
    <w:rsid w:val="00B5197F"/>
    <w:rsid w:val="00B55B92"/>
    <w:rsid w:val="00B70152"/>
    <w:rsid w:val="00B9060E"/>
    <w:rsid w:val="00BA0C4F"/>
    <w:rsid w:val="00BA5CA1"/>
    <w:rsid w:val="00BA770D"/>
    <w:rsid w:val="00BC02BF"/>
    <w:rsid w:val="00BC29C6"/>
    <w:rsid w:val="00BE4EB6"/>
    <w:rsid w:val="00BF749B"/>
    <w:rsid w:val="00C06C1B"/>
    <w:rsid w:val="00C128F0"/>
    <w:rsid w:val="00C2449E"/>
    <w:rsid w:val="00C41175"/>
    <w:rsid w:val="00C61AC6"/>
    <w:rsid w:val="00CC0DE6"/>
    <w:rsid w:val="00CC535C"/>
    <w:rsid w:val="00CF64C9"/>
    <w:rsid w:val="00D4517D"/>
    <w:rsid w:val="00D6301D"/>
    <w:rsid w:val="00D733FC"/>
    <w:rsid w:val="00D814F6"/>
    <w:rsid w:val="00DB1847"/>
    <w:rsid w:val="00DB1ED4"/>
    <w:rsid w:val="00DB2F6A"/>
    <w:rsid w:val="00DE6BDD"/>
    <w:rsid w:val="00DF49C8"/>
    <w:rsid w:val="00E047A1"/>
    <w:rsid w:val="00E147D1"/>
    <w:rsid w:val="00E9051D"/>
    <w:rsid w:val="00E9579F"/>
    <w:rsid w:val="00F40F7D"/>
    <w:rsid w:val="00FA3941"/>
    <w:rsid w:val="00FB3B97"/>
    <w:rsid w:val="00FB50B0"/>
    <w:rsid w:val="00FC2881"/>
    <w:rsid w:val="00FC552B"/>
    <w:rsid w:val="00FC77C8"/>
    <w:rsid w:val="00FE3B76"/>
    <w:rsid w:val="02369B3C"/>
    <w:rsid w:val="03683251"/>
    <w:rsid w:val="03B238A2"/>
    <w:rsid w:val="03D26B9D"/>
    <w:rsid w:val="0935A4B9"/>
    <w:rsid w:val="0A05D2A8"/>
    <w:rsid w:val="0A212C4B"/>
    <w:rsid w:val="0B5BA784"/>
    <w:rsid w:val="0C7B34EA"/>
    <w:rsid w:val="0DD955D3"/>
    <w:rsid w:val="0E941A0B"/>
    <w:rsid w:val="145894FD"/>
    <w:rsid w:val="170ECA9A"/>
    <w:rsid w:val="1CEB087A"/>
    <w:rsid w:val="1E49D948"/>
    <w:rsid w:val="25A1C1AB"/>
    <w:rsid w:val="26797E1A"/>
    <w:rsid w:val="26BD9D54"/>
    <w:rsid w:val="2ABCC1CE"/>
    <w:rsid w:val="2E881D93"/>
    <w:rsid w:val="30C92132"/>
    <w:rsid w:val="3164AD84"/>
    <w:rsid w:val="31E2356E"/>
    <w:rsid w:val="324157F1"/>
    <w:rsid w:val="325A61D7"/>
    <w:rsid w:val="35062264"/>
    <w:rsid w:val="36A4FD3F"/>
    <w:rsid w:val="36E8199B"/>
    <w:rsid w:val="37C6F6E8"/>
    <w:rsid w:val="37F48696"/>
    <w:rsid w:val="3C2EBFB3"/>
    <w:rsid w:val="3FB90D85"/>
    <w:rsid w:val="44EF180F"/>
    <w:rsid w:val="4C076BF7"/>
    <w:rsid w:val="4F976E61"/>
    <w:rsid w:val="564508D5"/>
    <w:rsid w:val="57877CC6"/>
    <w:rsid w:val="5A117E16"/>
    <w:rsid w:val="5DE0204D"/>
    <w:rsid w:val="5F0AF6F1"/>
    <w:rsid w:val="605F85FA"/>
    <w:rsid w:val="64CD30A3"/>
    <w:rsid w:val="6843E538"/>
    <w:rsid w:val="6876610C"/>
    <w:rsid w:val="6C887C76"/>
    <w:rsid w:val="6E46403A"/>
    <w:rsid w:val="73C97447"/>
    <w:rsid w:val="75C7DA54"/>
    <w:rsid w:val="77341A26"/>
    <w:rsid w:val="79713CE2"/>
    <w:rsid w:val="7C24C1F2"/>
    <w:rsid w:val="7D632A18"/>
    <w:rsid w:val="7EA5C854"/>
    <w:rsid w:val="7EFB4294"/>
    <w:rsid w:val="7EFEF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809A8"/>
  <w15:docId w15:val="{C0215A6F-E072-47A8-82F7-D5DF7943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A12"/>
  </w:style>
  <w:style w:type="paragraph" w:styleId="Footer">
    <w:name w:val="footer"/>
    <w:basedOn w:val="Normal"/>
    <w:link w:val="FooterChar"/>
    <w:uiPriority w:val="99"/>
    <w:unhideWhenUsed/>
    <w:rsid w:val="00A0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A12"/>
  </w:style>
  <w:style w:type="character" w:styleId="Hyperlink">
    <w:name w:val="Hyperlink"/>
    <w:basedOn w:val="DefaultParagraphFont"/>
    <w:uiPriority w:val="99"/>
    <w:unhideWhenUsed/>
    <w:rsid w:val="00322C0C"/>
    <w:rPr>
      <w:color w:val="0000FF" w:themeColor="hyperlink"/>
      <w:u w:val="single"/>
    </w:rPr>
  </w:style>
  <w:style w:type="character" w:styleId="UnresolvedMention">
    <w:name w:val="Unresolved Mention"/>
    <w:basedOn w:val="DefaultParagraphFont"/>
    <w:uiPriority w:val="99"/>
    <w:semiHidden/>
    <w:unhideWhenUsed/>
    <w:rsid w:val="00322C0C"/>
    <w:rPr>
      <w:color w:val="605E5C"/>
      <w:shd w:val="clear" w:color="auto" w:fill="E1DFDD"/>
    </w:rPr>
  </w:style>
  <w:style w:type="table" w:styleId="TableGrid">
    <w:name w:val="Table Grid"/>
    <w:basedOn w:val="TableNormal"/>
    <w:uiPriority w:val="39"/>
    <w:rsid w:val="0050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1AC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4A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4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stainability.fullcoll.edu/wp-content/uploads/sites/73/2023/07/Fullerton-College-Sustainability-Master-Plan-202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m/url?q=https://fullcoll-edu.zoom.us/j/82615239267?pwd%3DOEFYemtDTlVTZjJBdkg4VnA2UFNQdz09&amp;sa=D&amp;source=editors&amp;ust=1724795715987972&amp;usg=AOvVaw2STRIXvaBGCUs_BPmxjaJ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b5a26e4-1868-4164-a5d6-32f88149632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3C4926C7E1014E914E96796F6F7C3D" ma:contentTypeVersion="16" ma:contentTypeDescription="Create a new document." ma:contentTypeScope="" ma:versionID="e65b964bf912152be345e0f3adeb52d6">
  <xsd:schema xmlns:xsd="http://www.w3.org/2001/XMLSchema" xmlns:xs="http://www.w3.org/2001/XMLSchema" xmlns:p="http://schemas.microsoft.com/office/2006/metadata/properties" xmlns:ns3="9b5a26e4-1868-4164-a5d6-32f881496324" xmlns:ns4="53cbb78a-9798-42f3-bc02-f0158fd0368b" targetNamespace="http://schemas.microsoft.com/office/2006/metadata/properties" ma:root="true" ma:fieldsID="9c7b8a559a9e12faab2e5e2534c32346" ns3:_="" ns4:_="">
    <xsd:import namespace="9b5a26e4-1868-4164-a5d6-32f881496324"/>
    <xsd:import namespace="53cbb78a-9798-42f3-bc02-f0158fd036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element ref="ns3:MediaServiceSystemTag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a26e4-1868-4164-a5d6-32f881496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cbb78a-9798-42f3-bc02-f0158fd036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98B1B-A8FC-468F-B670-702673CB11EC}">
  <ds:schemaRefs>
    <ds:schemaRef ds:uri="http://schemas.microsoft.com/sharepoint/v3/contenttype/forms"/>
  </ds:schemaRefs>
</ds:datastoreItem>
</file>

<file path=customXml/itemProps2.xml><?xml version="1.0" encoding="utf-8"?>
<ds:datastoreItem xmlns:ds="http://schemas.openxmlformats.org/officeDocument/2006/customXml" ds:itemID="{13769F87-F66A-4D3C-9F85-7FCDD18D1C60}">
  <ds:schemaRefs>
    <ds:schemaRef ds:uri="http://schemas.microsoft.com/office/2006/metadata/properties"/>
    <ds:schemaRef ds:uri="http://schemas.microsoft.com/office/infopath/2007/PartnerControls"/>
    <ds:schemaRef ds:uri="9b5a26e4-1868-4164-a5d6-32f881496324"/>
  </ds:schemaRefs>
</ds:datastoreItem>
</file>

<file path=customXml/itemProps3.xml><?xml version="1.0" encoding="utf-8"?>
<ds:datastoreItem xmlns:ds="http://schemas.openxmlformats.org/officeDocument/2006/customXml" ds:itemID="{5A03C4E3-0C71-492A-AB58-F66D0E95CC5B}">
  <ds:schemaRefs>
    <ds:schemaRef ds:uri="http://schemas.openxmlformats.org/officeDocument/2006/bibliography"/>
  </ds:schemaRefs>
</ds:datastoreItem>
</file>

<file path=customXml/itemProps4.xml><?xml version="1.0" encoding="utf-8"?>
<ds:datastoreItem xmlns:ds="http://schemas.openxmlformats.org/officeDocument/2006/customXml" ds:itemID="{56CFFCA7-E473-405D-833F-669AE2826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a26e4-1868-4164-a5d6-32f881496324"/>
    <ds:schemaRef ds:uri="53cbb78a-9798-42f3-bc02-f0158fd036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Deacy</dc:creator>
  <cp:keywords/>
  <cp:lastModifiedBy>Teresa Perry-White</cp:lastModifiedBy>
  <cp:revision>2</cp:revision>
  <dcterms:created xsi:type="dcterms:W3CDTF">2024-10-02T17:42:00Z</dcterms:created>
  <dcterms:modified xsi:type="dcterms:W3CDTF">2024-10-02T17:42:00Z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0x0101009A3C4926C7E1014E914E96796F6F7C3D</vt:lpwstr>
  </property>
  <property fmtid="{D5CDD505-2E9C-101B-9397-08002B2CF9AE}" pid="3" name="MediaServiceImageTags">
    <vt:lpwstr/>
  </property>
</Properties>
</file>