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96B1" w14:textId="77777777" w:rsidR="000F1611" w:rsidRPr="00151B8C" w:rsidRDefault="000F1611" w:rsidP="000F1611">
      <w:pPr>
        <w:rPr>
          <w:rStyle w:val="SubtleReference"/>
          <w:rFonts w:cstheme="minorHAnsi"/>
          <w:sz w:val="24"/>
          <w:szCs w:val="24"/>
        </w:rPr>
      </w:pPr>
    </w:p>
    <w:p w14:paraId="74AFD73E" w14:textId="412ADB32" w:rsidR="000F1611" w:rsidRPr="00151B8C" w:rsidRDefault="000A09CB" w:rsidP="000A09CB">
      <w:pPr>
        <w:pStyle w:val="IntenseQuote"/>
        <w:rPr>
          <w:rFonts w:cstheme="minorHAnsi"/>
          <w:i w:val="0"/>
          <w:iCs w:val="0"/>
          <w:color w:val="auto"/>
          <w:sz w:val="24"/>
          <w:szCs w:val="24"/>
        </w:rPr>
      </w:pPr>
      <w:r w:rsidRPr="00151B8C">
        <w:rPr>
          <w:rFonts w:cstheme="minorHAnsi"/>
          <w:i w:val="0"/>
          <w:iCs w:val="0"/>
          <w:color w:val="auto"/>
          <w:sz w:val="24"/>
          <w:szCs w:val="24"/>
        </w:rPr>
        <w:t>Study Abroad Committee Meeting</w:t>
      </w:r>
    </w:p>
    <w:p w14:paraId="18E168A7" w14:textId="77777777" w:rsidR="000F1611" w:rsidRPr="00151B8C" w:rsidRDefault="000F1611" w:rsidP="000A09CB">
      <w:pPr>
        <w:pStyle w:val="IntenseQuote"/>
        <w:rPr>
          <w:rFonts w:cstheme="minorHAnsi"/>
          <w:i w:val="0"/>
          <w:iCs w:val="0"/>
          <w:color w:val="auto"/>
          <w:sz w:val="24"/>
          <w:szCs w:val="24"/>
        </w:rPr>
      </w:pPr>
      <w:r w:rsidRPr="00151B8C">
        <w:rPr>
          <w:rFonts w:cstheme="minorHAnsi"/>
          <w:i w:val="0"/>
          <w:iCs w:val="0"/>
          <w:color w:val="auto"/>
          <w:sz w:val="24"/>
          <w:szCs w:val="24"/>
        </w:rPr>
        <w:t xml:space="preserve">Thursday, November 9, 2023; 4:00 p.m. – 5:00 p.m. </w:t>
      </w:r>
    </w:p>
    <w:p w14:paraId="1A787D5A" w14:textId="77777777" w:rsidR="000F1611" w:rsidRPr="00151B8C" w:rsidRDefault="000F1611" w:rsidP="000A09CB">
      <w:pPr>
        <w:pStyle w:val="IntenseQuote"/>
        <w:rPr>
          <w:rFonts w:cstheme="minorHAnsi"/>
          <w:i w:val="0"/>
          <w:iCs w:val="0"/>
          <w:color w:val="auto"/>
          <w:sz w:val="24"/>
          <w:szCs w:val="24"/>
        </w:rPr>
      </w:pPr>
      <w:r w:rsidRPr="00151B8C">
        <w:rPr>
          <w:rFonts w:cstheme="minorHAnsi"/>
          <w:i w:val="0"/>
          <w:iCs w:val="0"/>
          <w:color w:val="auto"/>
          <w:sz w:val="24"/>
          <w:szCs w:val="24"/>
        </w:rPr>
        <w:t>Meeting Notes</w:t>
      </w:r>
    </w:p>
    <w:p w14:paraId="578893EC" w14:textId="58346576" w:rsidR="000F1611" w:rsidRPr="00151B8C" w:rsidRDefault="000F1611" w:rsidP="000A09CB">
      <w:pPr>
        <w:pStyle w:val="IntenseQuote"/>
        <w:rPr>
          <w:rFonts w:cstheme="minorHAnsi"/>
          <w:i w:val="0"/>
          <w:iCs w:val="0"/>
          <w:color w:val="auto"/>
          <w:sz w:val="24"/>
          <w:szCs w:val="24"/>
        </w:rPr>
      </w:pPr>
      <w:r w:rsidRPr="00151B8C">
        <w:rPr>
          <w:rFonts w:cstheme="minorHAnsi"/>
          <w:i w:val="0"/>
          <w:iCs w:val="0"/>
          <w:color w:val="auto"/>
          <w:sz w:val="24"/>
          <w:szCs w:val="24"/>
        </w:rPr>
        <w:t xml:space="preserve">Zoom link: </w:t>
      </w:r>
      <w:hyperlink r:id="rId5" w:history="1">
        <w:r w:rsidRPr="00151B8C">
          <w:rPr>
            <w:rStyle w:val="Hyperlink"/>
            <w:rFonts w:cstheme="minorHAnsi"/>
            <w:i w:val="0"/>
            <w:iCs w:val="0"/>
            <w:color w:val="auto"/>
            <w:sz w:val="24"/>
            <w:szCs w:val="24"/>
          </w:rPr>
          <w:t>https://fullcoll-edu.zoom.us/j/77829105081?pwd=RUxlK3JvS0VWT3VOYnI3Y3BBcXRDdz09</w:t>
        </w:r>
      </w:hyperlink>
      <w:r w:rsidRPr="00151B8C">
        <w:rPr>
          <w:rFonts w:cstheme="minorHAnsi"/>
          <w:i w:val="0"/>
          <w:iCs w:val="0"/>
          <w:color w:val="auto"/>
          <w:sz w:val="24"/>
          <w:szCs w:val="24"/>
        </w:rPr>
        <w:t xml:space="preserve"> </w:t>
      </w:r>
    </w:p>
    <w:p w14:paraId="2D9FA159" w14:textId="77777777" w:rsidR="000F1611" w:rsidRPr="00151B8C" w:rsidRDefault="000F1611" w:rsidP="000F1611">
      <w:pPr>
        <w:rPr>
          <w:rFonts w:cstheme="minorHAnsi"/>
          <w:sz w:val="24"/>
          <w:szCs w:val="24"/>
        </w:rPr>
      </w:pPr>
      <w:r w:rsidRPr="00151B8C">
        <w:rPr>
          <w:rFonts w:cstheme="minorHAnsi"/>
          <w:b/>
          <w:bCs/>
          <w:sz w:val="24"/>
          <w:szCs w:val="24"/>
        </w:rPr>
        <w:t>Members:</w:t>
      </w:r>
      <w:r w:rsidRPr="00151B8C">
        <w:rPr>
          <w:rFonts w:cstheme="minorHAnsi"/>
          <w:sz w:val="24"/>
          <w:szCs w:val="24"/>
        </w:rPr>
        <w:t xml:space="preserve"> Angela Henderson, Dani Wilson, Carina Valencia, Blythe Tellefsen, Daniel Scarpa, Leonor Cadena, Naveen Kanal, Citlally Santana, Valentin Macias, Renay Laguana-Ferinac, Stephanie Tran</w:t>
      </w:r>
    </w:p>
    <w:p w14:paraId="5FFD9A4A" w14:textId="77777777" w:rsidR="000F1611" w:rsidRPr="00151B8C" w:rsidRDefault="000F1611" w:rsidP="000F1611">
      <w:pPr>
        <w:rPr>
          <w:rFonts w:cstheme="minorHAnsi"/>
          <w:sz w:val="24"/>
          <w:szCs w:val="24"/>
        </w:rPr>
      </w:pPr>
      <w:r w:rsidRPr="00151B8C">
        <w:rPr>
          <w:rFonts w:cstheme="minorHAnsi"/>
          <w:b/>
          <w:bCs/>
          <w:sz w:val="24"/>
          <w:szCs w:val="24"/>
        </w:rPr>
        <w:t>Present:</w:t>
      </w:r>
      <w:r w:rsidRPr="00151B8C">
        <w:rPr>
          <w:rFonts w:cstheme="minorHAnsi"/>
          <w:sz w:val="24"/>
          <w:szCs w:val="24"/>
        </w:rPr>
        <w:t xml:space="preserve"> Angela Henderson, Carina Valencia, Val Macias, Blythe Tellefsen, Citlally Santana, Danielle Fouquette, Dani Wilson, Daniel Scarpa, Leonor Cadena, Micheal Mangan, Naveen Kanal, Renay Laguana-Ferinac, Stephanie Tran </w:t>
      </w:r>
    </w:p>
    <w:p w14:paraId="1F14E340" w14:textId="77777777" w:rsidR="000F1611" w:rsidRPr="00151B8C" w:rsidRDefault="000F1611" w:rsidP="000F1611">
      <w:pPr>
        <w:rPr>
          <w:rFonts w:cstheme="minorHAnsi"/>
          <w:b/>
          <w:bCs/>
          <w:sz w:val="24"/>
          <w:szCs w:val="24"/>
        </w:rPr>
      </w:pPr>
      <w:r w:rsidRPr="00151B8C">
        <w:rPr>
          <w:rFonts w:cstheme="minorHAnsi"/>
          <w:b/>
          <w:bCs/>
          <w:sz w:val="24"/>
          <w:szCs w:val="24"/>
        </w:rPr>
        <w:t>Coordinator Report</w:t>
      </w:r>
    </w:p>
    <w:p w14:paraId="7F5EC3F8" w14:textId="77777777" w:rsidR="000F1611" w:rsidRPr="00151B8C" w:rsidRDefault="000F1611" w:rsidP="000F1611">
      <w:pPr>
        <w:pStyle w:val="ListParagraph"/>
        <w:numPr>
          <w:ilvl w:val="0"/>
          <w:numId w:val="1"/>
        </w:numPr>
        <w:rPr>
          <w:rFonts w:cstheme="minorHAnsi"/>
          <w:b/>
          <w:bCs/>
          <w:sz w:val="24"/>
          <w:szCs w:val="24"/>
        </w:rPr>
      </w:pPr>
      <w:r w:rsidRPr="00151B8C">
        <w:rPr>
          <w:rFonts w:cstheme="minorHAnsi"/>
          <w:b/>
          <w:bCs/>
          <w:sz w:val="24"/>
          <w:szCs w:val="24"/>
        </w:rPr>
        <w:t xml:space="preserve">Program Updates: </w:t>
      </w:r>
    </w:p>
    <w:p w14:paraId="2B633396"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t>Rome, Italy Fall 2024:</w:t>
      </w:r>
    </w:p>
    <w:p w14:paraId="17BED63D" w14:textId="3758AA33" w:rsidR="00151B8C" w:rsidRPr="00151B8C" w:rsidRDefault="00151B8C" w:rsidP="00151B8C">
      <w:pPr>
        <w:numPr>
          <w:ilvl w:val="1"/>
          <w:numId w:val="5"/>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AIFS has sent email updates with photos and videos of faculty and students participating in the excursions and cultural activities</w:t>
      </w:r>
      <w:r w:rsidR="00CC3D25">
        <w:rPr>
          <w:rFonts w:eastAsia="Times New Roman" w:cstheme="minorHAnsi"/>
          <w:color w:val="0E101A"/>
          <w:sz w:val="24"/>
          <w:szCs w:val="24"/>
        </w:rPr>
        <w:t xml:space="preserve"> throughout the semester.</w:t>
      </w:r>
      <w:r w:rsidRPr="00151B8C">
        <w:rPr>
          <w:rFonts w:eastAsia="Times New Roman" w:cstheme="minorHAnsi"/>
          <w:color w:val="0E101A"/>
          <w:sz w:val="24"/>
          <w:szCs w:val="24"/>
        </w:rPr>
        <w:t> </w:t>
      </w:r>
    </w:p>
    <w:p w14:paraId="0F2DA659" w14:textId="35E7ADEC" w:rsidR="00151B8C" w:rsidRPr="00151B8C" w:rsidRDefault="00CC3D25" w:rsidP="00151B8C">
      <w:pPr>
        <w:numPr>
          <w:ilvl w:val="1"/>
          <w:numId w:val="6"/>
        </w:numPr>
        <w:spacing w:after="0" w:line="240" w:lineRule="auto"/>
        <w:rPr>
          <w:rFonts w:eastAsia="Times New Roman" w:cstheme="minorHAnsi"/>
          <w:color w:val="0E101A"/>
          <w:sz w:val="24"/>
          <w:szCs w:val="24"/>
        </w:rPr>
      </w:pPr>
      <w:r>
        <w:rPr>
          <w:rFonts w:eastAsia="Times New Roman" w:cstheme="minorHAnsi"/>
          <w:color w:val="0E101A"/>
          <w:sz w:val="24"/>
          <w:szCs w:val="24"/>
        </w:rPr>
        <w:t xml:space="preserve">Students return from Rome, Italy </w:t>
      </w:r>
      <w:r w:rsidR="00151B8C" w:rsidRPr="00151B8C">
        <w:rPr>
          <w:rFonts w:eastAsia="Times New Roman" w:cstheme="minorHAnsi"/>
          <w:color w:val="0E101A"/>
          <w:sz w:val="24"/>
          <w:szCs w:val="24"/>
        </w:rPr>
        <w:t>in December 2023.</w:t>
      </w:r>
    </w:p>
    <w:p w14:paraId="6553630C"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t>Paris, France Spring 2024:</w:t>
      </w:r>
    </w:p>
    <w:p w14:paraId="4B0B9E79" w14:textId="77777777" w:rsidR="00151B8C" w:rsidRPr="00151B8C" w:rsidRDefault="00151B8C" w:rsidP="00151B8C">
      <w:pPr>
        <w:numPr>
          <w:ilvl w:val="1"/>
          <w:numId w:val="7"/>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 Paris student is a finalist for the Fund for Education Abroad scholarship. </w:t>
      </w:r>
    </w:p>
    <w:p w14:paraId="17CB5D01" w14:textId="77777777" w:rsidR="00151B8C" w:rsidRPr="00151B8C" w:rsidRDefault="00151B8C" w:rsidP="00151B8C">
      <w:pPr>
        <w:numPr>
          <w:ilvl w:val="1"/>
          <w:numId w:val="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 student will participate in a finalist interview. </w:t>
      </w:r>
    </w:p>
    <w:p w14:paraId="6FBBA90E" w14:textId="77777777" w:rsidR="00151B8C" w:rsidRPr="00151B8C" w:rsidRDefault="00151B8C" w:rsidP="00151B8C">
      <w:pPr>
        <w:numPr>
          <w:ilvl w:val="1"/>
          <w:numId w:val="9"/>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This is a scholarship that many study abroad students have applied for in previous programs but have yet to receive it.  </w:t>
      </w:r>
    </w:p>
    <w:p w14:paraId="0D51790C"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t>Kyoto, Japan Summer 2024:</w:t>
      </w:r>
    </w:p>
    <w:p w14:paraId="099D77B0" w14:textId="77777777" w:rsidR="00151B8C" w:rsidRPr="00151B8C" w:rsidRDefault="00151B8C" w:rsidP="00151B8C">
      <w:pPr>
        <w:numPr>
          <w:ilvl w:val="1"/>
          <w:numId w:val="10"/>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Henderson and Penn Wu conducted student interviews in late October. Seven students are accepted, and eight are provisional. </w:t>
      </w:r>
    </w:p>
    <w:p w14:paraId="7905427F" w14:textId="77777777" w:rsidR="00151B8C" w:rsidRPr="00151B8C" w:rsidRDefault="00151B8C" w:rsidP="00151B8C">
      <w:pPr>
        <w:numPr>
          <w:ilvl w:val="1"/>
          <w:numId w:val="11"/>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 program is currently half-full. </w:t>
      </w:r>
    </w:p>
    <w:p w14:paraId="59D4FEBE"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t>London, England Summer 2024:</w:t>
      </w:r>
    </w:p>
    <w:p w14:paraId="5B3D9B8F" w14:textId="77777777" w:rsidR="00151B8C" w:rsidRPr="00151B8C" w:rsidRDefault="00151B8C" w:rsidP="00151B8C">
      <w:pPr>
        <w:numPr>
          <w:ilvl w:val="1"/>
          <w:numId w:val="12"/>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and Blythe Tellefson held student interviews for the London program in late October and early November. </w:t>
      </w:r>
    </w:p>
    <w:p w14:paraId="6585A34D" w14:textId="77777777" w:rsidR="00151B8C" w:rsidRPr="00151B8C" w:rsidRDefault="00151B8C" w:rsidP="00151B8C">
      <w:pPr>
        <w:numPr>
          <w:ilvl w:val="1"/>
          <w:numId w:val="13"/>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Twenty-one students have been provisionally accepted. </w:t>
      </w:r>
    </w:p>
    <w:p w14:paraId="52D69F75" w14:textId="77777777" w:rsidR="00151B8C" w:rsidRPr="00151B8C" w:rsidRDefault="00151B8C" w:rsidP="00151B8C">
      <w:pPr>
        <w:numPr>
          <w:ilvl w:val="1"/>
          <w:numId w:val="14"/>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Additional student interviews are scheduled in late November. </w:t>
      </w:r>
    </w:p>
    <w:p w14:paraId="0EB02738" w14:textId="77777777" w:rsidR="00151B8C" w:rsidRPr="00151B8C" w:rsidRDefault="00151B8C" w:rsidP="00151B8C">
      <w:pPr>
        <w:numPr>
          <w:ilvl w:val="1"/>
          <w:numId w:val="15"/>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 program is close to being full. </w:t>
      </w:r>
    </w:p>
    <w:p w14:paraId="16DD4F69"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lastRenderedPageBreak/>
        <w:t>Munich, Germany CTE Summer 2024:</w:t>
      </w:r>
    </w:p>
    <w:p w14:paraId="433C2E3C" w14:textId="77777777" w:rsidR="00151B8C" w:rsidRPr="00151B8C" w:rsidRDefault="00151B8C" w:rsidP="00151B8C">
      <w:pPr>
        <w:numPr>
          <w:ilvl w:val="1"/>
          <w:numId w:val="16"/>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and the CTE faculty will be interviewing students on the week of November 13. </w:t>
      </w:r>
    </w:p>
    <w:p w14:paraId="76C68B63" w14:textId="77777777" w:rsidR="00151B8C" w:rsidRPr="00151B8C" w:rsidRDefault="00151B8C" w:rsidP="00151B8C">
      <w:pPr>
        <w:numPr>
          <w:ilvl w:val="1"/>
          <w:numId w:val="17"/>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 program is currently half-full. </w:t>
      </w:r>
    </w:p>
    <w:p w14:paraId="39DE3BC4"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t>Kyoto, Japan Fall 2024:</w:t>
      </w:r>
    </w:p>
    <w:p w14:paraId="1DA7B023" w14:textId="77777777" w:rsidR="00151B8C" w:rsidRPr="00151B8C" w:rsidRDefault="00151B8C" w:rsidP="00151B8C">
      <w:pPr>
        <w:numPr>
          <w:ilvl w:val="1"/>
          <w:numId w:val="1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and Kyoto faculty have been interviewing students in October and November. </w:t>
      </w:r>
    </w:p>
    <w:p w14:paraId="451CF1B3" w14:textId="77777777" w:rsidR="00151B8C" w:rsidRPr="00151B8C" w:rsidRDefault="00151B8C" w:rsidP="00151B8C">
      <w:pPr>
        <w:numPr>
          <w:ilvl w:val="1"/>
          <w:numId w:val="19"/>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Many applicants are working on the English 100 requirement this semester.</w:t>
      </w:r>
    </w:p>
    <w:p w14:paraId="4EFEF1B7" w14:textId="4E86C167" w:rsidR="00151B8C" w:rsidRPr="00585BDE" w:rsidRDefault="00151B8C" w:rsidP="00585BDE">
      <w:pPr>
        <w:numPr>
          <w:ilvl w:val="1"/>
          <w:numId w:val="20"/>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There is a high interest in all 2024 programs. </w:t>
      </w:r>
    </w:p>
    <w:p w14:paraId="258BC889"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t>Connect 2 Cypress Event:</w:t>
      </w:r>
    </w:p>
    <w:p w14:paraId="7E98EC15" w14:textId="77777777" w:rsidR="00151B8C" w:rsidRPr="00151B8C" w:rsidRDefault="00151B8C" w:rsidP="00151B8C">
      <w:pPr>
        <w:numPr>
          <w:ilvl w:val="1"/>
          <w:numId w:val="22"/>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and Carina attended the Connect 2 Cypress event on Tuesday, November 7, 2023. </w:t>
      </w:r>
    </w:p>
    <w:p w14:paraId="4BA5EA4C" w14:textId="0D4B259A" w:rsidR="00151B8C" w:rsidRPr="00151B8C" w:rsidRDefault="00151B8C" w:rsidP="00151B8C">
      <w:pPr>
        <w:numPr>
          <w:ilvl w:val="1"/>
          <w:numId w:val="23"/>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 event</w:t>
      </w:r>
      <w:r w:rsidR="00F903A9">
        <w:rPr>
          <w:rFonts w:eastAsia="Times New Roman" w:cstheme="minorHAnsi"/>
          <w:color w:val="0E101A"/>
          <w:sz w:val="24"/>
          <w:szCs w:val="24"/>
        </w:rPr>
        <w:t xml:space="preserve"> invited local </w:t>
      </w:r>
      <w:r w:rsidRPr="00151B8C">
        <w:rPr>
          <w:rFonts w:eastAsia="Times New Roman" w:cstheme="minorHAnsi"/>
          <w:color w:val="0E101A"/>
          <w:sz w:val="24"/>
          <w:szCs w:val="24"/>
        </w:rPr>
        <w:t>high school students planning to attend Cypress College for Fall 2024. </w:t>
      </w:r>
    </w:p>
    <w:p w14:paraId="371A4B70" w14:textId="69F9E2A3" w:rsidR="00151B8C" w:rsidRPr="00151B8C" w:rsidRDefault="00151B8C" w:rsidP="00151B8C">
      <w:pPr>
        <w:numPr>
          <w:ilvl w:val="1"/>
          <w:numId w:val="24"/>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 xml:space="preserve">Angela and Carina </w:t>
      </w:r>
      <w:r w:rsidR="00F903A9">
        <w:rPr>
          <w:rFonts w:eastAsia="Times New Roman" w:cstheme="minorHAnsi"/>
          <w:color w:val="0E101A"/>
          <w:sz w:val="24"/>
          <w:szCs w:val="24"/>
        </w:rPr>
        <w:t>also spoke</w:t>
      </w:r>
      <w:r w:rsidRPr="00151B8C">
        <w:rPr>
          <w:rFonts w:eastAsia="Times New Roman" w:cstheme="minorHAnsi"/>
          <w:color w:val="0E101A"/>
          <w:sz w:val="24"/>
          <w:szCs w:val="24"/>
        </w:rPr>
        <w:t xml:space="preserve"> to current Cypress College students who are interested in studying abroad next year.  </w:t>
      </w:r>
    </w:p>
    <w:p w14:paraId="06CCDBC3" w14:textId="77777777" w:rsidR="00151B8C" w:rsidRPr="00151B8C" w:rsidRDefault="00151B8C" w:rsidP="00151B8C">
      <w:pPr>
        <w:numPr>
          <w:ilvl w:val="0"/>
          <w:numId w:val="4"/>
        </w:numPr>
        <w:spacing w:after="0" w:line="240" w:lineRule="auto"/>
        <w:rPr>
          <w:rFonts w:eastAsia="Times New Roman" w:cstheme="minorHAnsi"/>
          <w:color w:val="0E101A"/>
          <w:sz w:val="24"/>
          <w:szCs w:val="24"/>
        </w:rPr>
      </w:pPr>
      <w:r w:rsidRPr="00151B8C">
        <w:rPr>
          <w:rFonts w:eastAsia="Times New Roman" w:cstheme="minorHAnsi"/>
          <w:color w:val="0E101A"/>
          <w:sz w:val="24"/>
          <w:szCs w:val="24"/>
          <w:u w:val="single"/>
        </w:rPr>
        <w:t>LIB 298 AF Course Update: </w:t>
      </w:r>
    </w:p>
    <w:p w14:paraId="7C1773AB" w14:textId="77777777" w:rsidR="00151B8C" w:rsidRPr="00151B8C" w:rsidRDefault="00151B8C" w:rsidP="00151B8C">
      <w:pPr>
        <w:numPr>
          <w:ilvl w:val="1"/>
          <w:numId w:val="25"/>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Val Macias reported that the course is in the final stages of the approval process.</w:t>
      </w:r>
    </w:p>
    <w:p w14:paraId="2ABD714A" w14:textId="77777777" w:rsidR="00151B8C" w:rsidRPr="00151B8C" w:rsidRDefault="00151B8C" w:rsidP="00151B8C">
      <w:pPr>
        <w:numPr>
          <w:ilvl w:val="1"/>
          <w:numId w:val="26"/>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 course will emphasize the cultural diversity element of the specific country. </w:t>
      </w:r>
    </w:p>
    <w:p w14:paraId="40AFFBA0" w14:textId="77777777" w:rsidR="00151B8C" w:rsidRPr="00151B8C" w:rsidRDefault="00151B8C" w:rsidP="00151B8C">
      <w:pPr>
        <w:spacing w:after="0" w:line="240" w:lineRule="auto"/>
        <w:rPr>
          <w:rFonts w:eastAsia="Times New Roman" w:cstheme="minorHAnsi"/>
          <w:color w:val="0E101A"/>
          <w:sz w:val="24"/>
          <w:szCs w:val="24"/>
        </w:rPr>
      </w:pPr>
      <w:r w:rsidRPr="00151B8C">
        <w:rPr>
          <w:rFonts w:eastAsia="Times New Roman" w:cstheme="minorHAnsi"/>
          <w:color w:val="0E101A"/>
          <w:sz w:val="24"/>
          <w:szCs w:val="24"/>
        </w:rPr>
        <w:t> </w:t>
      </w:r>
    </w:p>
    <w:p w14:paraId="3A54F780" w14:textId="43CED3B3" w:rsidR="00151B8C" w:rsidRPr="004C6D89" w:rsidRDefault="00151B8C" w:rsidP="004C6D89">
      <w:pPr>
        <w:pStyle w:val="ListParagraph"/>
        <w:numPr>
          <w:ilvl w:val="0"/>
          <w:numId w:val="1"/>
        </w:numPr>
        <w:spacing w:after="0" w:line="240" w:lineRule="auto"/>
        <w:rPr>
          <w:rFonts w:eastAsia="Times New Roman" w:cstheme="minorHAnsi"/>
          <w:color w:val="0E101A"/>
          <w:sz w:val="24"/>
          <w:szCs w:val="24"/>
        </w:rPr>
      </w:pPr>
      <w:r w:rsidRPr="004C6D89">
        <w:rPr>
          <w:rFonts w:eastAsia="Times New Roman" w:cstheme="minorHAnsi"/>
          <w:b/>
          <w:bCs/>
          <w:color w:val="0E101A"/>
          <w:sz w:val="24"/>
          <w:szCs w:val="24"/>
        </w:rPr>
        <w:t>Faculty Responsibilities:</w:t>
      </w:r>
    </w:p>
    <w:p w14:paraId="68A7C330"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asked the committee for feedback on the faculty responsibilities sections. The committee spent most of the meeting reviewing and discussing changes to the Faculty Responsibilities requirement.</w:t>
      </w:r>
    </w:p>
    <w:p w14:paraId="06F7F28A"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Danielle Fouquette and Michael Mangan suggested updating the number of class presentations per semester. Angela updated the language on the document to indicate that faculty are expected to promote all study abroad programs in their classes and ten additional class presentations in identified courses per semester. </w:t>
      </w:r>
    </w:p>
    <w:p w14:paraId="71205366"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updated the language on the class presentation timeline. Class presentations are to be conducted during weeks 3-7 of the semester. </w:t>
      </w:r>
    </w:p>
    <w:p w14:paraId="002C63E6"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added that students are more likely to apply for a study abroad program when they hear it directly from the faculty. </w:t>
      </w:r>
    </w:p>
    <w:p w14:paraId="42011B23"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Danielle provided input on the promotion of study abroad programs during on-campus events. Angela updated the language on on-campus events, and faculty must participate in one event each year.</w:t>
      </w:r>
    </w:p>
    <w:p w14:paraId="3F7AEA7A"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Michael suggested clarifying the description regarding online marketing materials. Angela indicated that faculty are not expected to create social media material. </w:t>
      </w:r>
    </w:p>
    <w:p w14:paraId="69822D99" w14:textId="2123406F" w:rsidR="00151B8C" w:rsidRPr="00151B8C" w:rsidRDefault="00517106"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Le</w:t>
      </w:r>
      <w:r>
        <w:rPr>
          <w:rFonts w:eastAsia="Times New Roman" w:cstheme="minorHAnsi"/>
          <w:color w:val="0E101A"/>
          <w:sz w:val="24"/>
          <w:szCs w:val="24"/>
        </w:rPr>
        <w:t>o</w:t>
      </w:r>
      <w:r w:rsidRPr="00151B8C">
        <w:rPr>
          <w:rFonts w:eastAsia="Times New Roman" w:cstheme="minorHAnsi"/>
          <w:color w:val="0E101A"/>
          <w:sz w:val="24"/>
          <w:szCs w:val="24"/>
        </w:rPr>
        <w:t>nor</w:t>
      </w:r>
      <w:r w:rsidR="00151B8C" w:rsidRPr="00151B8C">
        <w:rPr>
          <w:rFonts w:eastAsia="Times New Roman" w:cstheme="minorHAnsi"/>
          <w:color w:val="0E101A"/>
          <w:sz w:val="24"/>
          <w:szCs w:val="24"/>
        </w:rPr>
        <w:t xml:space="preserve"> shared an example of online marketing material she created for the Seville program. Leonor recorded a video with a brief blurb about the program when most study abroad recruitment got moved online due to COVID-19. </w:t>
      </w:r>
    </w:p>
    <w:p w14:paraId="421C3A46"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Leonor suggested adding the requirement of doing class presentations at Cypress College and Fullerton College to reach students from both campuses. </w:t>
      </w:r>
    </w:p>
    <w:p w14:paraId="4FF4544A" w14:textId="77777777" w:rsidR="00151B8C" w:rsidRPr="00151B8C" w:rsidRDefault="00151B8C" w:rsidP="00151B8C">
      <w:pPr>
        <w:numPr>
          <w:ilvl w:val="0"/>
          <w:numId w:val="28"/>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lastRenderedPageBreak/>
        <w:t>Danielle provided input on updating the informational meeting section. The section was updated to reflect that faculty are expected to participate in two informational sessions per semester. </w:t>
      </w:r>
    </w:p>
    <w:p w14:paraId="6B5271F2" w14:textId="77777777" w:rsidR="00151B8C" w:rsidRPr="00151B8C" w:rsidRDefault="00151B8C" w:rsidP="00151B8C">
      <w:pPr>
        <w:spacing w:after="0" w:line="240" w:lineRule="auto"/>
        <w:rPr>
          <w:rFonts w:eastAsia="Times New Roman" w:cstheme="minorHAnsi"/>
          <w:color w:val="0E101A"/>
          <w:sz w:val="24"/>
          <w:szCs w:val="24"/>
        </w:rPr>
      </w:pPr>
    </w:p>
    <w:p w14:paraId="54EA53AA" w14:textId="321B8591" w:rsidR="00151B8C" w:rsidRPr="004C6D89" w:rsidRDefault="00151B8C" w:rsidP="004C6D89">
      <w:pPr>
        <w:pStyle w:val="ListParagraph"/>
        <w:numPr>
          <w:ilvl w:val="0"/>
          <w:numId w:val="1"/>
        </w:numPr>
        <w:spacing w:after="0" w:line="240" w:lineRule="auto"/>
        <w:rPr>
          <w:rFonts w:eastAsia="Times New Roman" w:cstheme="minorHAnsi"/>
          <w:color w:val="0E101A"/>
          <w:sz w:val="24"/>
          <w:szCs w:val="24"/>
        </w:rPr>
      </w:pPr>
      <w:r w:rsidRPr="004C6D89">
        <w:rPr>
          <w:rFonts w:eastAsia="Times New Roman" w:cstheme="minorHAnsi"/>
          <w:b/>
          <w:bCs/>
          <w:color w:val="0E101A"/>
          <w:sz w:val="24"/>
          <w:szCs w:val="24"/>
        </w:rPr>
        <w:t>Hornets Around the World: </w:t>
      </w:r>
    </w:p>
    <w:p w14:paraId="3C987940" w14:textId="77777777" w:rsidR="00151B8C" w:rsidRPr="00151B8C" w:rsidRDefault="00151B8C" w:rsidP="00151B8C">
      <w:pPr>
        <w:numPr>
          <w:ilvl w:val="1"/>
          <w:numId w:val="30"/>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The weather forecast is predicting rain for Wednesday, November 15, 2023. The new plan is to move the event to the library foyer. Students are encouraged to get stamps/signatures to be entered into a raffle. </w:t>
      </w:r>
    </w:p>
    <w:p w14:paraId="40705395" w14:textId="2BBDE068" w:rsidR="00151B8C" w:rsidRPr="004C6D89" w:rsidRDefault="00151B8C" w:rsidP="004C6D89">
      <w:pPr>
        <w:pStyle w:val="ListParagraph"/>
        <w:numPr>
          <w:ilvl w:val="0"/>
          <w:numId w:val="1"/>
        </w:numPr>
        <w:spacing w:after="0" w:line="240" w:lineRule="auto"/>
        <w:rPr>
          <w:rFonts w:eastAsia="Times New Roman" w:cstheme="minorHAnsi"/>
          <w:color w:val="0E101A"/>
          <w:sz w:val="24"/>
          <w:szCs w:val="24"/>
        </w:rPr>
      </w:pPr>
      <w:r w:rsidRPr="004C6D89">
        <w:rPr>
          <w:rFonts w:eastAsia="Times New Roman" w:cstheme="minorHAnsi"/>
          <w:b/>
          <w:bCs/>
          <w:color w:val="0E101A"/>
          <w:sz w:val="24"/>
          <w:szCs w:val="24"/>
        </w:rPr>
        <w:t>Study Abroad Fundraiser at Matador:</w:t>
      </w:r>
    </w:p>
    <w:p w14:paraId="304351F9" w14:textId="742F9042" w:rsidR="00151B8C" w:rsidRPr="00151B8C" w:rsidRDefault="00151B8C" w:rsidP="00151B8C">
      <w:pPr>
        <w:numPr>
          <w:ilvl w:val="1"/>
          <w:numId w:val="32"/>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Dani and Angela are accepting additional wine donations for the wine pull. White wine donations are</w:t>
      </w:r>
      <w:r w:rsidR="00517106">
        <w:rPr>
          <w:rFonts w:eastAsia="Times New Roman" w:cstheme="minorHAnsi"/>
          <w:color w:val="0E101A"/>
          <w:sz w:val="24"/>
          <w:szCs w:val="24"/>
        </w:rPr>
        <w:t xml:space="preserve"> </w:t>
      </w:r>
      <w:r w:rsidR="00517106" w:rsidRPr="00585BDE">
        <w:rPr>
          <w:rFonts w:eastAsia="Times New Roman" w:cstheme="minorHAnsi"/>
          <w:sz w:val="24"/>
          <w:szCs w:val="24"/>
        </w:rPr>
        <w:t xml:space="preserve">especially needed and </w:t>
      </w:r>
      <w:r w:rsidRPr="00151B8C">
        <w:rPr>
          <w:rFonts w:eastAsia="Times New Roman" w:cstheme="minorHAnsi"/>
          <w:color w:val="0E101A"/>
          <w:sz w:val="24"/>
          <w:szCs w:val="24"/>
        </w:rPr>
        <w:t>appreciated. Wine donations need to be valued at $25 and up. Angela, Danil, and Carina look forward to next week's event. All fundraised funds will go straight towards Study Abroad scholarships.</w:t>
      </w:r>
    </w:p>
    <w:p w14:paraId="21AC84F1" w14:textId="52D2DD8C" w:rsidR="00151B8C" w:rsidRPr="004C6D89" w:rsidRDefault="00151B8C" w:rsidP="004C6D89">
      <w:pPr>
        <w:pStyle w:val="ListParagraph"/>
        <w:numPr>
          <w:ilvl w:val="0"/>
          <w:numId w:val="1"/>
        </w:numPr>
        <w:spacing w:after="0" w:line="240" w:lineRule="auto"/>
        <w:rPr>
          <w:rFonts w:eastAsia="Times New Roman" w:cstheme="minorHAnsi"/>
          <w:color w:val="0E101A"/>
          <w:sz w:val="24"/>
          <w:szCs w:val="24"/>
        </w:rPr>
      </w:pPr>
      <w:r w:rsidRPr="004C6D89">
        <w:rPr>
          <w:rFonts w:eastAsia="Times New Roman" w:cstheme="minorHAnsi"/>
          <w:b/>
          <w:bCs/>
          <w:color w:val="0E101A"/>
          <w:sz w:val="24"/>
          <w:szCs w:val="24"/>
        </w:rPr>
        <w:t>Faculty Applications for 2026:</w:t>
      </w:r>
    </w:p>
    <w:p w14:paraId="7274CFF7" w14:textId="77777777" w:rsidR="00151B8C" w:rsidRPr="00151B8C" w:rsidRDefault="00151B8C" w:rsidP="00151B8C">
      <w:pPr>
        <w:numPr>
          <w:ilvl w:val="1"/>
          <w:numId w:val="34"/>
        </w:numPr>
        <w:spacing w:after="0" w:line="240" w:lineRule="auto"/>
        <w:rPr>
          <w:rFonts w:eastAsia="Times New Roman" w:cstheme="minorHAnsi"/>
          <w:color w:val="0E101A"/>
          <w:sz w:val="24"/>
          <w:szCs w:val="24"/>
        </w:rPr>
      </w:pPr>
      <w:r w:rsidRPr="00151B8C">
        <w:rPr>
          <w:rFonts w:eastAsia="Times New Roman" w:cstheme="minorHAnsi"/>
          <w:color w:val="0E101A"/>
          <w:sz w:val="24"/>
          <w:szCs w:val="24"/>
        </w:rPr>
        <w:t>Angela will record a video for the faculty applications available after Thanksgiving. Faculty applications will be due Friday, February 9, 2024, and interviews will be on Friday, March 1, 2024. Stephanie Tran suggested working with Cypress College deans to pass on the faculty application information. </w:t>
      </w:r>
    </w:p>
    <w:p w14:paraId="115C77D5" w14:textId="77777777" w:rsidR="000F1611" w:rsidRPr="00151B8C" w:rsidRDefault="000F1611" w:rsidP="000F1611">
      <w:pPr>
        <w:pStyle w:val="ListParagraph"/>
        <w:numPr>
          <w:ilvl w:val="0"/>
          <w:numId w:val="1"/>
        </w:numPr>
        <w:rPr>
          <w:rFonts w:cstheme="minorHAnsi"/>
          <w:b/>
          <w:bCs/>
          <w:sz w:val="24"/>
          <w:szCs w:val="24"/>
        </w:rPr>
      </w:pPr>
      <w:r w:rsidRPr="00151B8C">
        <w:rPr>
          <w:rFonts w:cstheme="minorHAnsi"/>
          <w:b/>
          <w:bCs/>
          <w:sz w:val="24"/>
          <w:szCs w:val="24"/>
        </w:rPr>
        <w:t>Reminders:</w:t>
      </w:r>
    </w:p>
    <w:p w14:paraId="4D79C8D8" w14:textId="70DD6A99" w:rsidR="000F1611" w:rsidRPr="00151B8C" w:rsidRDefault="000F1611" w:rsidP="000F1611">
      <w:pPr>
        <w:pStyle w:val="ListParagraph"/>
        <w:numPr>
          <w:ilvl w:val="1"/>
          <w:numId w:val="1"/>
        </w:numPr>
        <w:rPr>
          <w:rStyle w:val="Hyperlink"/>
          <w:rFonts w:cstheme="minorHAnsi"/>
          <w:b/>
          <w:bCs/>
          <w:color w:val="auto"/>
          <w:sz w:val="24"/>
          <w:szCs w:val="24"/>
          <w:u w:val="none"/>
        </w:rPr>
      </w:pPr>
      <w:r w:rsidRPr="00151B8C">
        <w:rPr>
          <w:rFonts w:cstheme="minorHAnsi"/>
          <w:sz w:val="24"/>
          <w:szCs w:val="24"/>
        </w:rPr>
        <w:t xml:space="preserve">See’s Candy Fundraiser ends on Monday, November 20, 2023. Winter Storefront Link: </w:t>
      </w:r>
      <w:hyperlink r:id="rId6">
        <w:r w:rsidRPr="00151B8C">
          <w:rPr>
            <w:rStyle w:val="Hyperlink"/>
            <w:rFonts w:eastAsia="Arial" w:cstheme="minorHAnsi"/>
            <w:color w:val="1155CC"/>
            <w:sz w:val="24"/>
            <w:szCs w:val="24"/>
          </w:rPr>
          <w:t>https://www.yumraising.com/secure/fullertonc_study_abroad_scholarship81/Angrea6563/candy</w:t>
        </w:r>
      </w:hyperlink>
    </w:p>
    <w:p w14:paraId="799A27EA" w14:textId="05ED63C7" w:rsidR="000F1611" w:rsidRDefault="000F1611" w:rsidP="000F1611">
      <w:pPr>
        <w:ind w:left="360"/>
        <w:rPr>
          <w:rStyle w:val="Hyperlink"/>
          <w:rFonts w:cstheme="minorHAnsi"/>
          <w:b/>
          <w:bCs/>
          <w:color w:val="auto"/>
          <w:sz w:val="24"/>
          <w:szCs w:val="24"/>
          <w:u w:val="none"/>
        </w:rPr>
      </w:pPr>
      <w:r w:rsidRPr="00151B8C">
        <w:rPr>
          <w:rStyle w:val="Hyperlink"/>
          <w:rFonts w:cstheme="minorHAnsi"/>
          <w:b/>
          <w:bCs/>
          <w:color w:val="auto"/>
          <w:sz w:val="24"/>
          <w:szCs w:val="24"/>
          <w:u w:val="none"/>
        </w:rPr>
        <w:t xml:space="preserve">The meeting adjourned at 5:00 p.m. </w:t>
      </w:r>
    </w:p>
    <w:p w14:paraId="0591DB17" w14:textId="77777777" w:rsidR="004C6D89" w:rsidRPr="00151B8C" w:rsidRDefault="004C6D89" w:rsidP="000F1611">
      <w:pPr>
        <w:ind w:left="360"/>
        <w:rPr>
          <w:rStyle w:val="Hyperlink"/>
          <w:rFonts w:cstheme="minorHAnsi"/>
          <w:b/>
          <w:bCs/>
          <w:color w:val="auto"/>
          <w:sz w:val="24"/>
          <w:szCs w:val="24"/>
          <w:u w:val="none"/>
        </w:rPr>
      </w:pPr>
    </w:p>
    <w:p w14:paraId="2F029140" w14:textId="77777777" w:rsidR="000F1611" w:rsidRPr="004C6D89" w:rsidRDefault="000F1611" w:rsidP="004C6D89">
      <w:pPr>
        <w:rPr>
          <w:rFonts w:cstheme="minorHAnsi"/>
          <w:b/>
          <w:bCs/>
          <w:sz w:val="24"/>
          <w:szCs w:val="24"/>
        </w:rPr>
      </w:pPr>
      <w:r w:rsidRPr="004C6D89">
        <w:rPr>
          <w:rFonts w:cstheme="minorHAnsi"/>
          <w:b/>
          <w:bCs/>
          <w:sz w:val="24"/>
          <w:szCs w:val="24"/>
        </w:rPr>
        <w:t xml:space="preserve">Future Committee Meetings: </w:t>
      </w:r>
    </w:p>
    <w:p w14:paraId="6C571D62" w14:textId="77777777" w:rsidR="000F1611" w:rsidRPr="00151B8C" w:rsidRDefault="000F1611" w:rsidP="000F1611">
      <w:pPr>
        <w:pStyle w:val="ListParagraph"/>
        <w:numPr>
          <w:ilvl w:val="1"/>
          <w:numId w:val="1"/>
        </w:numPr>
        <w:rPr>
          <w:rFonts w:cstheme="minorHAnsi"/>
          <w:sz w:val="24"/>
          <w:szCs w:val="24"/>
        </w:rPr>
      </w:pPr>
      <w:r w:rsidRPr="00151B8C">
        <w:rPr>
          <w:rFonts w:cstheme="minorHAnsi"/>
          <w:sz w:val="24"/>
          <w:szCs w:val="24"/>
        </w:rPr>
        <w:t>Thursday, February 8, 2024</w:t>
      </w:r>
    </w:p>
    <w:p w14:paraId="60E63C9C" w14:textId="77777777" w:rsidR="000F1611" w:rsidRPr="00151B8C" w:rsidRDefault="000F1611" w:rsidP="000F1611">
      <w:pPr>
        <w:pStyle w:val="ListParagraph"/>
        <w:numPr>
          <w:ilvl w:val="1"/>
          <w:numId w:val="1"/>
        </w:numPr>
        <w:rPr>
          <w:rFonts w:cstheme="minorHAnsi"/>
          <w:sz w:val="24"/>
          <w:szCs w:val="24"/>
        </w:rPr>
      </w:pPr>
      <w:r w:rsidRPr="00151B8C">
        <w:rPr>
          <w:rFonts w:cstheme="minorHAnsi"/>
          <w:sz w:val="24"/>
          <w:szCs w:val="24"/>
        </w:rPr>
        <w:t>Thursday, March 14, 2024</w:t>
      </w:r>
    </w:p>
    <w:p w14:paraId="79D67A5D" w14:textId="77777777" w:rsidR="000F1611" w:rsidRPr="00151B8C" w:rsidRDefault="000F1611" w:rsidP="000F1611">
      <w:pPr>
        <w:pStyle w:val="ListParagraph"/>
        <w:numPr>
          <w:ilvl w:val="1"/>
          <w:numId w:val="1"/>
        </w:numPr>
        <w:rPr>
          <w:rFonts w:cstheme="minorHAnsi"/>
          <w:sz w:val="24"/>
          <w:szCs w:val="24"/>
        </w:rPr>
      </w:pPr>
      <w:r w:rsidRPr="00151B8C">
        <w:rPr>
          <w:rFonts w:cstheme="minorHAnsi"/>
          <w:sz w:val="24"/>
          <w:szCs w:val="24"/>
        </w:rPr>
        <w:t>Thursday, April 11, 2024</w:t>
      </w:r>
    </w:p>
    <w:p w14:paraId="528CFA69" w14:textId="65B8B3CC" w:rsidR="000F1611" w:rsidRPr="00151B8C" w:rsidRDefault="000F1611" w:rsidP="000F1611">
      <w:pPr>
        <w:pStyle w:val="ListParagraph"/>
        <w:numPr>
          <w:ilvl w:val="1"/>
          <w:numId w:val="1"/>
        </w:numPr>
        <w:rPr>
          <w:rFonts w:cstheme="minorHAnsi"/>
          <w:sz w:val="24"/>
          <w:szCs w:val="24"/>
        </w:rPr>
      </w:pPr>
      <w:r w:rsidRPr="00151B8C">
        <w:rPr>
          <w:rFonts w:cstheme="minorHAnsi"/>
          <w:sz w:val="24"/>
          <w:szCs w:val="24"/>
        </w:rPr>
        <w:t>Thursday, May 9, 2024</w:t>
      </w:r>
    </w:p>
    <w:p w14:paraId="74024BE9" w14:textId="77777777" w:rsidR="000F1611" w:rsidRPr="000F1611" w:rsidRDefault="000F1611" w:rsidP="000F1611">
      <w:pPr>
        <w:pStyle w:val="ListParagraph"/>
        <w:rPr>
          <w:b/>
          <w:bCs/>
        </w:rPr>
      </w:pPr>
    </w:p>
    <w:p w14:paraId="53E0841C" w14:textId="541ADC09" w:rsidR="000F1611" w:rsidRDefault="000F1611" w:rsidP="000F1611"/>
    <w:sectPr w:rsidR="000F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7FB"/>
    <w:multiLevelType w:val="hybridMultilevel"/>
    <w:tmpl w:val="B2D0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31D50"/>
    <w:multiLevelType w:val="multilevel"/>
    <w:tmpl w:val="93EA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262DB"/>
    <w:multiLevelType w:val="multilevel"/>
    <w:tmpl w:val="6E3A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667A5"/>
    <w:multiLevelType w:val="multilevel"/>
    <w:tmpl w:val="D488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A1B95"/>
    <w:multiLevelType w:val="multilevel"/>
    <w:tmpl w:val="992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C2820"/>
    <w:multiLevelType w:val="hybridMultilevel"/>
    <w:tmpl w:val="CBF06E8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C3594"/>
    <w:multiLevelType w:val="multilevel"/>
    <w:tmpl w:val="5A9E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91A64"/>
    <w:multiLevelType w:val="multilevel"/>
    <w:tmpl w:val="3792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5759E"/>
    <w:multiLevelType w:val="multilevel"/>
    <w:tmpl w:val="17DA4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51849"/>
    <w:multiLevelType w:val="multilevel"/>
    <w:tmpl w:val="9B10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6046B7"/>
    <w:multiLevelType w:val="hybridMultilevel"/>
    <w:tmpl w:val="2AB4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034BF"/>
    <w:multiLevelType w:val="multilevel"/>
    <w:tmpl w:val="A6104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315680">
    <w:abstractNumId w:val="5"/>
  </w:num>
  <w:num w:numId="2" w16cid:durableId="951548284">
    <w:abstractNumId w:val="0"/>
  </w:num>
  <w:num w:numId="3" w16cid:durableId="1584140822">
    <w:abstractNumId w:val="10"/>
  </w:num>
  <w:num w:numId="4" w16cid:durableId="251863559">
    <w:abstractNumId w:val="2"/>
  </w:num>
  <w:num w:numId="5" w16cid:durableId="2114595046">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1754620710">
    <w:abstractNumId w:val="2"/>
    <w:lvlOverride w:ilvl="1">
      <w:lvl w:ilvl="1">
        <w:numFmt w:val="bullet"/>
        <w:lvlText w:val=""/>
        <w:lvlJc w:val="left"/>
        <w:pPr>
          <w:tabs>
            <w:tab w:val="num" w:pos="1440"/>
          </w:tabs>
          <w:ind w:left="1440" w:hanging="360"/>
        </w:pPr>
        <w:rPr>
          <w:rFonts w:ascii="Symbol" w:hAnsi="Symbol" w:hint="default"/>
          <w:sz w:val="20"/>
        </w:rPr>
      </w:lvl>
    </w:lvlOverride>
  </w:num>
  <w:num w:numId="7" w16cid:durableId="1033572775">
    <w:abstractNumId w:val="2"/>
    <w:lvlOverride w:ilvl="1">
      <w:lvl w:ilvl="1">
        <w:numFmt w:val="bullet"/>
        <w:lvlText w:val=""/>
        <w:lvlJc w:val="left"/>
        <w:pPr>
          <w:tabs>
            <w:tab w:val="num" w:pos="1440"/>
          </w:tabs>
          <w:ind w:left="1440" w:hanging="360"/>
        </w:pPr>
        <w:rPr>
          <w:rFonts w:ascii="Symbol" w:hAnsi="Symbol" w:hint="default"/>
          <w:sz w:val="20"/>
        </w:rPr>
      </w:lvl>
    </w:lvlOverride>
  </w:num>
  <w:num w:numId="8" w16cid:durableId="1330982244">
    <w:abstractNumId w:val="2"/>
    <w:lvlOverride w:ilvl="1">
      <w:lvl w:ilvl="1">
        <w:numFmt w:val="bullet"/>
        <w:lvlText w:val=""/>
        <w:lvlJc w:val="left"/>
        <w:pPr>
          <w:tabs>
            <w:tab w:val="num" w:pos="1440"/>
          </w:tabs>
          <w:ind w:left="1440" w:hanging="360"/>
        </w:pPr>
        <w:rPr>
          <w:rFonts w:ascii="Symbol" w:hAnsi="Symbol" w:hint="default"/>
          <w:sz w:val="20"/>
        </w:rPr>
      </w:lvl>
    </w:lvlOverride>
  </w:num>
  <w:num w:numId="9" w16cid:durableId="668599352">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16cid:durableId="536435819">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16cid:durableId="2041084318">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16cid:durableId="1109548937">
    <w:abstractNumId w:val="2"/>
    <w:lvlOverride w:ilvl="1">
      <w:lvl w:ilvl="1">
        <w:numFmt w:val="bullet"/>
        <w:lvlText w:val=""/>
        <w:lvlJc w:val="left"/>
        <w:pPr>
          <w:tabs>
            <w:tab w:val="num" w:pos="1440"/>
          </w:tabs>
          <w:ind w:left="1440" w:hanging="360"/>
        </w:pPr>
        <w:rPr>
          <w:rFonts w:ascii="Symbol" w:hAnsi="Symbol" w:hint="default"/>
          <w:sz w:val="20"/>
        </w:rPr>
      </w:lvl>
    </w:lvlOverride>
  </w:num>
  <w:num w:numId="13" w16cid:durableId="1562323105">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16cid:durableId="2113864095">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16cid:durableId="1255473861">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16cid:durableId="405765541">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16cid:durableId="500436740">
    <w:abstractNumId w:val="2"/>
    <w:lvlOverride w:ilvl="1">
      <w:lvl w:ilvl="1">
        <w:numFmt w:val="bullet"/>
        <w:lvlText w:val=""/>
        <w:lvlJc w:val="left"/>
        <w:pPr>
          <w:tabs>
            <w:tab w:val="num" w:pos="1440"/>
          </w:tabs>
          <w:ind w:left="1440" w:hanging="360"/>
        </w:pPr>
        <w:rPr>
          <w:rFonts w:ascii="Symbol" w:hAnsi="Symbol" w:hint="default"/>
          <w:sz w:val="20"/>
        </w:rPr>
      </w:lvl>
    </w:lvlOverride>
  </w:num>
  <w:num w:numId="18" w16cid:durableId="455410502">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16cid:durableId="616259527">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16cid:durableId="402798949">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16cid:durableId="1010255031">
    <w:abstractNumId w:val="2"/>
    <w:lvlOverride w:ilvl="1">
      <w:lvl w:ilvl="1">
        <w:numFmt w:val="bullet"/>
        <w:lvlText w:val=""/>
        <w:lvlJc w:val="left"/>
        <w:pPr>
          <w:tabs>
            <w:tab w:val="num" w:pos="1440"/>
          </w:tabs>
          <w:ind w:left="1440" w:hanging="360"/>
        </w:pPr>
        <w:rPr>
          <w:rFonts w:ascii="Symbol" w:hAnsi="Symbol" w:hint="default"/>
          <w:sz w:val="20"/>
        </w:rPr>
      </w:lvl>
    </w:lvlOverride>
  </w:num>
  <w:num w:numId="22" w16cid:durableId="448204497">
    <w:abstractNumId w:val="2"/>
    <w:lvlOverride w:ilvl="1">
      <w:lvl w:ilvl="1">
        <w:numFmt w:val="bullet"/>
        <w:lvlText w:val=""/>
        <w:lvlJc w:val="left"/>
        <w:pPr>
          <w:tabs>
            <w:tab w:val="num" w:pos="1440"/>
          </w:tabs>
          <w:ind w:left="1440" w:hanging="360"/>
        </w:pPr>
        <w:rPr>
          <w:rFonts w:ascii="Symbol" w:hAnsi="Symbol" w:hint="default"/>
          <w:sz w:val="20"/>
        </w:rPr>
      </w:lvl>
    </w:lvlOverride>
  </w:num>
  <w:num w:numId="23" w16cid:durableId="607396641">
    <w:abstractNumId w:val="2"/>
    <w:lvlOverride w:ilvl="1">
      <w:lvl w:ilvl="1">
        <w:numFmt w:val="bullet"/>
        <w:lvlText w:val=""/>
        <w:lvlJc w:val="left"/>
        <w:pPr>
          <w:tabs>
            <w:tab w:val="num" w:pos="1440"/>
          </w:tabs>
          <w:ind w:left="1440" w:hanging="360"/>
        </w:pPr>
        <w:rPr>
          <w:rFonts w:ascii="Symbol" w:hAnsi="Symbol" w:hint="default"/>
          <w:sz w:val="20"/>
        </w:rPr>
      </w:lvl>
    </w:lvlOverride>
  </w:num>
  <w:num w:numId="24" w16cid:durableId="2048866066">
    <w:abstractNumId w:val="2"/>
    <w:lvlOverride w:ilvl="1">
      <w:lvl w:ilvl="1">
        <w:numFmt w:val="bullet"/>
        <w:lvlText w:val=""/>
        <w:lvlJc w:val="left"/>
        <w:pPr>
          <w:tabs>
            <w:tab w:val="num" w:pos="1440"/>
          </w:tabs>
          <w:ind w:left="1440" w:hanging="360"/>
        </w:pPr>
        <w:rPr>
          <w:rFonts w:ascii="Symbol" w:hAnsi="Symbol" w:hint="default"/>
          <w:sz w:val="20"/>
        </w:rPr>
      </w:lvl>
    </w:lvlOverride>
  </w:num>
  <w:num w:numId="25" w16cid:durableId="184486362">
    <w:abstractNumId w:val="2"/>
    <w:lvlOverride w:ilvl="1">
      <w:lvl w:ilvl="1">
        <w:numFmt w:val="bullet"/>
        <w:lvlText w:val=""/>
        <w:lvlJc w:val="left"/>
        <w:pPr>
          <w:tabs>
            <w:tab w:val="num" w:pos="1440"/>
          </w:tabs>
          <w:ind w:left="1440" w:hanging="360"/>
        </w:pPr>
        <w:rPr>
          <w:rFonts w:ascii="Symbol" w:hAnsi="Symbol" w:hint="default"/>
          <w:sz w:val="20"/>
        </w:rPr>
      </w:lvl>
    </w:lvlOverride>
  </w:num>
  <w:num w:numId="26" w16cid:durableId="704982594">
    <w:abstractNumId w:val="2"/>
    <w:lvlOverride w:ilvl="1">
      <w:lvl w:ilvl="1">
        <w:numFmt w:val="bullet"/>
        <w:lvlText w:val=""/>
        <w:lvlJc w:val="left"/>
        <w:pPr>
          <w:tabs>
            <w:tab w:val="num" w:pos="1440"/>
          </w:tabs>
          <w:ind w:left="1440" w:hanging="360"/>
        </w:pPr>
        <w:rPr>
          <w:rFonts w:ascii="Symbol" w:hAnsi="Symbol" w:hint="default"/>
          <w:sz w:val="20"/>
        </w:rPr>
      </w:lvl>
    </w:lvlOverride>
  </w:num>
  <w:num w:numId="27" w16cid:durableId="535313453">
    <w:abstractNumId w:val="7"/>
  </w:num>
  <w:num w:numId="28" w16cid:durableId="1699354851">
    <w:abstractNumId w:val="4"/>
  </w:num>
  <w:num w:numId="29" w16cid:durableId="688682672">
    <w:abstractNumId w:val="3"/>
  </w:num>
  <w:num w:numId="30" w16cid:durableId="1850874182">
    <w:abstractNumId w:val="11"/>
    <w:lvlOverride w:ilvl="1">
      <w:lvl w:ilvl="1">
        <w:numFmt w:val="bullet"/>
        <w:lvlText w:val=""/>
        <w:lvlJc w:val="left"/>
        <w:pPr>
          <w:tabs>
            <w:tab w:val="num" w:pos="1440"/>
          </w:tabs>
          <w:ind w:left="1440" w:hanging="360"/>
        </w:pPr>
        <w:rPr>
          <w:rFonts w:ascii="Symbol" w:hAnsi="Symbol" w:hint="default"/>
          <w:sz w:val="20"/>
        </w:rPr>
      </w:lvl>
    </w:lvlOverride>
  </w:num>
  <w:num w:numId="31" w16cid:durableId="682779006">
    <w:abstractNumId w:val="9"/>
  </w:num>
  <w:num w:numId="32" w16cid:durableId="1352729830">
    <w:abstractNumId w:val="6"/>
    <w:lvlOverride w:ilvl="1">
      <w:lvl w:ilvl="1">
        <w:numFmt w:val="bullet"/>
        <w:lvlText w:val=""/>
        <w:lvlJc w:val="left"/>
        <w:pPr>
          <w:tabs>
            <w:tab w:val="num" w:pos="1440"/>
          </w:tabs>
          <w:ind w:left="1440" w:hanging="360"/>
        </w:pPr>
        <w:rPr>
          <w:rFonts w:ascii="Symbol" w:hAnsi="Symbol" w:hint="default"/>
          <w:sz w:val="20"/>
        </w:rPr>
      </w:lvl>
    </w:lvlOverride>
  </w:num>
  <w:num w:numId="33" w16cid:durableId="446975456">
    <w:abstractNumId w:val="1"/>
  </w:num>
  <w:num w:numId="34" w16cid:durableId="1591238358">
    <w:abstractNumId w:val="8"/>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11"/>
    <w:rsid w:val="0004453D"/>
    <w:rsid w:val="000A09CB"/>
    <w:rsid w:val="000F1611"/>
    <w:rsid w:val="000F3DE6"/>
    <w:rsid w:val="00151B8C"/>
    <w:rsid w:val="002E33F2"/>
    <w:rsid w:val="004C6D89"/>
    <w:rsid w:val="00517106"/>
    <w:rsid w:val="00585BDE"/>
    <w:rsid w:val="005A3BD7"/>
    <w:rsid w:val="006C5C82"/>
    <w:rsid w:val="00A53436"/>
    <w:rsid w:val="00CC3D25"/>
    <w:rsid w:val="00DF38D2"/>
    <w:rsid w:val="00E83EF6"/>
    <w:rsid w:val="00F9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C11C"/>
  <w15:chartTrackingRefBased/>
  <w15:docId w15:val="{834F01AD-4C8E-45AF-9764-5133B689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1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11"/>
    <w:pPr>
      <w:ind w:left="720"/>
      <w:contextualSpacing/>
    </w:pPr>
  </w:style>
  <w:style w:type="character" w:styleId="SubtleReference">
    <w:name w:val="Subtle Reference"/>
    <w:basedOn w:val="DefaultParagraphFont"/>
    <w:uiPriority w:val="31"/>
    <w:qFormat/>
    <w:rsid w:val="000F1611"/>
    <w:rPr>
      <w:smallCaps/>
      <w:color w:val="5A5A5A" w:themeColor="text1" w:themeTint="A5"/>
    </w:rPr>
  </w:style>
  <w:style w:type="character" w:styleId="Hyperlink">
    <w:name w:val="Hyperlink"/>
    <w:basedOn w:val="DefaultParagraphFont"/>
    <w:uiPriority w:val="99"/>
    <w:unhideWhenUsed/>
    <w:rsid w:val="000F1611"/>
    <w:rPr>
      <w:color w:val="0563C1" w:themeColor="hyperlink"/>
      <w:u w:val="single"/>
    </w:rPr>
  </w:style>
  <w:style w:type="paragraph" w:styleId="Quote">
    <w:name w:val="Quote"/>
    <w:basedOn w:val="Normal"/>
    <w:next w:val="Normal"/>
    <w:link w:val="QuoteChar"/>
    <w:uiPriority w:val="29"/>
    <w:qFormat/>
    <w:rsid w:val="000F16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F1611"/>
    <w:rPr>
      <w:i/>
      <w:iCs/>
      <w:color w:val="404040" w:themeColor="text1" w:themeTint="BF"/>
      <w:kern w:val="0"/>
      <w14:ligatures w14:val="none"/>
    </w:rPr>
  </w:style>
  <w:style w:type="paragraph" w:styleId="IntenseQuote">
    <w:name w:val="Intense Quote"/>
    <w:basedOn w:val="Normal"/>
    <w:next w:val="Normal"/>
    <w:link w:val="IntenseQuoteChar"/>
    <w:uiPriority w:val="30"/>
    <w:qFormat/>
    <w:rsid w:val="000F16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F1611"/>
    <w:rPr>
      <w:i/>
      <w:iCs/>
      <w:color w:val="4472C4" w:themeColor="accent1"/>
      <w:kern w:val="0"/>
      <w14:ligatures w14:val="none"/>
    </w:rPr>
  </w:style>
  <w:style w:type="paragraph" w:customStyle="1" w:styleId="ql-indent-1">
    <w:name w:val="ql-indent-1"/>
    <w:basedOn w:val="Normal"/>
    <w:rsid w:val="00151B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1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umraising.com/secure/fullertonc_study_abroad_scholarship81/Angrea6563/candy"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52C70C1C4344DB454BC7894ADF03C" ma:contentTypeVersion="18" ma:contentTypeDescription="Create a new document." ma:contentTypeScope="" ma:versionID="17d8bdef7b6a024daea6344f201f4380">
  <xsd:schema xmlns:xsd="http://www.w3.org/2001/XMLSchema" xmlns:xs="http://www.w3.org/2001/XMLSchema" xmlns:p="http://schemas.microsoft.com/office/2006/metadata/properties" xmlns:ns2="c0027d7d-9b55-47f6-ac7a-ec81bb0ca82d" xmlns:ns3="26d3bd51-67a0-42f6-a746-ada5dfbe87f0" targetNamespace="http://schemas.microsoft.com/office/2006/metadata/properties" ma:root="true" ma:fieldsID="82a2391a4e3ffd867a6625ccce566864" ns2:_="" ns3:_="">
    <xsd:import namespace="c0027d7d-9b55-47f6-ac7a-ec81bb0ca82d"/>
    <xsd:import namespace="26d3bd51-67a0-42f6-a746-ada5dfbe8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7d7d-9b55-47f6-ac7a-ec81bb0ca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d3bd51-67a0-42f6-a746-ada5dfbe87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47d184-7f69-4611-a154-b5ec549935d8}" ma:internalName="TaxCatchAll" ma:showField="CatchAllData" ma:web="26d3bd51-67a0-42f6-a746-ada5dfbe8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027d7d-9b55-47f6-ac7a-ec81bb0ca82d">
      <Terms xmlns="http://schemas.microsoft.com/office/infopath/2007/PartnerControls"/>
    </lcf76f155ced4ddcb4097134ff3c332f>
    <TaxCatchAll xmlns="26d3bd51-67a0-42f6-a746-ada5dfbe87f0" xsi:nil="true"/>
  </documentManagement>
</p:properties>
</file>

<file path=customXml/itemProps1.xml><?xml version="1.0" encoding="utf-8"?>
<ds:datastoreItem xmlns:ds="http://schemas.openxmlformats.org/officeDocument/2006/customXml" ds:itemID="{80437847-C1FA-42C6-88A0-DC0623629834}"/>
</file>

<file path=customXml/itemProps2.xml><?xml version="1.0" encoding="utf-8"?>
<ds:datastoreItem xmlns:ds="http://schemas.openxmlformats.org/officeDocument/2006/customXml" ds:itemID="{17FB77C0-4820-413A-9EC5-BDEEE71D0350}"/>
</file>

<file path=customXml/itemProps3.xml><?xml version="1.0" encoding="utf-8"?>
<ds:datastoreItem xmlns:ds="http://schemas.openxmlformats.org/officeDocument/2006/customXml" ds:itemID="{4A91DFE4-6994-46DA-85DC-AD54416E6D36}"/>
</file>

<file path=docProps/app.xml><?xml version="1.0" encoding="utf-8"?>
<Properties xmlns="http://schemas.openxmlformats.org/officeDocument/2006/extended-properties" xmlns:vt="http://schemas.openxmlformats.org/officeDocument/2006/docPropsVTypes">
  <Template>Normal.dotm</Template>
  <TotalTime>2</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Valencia</dc:creator>
  <cp:keywords/>
  <dc:description/>
  <cp:lastModifiedBy>Carina Valencia</cp:lastModifiedBy>
  <cp:revision>4</cp:revision>
  <dcterms:created xsi:type="dcterms:W3CDTF">2023-11-30T23:42:00Z</dcterms:created>
  <dcterms:modified xsi:type="dcterms:W3CDTF">2023-12-01T16:23:00Z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0x01010015552C70C1C4344DB454BC7894ADF03C</vt:lpwstr>
  </property>
</Properties>
</file>