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02F92" w:rsidRDefault="00FF6A97">
      <w:pPr>
        <w:pStyle w:val="Heading3"/>
        <w:ind w:left="0" w:firstLine="0"/>
      </w:pPr>
      <w:bookmarkStart w:id="0" w:name="_hh2qsnbx9ppj" w:colFirst="0" w:colLast="0"/>
      <w:bookmarkStart w:id="1" w:name="_GoBack"/>
      <w:bookmarkEnd w:id="0"/>
      <w:bookmarkEnd w:id="1"/>
      <w:r>
        <w:t>Fullerton College</w:t>
      </w:r>
    </w:p>
    <w:p w14:paraId="00000002" w14:textId="77777777" w:rsidR="00D02F92" w:rsidRDefault="00FF6A97">
      <w:pPr>
        <w:pStyle w:val="Heading3"/>
        <w:ind w:left="0" w:firstLine="0"/>
      </w:pPr>
      <w:bookmarkStart w:id="2" w:name="_emyee96b03r5" w:colFirst="0" w:colLast="0"/>
      <w:bookmarkEnd w:id="2"/>
      <w:r>
        <w:t>Program Review and Planning Committee meeting notes</w:t>
      </w:r>
    </w:p>
    <w:p w14:paraId="00000003" w14:textId="77777777" w:rsidR="00D02F92" w:rsidRDefault="00FF6A97">
      <w:pPr>
        <w:pStyle w:val="Heading3"/>
        <w:ind w:left="0" w:firstLine="0"/>
      </w:pPr>
      <w:bookmarkStart w:id="3" w:name="_q42i1kl2f6dz" w:colFirst="0" w:colLast="0"/>
      <w:bookmarkEnd w:id="3"/>
      <w:r>
        <w:t>14-Apr 22 meeting, 3-4:30P, Zoom</w:t>
      </w:r>
    </w:p>
    <w:p w14:paraId="00000004" w14:textId="77777777" w:rsidR="00D02F92" w:rsidRDefault="00D02F92">
      <w:pPr>
        <w:rPr>
          <w:b/>
        </w:rPr>
      </w:pPr>
    </w:p>
    <w:p w14:paraId="00000005" w14:textId="77777777" w:rsidR="00D02F92" w:rsidRDefault="00FF6A97">
      <w:pPr>
        <w:ind w:left="0" w:firstLine="0"/>
        <w:rPr>
          <w:b/>
        </w:rPr>
      </w:pPr>
      <w:r>
        <w:rPr>
          <w:b/>
        </w:rPr>
        <w:t>Present:</w:t>
      </w:r>
      <w:r>
        <w:t xml:space="preserve">  Mary Bogan (faculty, co-chair), Josh Ashenmiller (</w:t>
      </w:r>
      <w:r>
        <w:rPr>
          <w:highlight w:val="white"/>
        </w:rPr>
        <w:t>faculty, co-</w:t>
      </w:r>
      <w:r>
        <w:t>chair), Dave Brown (faculty, Lib),</w:t>
      </w:r>
      <w:r>
        <w:rPr>
          <w:highlight w:val="white"/>
        </w:rPr>
        <w:t xml:space="preserve"> Doug Eisner (faculty, Hum), Megan Harris (OIE), Chuck Helms (classified professional, ASC), Barry McCarthy (faculty, Bus/CIS), Rachel Nevarez (faculty, Tech/Eng), Luciano Rodriguez (faculty, Math/CS), David Sarabia (Tutoring Center Coordinator), Todd Smit</w:t>
      </w:r>
      <w:r>
        <w:rPr>
          <w:highlight w:val="white"/>
        </w:rPr>
        <w:t>h (faculty, Fine Arts), Ken Starkman (Dean, Tech/Eng), Cal Young (Nat Sci)</w:t>
      </w:r>
    </w:p>
    <w:p w14:paraId="00000006" w14:textId="77777777" w:rsidR="00D02F92" w:rsidRDefault="00D02F92">
      <w:pPr>
        <w:ind w:left="360" w:firstLine="0"/>
        <w:rPr>
          <w:b/>
        </w:rPr>
      </w:pPr>
    </w:p>
    <w:p w14:paraId="00000007" w14:textId="77777777" w:rsidR="00D02F92" w:rsidRDefault="00FF6A97">
      <w:pPr>
        <w:numPr>
          <w:ilvl w:val="0"/>
          <w:numId w:val="1"/>
        </w:numPr>
        <w:rPr>
          <w:b/>
        </w:rPr>
      </w:pPr>
      <w:r>
        <w:rPr>
          <w:b/>
        </w:rPr>
        <w:t>Agenda and notes from last meeting (10-Mar 22) approved</w:t>
      </w:r>
    </w:p>
    <w:p w14:paraId="00000008" w14:textId="77777777" w:rsidR="00D02F92" w:rsidRDefault="00D02F92">
      <w:pPr>
        <w:ind w:left="2160" w:firstLine="0"/>
      </w:pPr>
    </w:p>
    <w:p w14:paraId="00000009" w14:textId="77777777" w:rsidR="00D02F92" w:rsidRDefault="00FF6A97">
      <w:pPr>
        <w:numPr>
          <w:ilvl w:val="0"/>
          <w:numId w:val="1"/>
        </w:numPr>
        <w:rPr>
          <w:b/>
        </w:rPr>
      </w:pPr>
      <w:r>
        <w:rPr>
          <w:b/>
        </w:rPr>
        <w:t>Report to Faculty Senate</w:t>
      </w:r>
    </w:p>
    <w:p w14:paraId="0000000A" w14:textId="77777777" w:rsidR="00D02F92" w:rsidRDefault="00FF6A97">
      <w:pPr>
        <w:numPr>
          <w:ilvl w:val="1"/>
          <w:numId w:val="1"/>
        </w:numPr>
      </w:pPr>
      <w:r>
        <w:t>We are on the agenda for either next week, 21-Apr, or the meeting after that, 5-May 21.</w:t>
      </w:r>
    </w:p>
    <w:p w14:paraId="0000000B" w14:textId="77777777" w:rsidR="00D02F92" w:rsidRDefault="00FF6A97">
      <w:pPr>
        <w:numPr>
          <w:ilvl w:val="1"/>
          <w:numId w:val="1"/>
        </w:numPr>
      </w:pPr>
      <w:r>
        <w:t xml:space="preserve">Committee </w:t>
      </w:r>
      <w:r>
        <w:t>members had more suggestions to add to the section about “extra-curriculars,” i.e. departments going above and beyond the call of duty.</w:t>
      </w:r>
    </w:p>
    <w:p w14:paraId="0000000C" w14:textId="77777777" w:rsidR="00D02F92" w:rsidRDefault="00FF6A97">
      <w:pPr>
        <w:numPr>
          <w:ilvl w:val="1"/>
          <w:numId w:val="1"/>
        </w:numPr>
      </w:pPr>
      <w:r>
        <w:t>It will not be too late to send in suggestions after this meeting as long as you send them before Monday, when our repor</w:t>
      </w:r>
      <w:r>
        <w:t>t will have to go out with the Senate agenda.</w:t>
      </w:r>
    </w:p>
    <w:p w14:paraId="0000000D" w14:textId="77777777" w:rsidR="00D02F92" w:rsidRDefault="00FF6A97">
      <w:pPr>
        <w:numPr>
          <w:ilvl w:val="1"/>
          <w:numId w:val="1"/>
        </w:numPr>
      </w:pPr>
      <w:r>
        <w:t>The major edit still to be made:</w:t>
      </w:r>
    </w:p>
    <w:p w14:paraId="0000000E" w14:textId="77777777" w:rsidR="00D02F92" w:rsidRDefault="00FF6A97">
      <w:pPr>
        <w:numPr>
          <w:ilvl w:val="2"/>
          <w:numId w:val="1"/>
        </w:numPr>
      </w:pPr>
      <w:r>
        <w:t>Committee members get one common feedback from faculty:  if there isn’t enough funding for most program review requests, then why do we bother writing the self-studies?</w:t>
      </w:r>
    </w:p>
    <w:p w14:paraId="0000000F" w14:textId="77777777" w:rsidR="00D02F92" w:rsidRDefault="00FF6A97">
      <w:pPr>
        <w:numPr>
          <w:ilvl w:val="2"/>
          <w:numId w:val="1"/>
        </w:numPr>
      </w:pPr>
      <w:r>
        <w:t>We still</w:t>
      </w:r>
      <w:r>
        <w:t xml:space="preserve"> do not know enough about the process by which the College decides how much discretionary funding is available for allocation each year.</w:t>
      </w:r>
    </w:p>
    <w:p w14:paraId="00000010" w14:textId="77777777" w:rsidR="00D02F92" w:rsidRDefault="00FF6A97">
      <w:pPr>
        <w:numPr>
          <w:ilvl w:val="2"/>
          <w:numId w:val="1"/>
        </w:numPr>
      </w:pPr>
      <w:r>
        <w:t>We still don’t know exactly how program review self-studies get integrated into planning, such as the Student Equity Pl</w:t>
      </w:r>
      <w:r>
        <w:t>an.</w:t>
      </w:r>
    </w:p>
    <w:p w14:paraId="00000011" w14:textId="77777777" w:rsidR="00D02F92" w:rsidRDefault="00D02F92">
      <w:pPr>
        <w:ind w:left="2160" w:firstLine="0"/>
      </w:pPr>
    </w:p>
    <w:p w14:paraId="00000012" w14:textId="77777777" w:rsidR="00D02F92" w:rsidRDefault="00FF6A97">
      <w:pPr>
        <w:numPr>
          <w:ilvl w:val="0"/>
          <w:numId w:val="1"/>
        </w:numPr>
        <w:rPr>
          <w:b/>
        </w:rPr>
      </w:pPr>
      <w:r>
        <w:rPr>
          <w:b/>
        </w:rPr>
        <w:t>Non-instructional template</w:t>
      </w:r>
    </w:p>
    <w:p w14:paraId="00000013" w14:textId="77777777" w:rsidR="00D02F92" w:rsidRDefault="00FF6A97">
      <w:pPr>
        <w:numPr>
          <w:ilvl w:val="1"/>
          <w:numId w:val="1"/>
        </w:numPr>
      </w:pPr>
      <w:r>
        <w:t>In his capacity as an accreditation writing team member, Doug met with several Student Services managers.</w:t>
      </w:r>
    </w:p>
    <w:p w14:paraId="00000014" w14:textId="77777777" w:rsidR="00D02F92" w:rsidRDefault="00FF6A97">
      <w:pPr>
        <w:numPr>
          <w:ilvl w:val="2"/>
          <w:numId w:val="1"/>
        </w:numPr>
      </w:pPr>
      <w:r>
        <w:t>They indicated that they were not keen to do a total rewrite of the non-instructional template, since it might only be</w:t>
      </w:r>
      <w:r>
        <w:t xml:space="preserve"> good for next year, seeing as how the accrediting Commission will issue new accreditation standards in 2025, and they might have new requirements for program review.</w:t>
      </w:r>
    </w:p>
    <w:p w14:paraId="00000015" w14:textId="77777777" w:rsidR="00D02F92" w:rsidRDefault="00FF6A97">
      <w:pPr>
        <w:numPr>
          <w:ilvl w:val="2"/>
          <w:numId w:val="1"/>
        </w:numPr>
      </w:pPr>
      <w:r>
        <w:t>They also decided that division offices do not have to write self-studies.</w:t>
      </w:r>
    </w:p>
    <w:p w14:paraId="00000016" w14:textId="77777777" w:rsidR="00D02F92" w:rsidRDefault="00FF6A97">
      <w:pPr>
        <w:numPr>
          <w:ilvl w:val="2"/>
          <w:numId w:val="1"/>
        </w:numPr>
      </w:pPr>
      <w:r>
        <w:t xml:space="preserve">Doug, and the </w:t>
      </w:r>
      <w:r>
        <w:t>rest of us, were not so sure about that last assertion.</w:t>
      </w:r>
    </w:p>
    <w:p w14:paraId="00000017" w14:textId="77777777" w:rsidR="00D02F92" w:rsidRDefault="00FF6A97">
      <w:pPr>
        <w:numPr>
          <w:ilvl w:val="2"/>
          <w:numId w:val="1"/>
        </w:numPr>
      </w:pPr>
      <w:r>
        <w:t>Doug plans to bring this up with the Accreditation Steering Committee tomorrow.</w:t>
      </w:r>
    </w:p>
    <w:p w14:paraId="00000018" w14:textId="77777777" w:rsidR="00D02F92" w:rsidRDefault="00FF6A97">
      <w:pPr>
        <w:numPr>
          <w:ilvl w:val="1"/>
          <w:numId w:val="1"/>
        </w:numPr>
      </w:pPr>
      <w:r>
        <w:t>This is a slight change of plans from what the student services managers told Mary and Josh two weeks ago, but we respect their decision.  We want a template that makes sense to them.</w:t>
      </w:r>
    </w:p>
    <w:p w14:paraId="00000019" w14:textId="77777777" w:rsidR="00D02F92" w:rsidRDefault="00FF6A97">
      <w:pPr>
        <w:numPr>
          <w:ilvl w:val="1"/>
          <w:numId w:val="1"/>
        </w:numPr>
      </w:pPr>
      <w:r>
        <w:lastRenderedPageBreak/>
        <w:t>Research agenda:</w:t>
      </w:r>
    </w:p>
    <w:p w14:paraId="0000001A" w14:textId="77777777" w:rsidR="00D02F92" w:rsidRDefault="00FF6A97">
      <w:pPr>
        <w:numPr>
          <w:ilvl w:val="2"/>
          <w:numId w:val="1"/>
        </w:numPr>
      </w:pPr>
      <w:r>
        <w:t>How do other colleges handle Service Area Outcomes (SAO</w:t>
      </w:r>
      <w:r>
        <w:t>s)?</w:t>
      </w:r>
    </w:p>
    <w:p w14:paraId="0000001B" w14:textId="77777777" w:rsidR="00D02F92" w:rsidRDefault="00FF6A97">
      <w:pPr>
        <w:numPr>
          <w:ilvl w:val="2"/>
          <w:numId w:val="1"/>
        </w:numPr>
      </w:pPr>
      <w:r>
        <w:t>Do other colleges require division offices to write program review self-studies?</w:t>
      </w:r>
    </w:p>
    <w:p w14:paraId="0000001C" w14:textId="77777777" w:rsidR="00D02F92" w:rsidRDefault="00D02F92">
      <w:pPr>
        <w:ind w:left="0" w:firstLine="0"/>
      </w:pPr>
    </w:p>
    <w:p w14:paraId="0000001D" w14:textId="77777777" w:rsidR="00D02F92" w:rsidRDefault="00FF6A97">
      <w:pPr>
        <w:numPr>
          <w:ilvl w:val="0"/>
          <w:numId w:val="1"/>
        </w:numPr>
        <w:rPr>
          <w:b/>
        </w:rPr>
      </w:pPr>
      <w:r>
        <w:rPr>
          <w:b/>
        </w:rPr>
        <w:t>Readers’ reports</w:t>
      </w:r>
    </w:p>
    <w:p w14:paraId="0000001E" w14:textId="77777777" w:rsidR="00D02F92" w:rsidRDefault="00FF6A97">
      <w:pPr>
        <w:numPr>
          <w:ilvl w:val="1"/>
          <w:numId w:val="1"/>
        </w:numPr>
      </w:pPr>
      <w:r>
        <w:t>Most of the responses came in before the 1-Apr deadline.  Some trickled in later.</w:t>
      </w:r>
    </w:p>
    <w:p w14:paraId="0000001F" w14:textId="77777777" w:rsidR="00D02F92" w:rsidRDefault="00FF6A97">
      <w:pPr>
        <w:numPr>
          <w:ilvl w:val="1"/>
          <w:numId w:val="1"/>
        </w:numPr>
      </w:pPr>
      <w:r>
        <w:t>Committee members have been very diligent about responding to their res</w:t>
      </w:r>
      <w:r>
        <w:t>ponses to our readers’ reports.  Thank you, Committee members.</w:t>
      </w:r>
    </w:p>
    <w:p w14:paraId="00000020" w14:textId="77777777" w:rsidR="00D02F92" w:rsidRDefault="00D02F92">
      <w:pPr>
        <w:ind w:left="1440" w:firstLine="0"/>
      </w:pPr>
    </w:p>
    <w:p w14:paraId="00000021" w14:textId="77777777" w:rsidR="00D02F92" w:rsidRDefault="00FF6A97">
      <w:pPr>
        <w:numPr>
          <w:ilvl w:val="0"/>
          <w:numId w:val="1"/>
        </w:numPr>
        <w:rPr>
          <w:b/>
        </w:rPr>
      </w:pPr>
      <w:r>
        <w:rPr>
          <w:b/>
        </w:rPr>
        <w:t>Committee goals</w:t>
      </w:r>
    </w:p>
    <w:p w14:paraId="00000022" w14:textId="77777777" w:rsidR="00D02F92" w:rsidRDefault="00FF6A97">
      <w:pPr>
        <w:numPr>
          <w:ilvl w:val="1"/>
          <w:numId w:val="1"/>
        </w:numPr>
      </w:pPr>
      <w:r>
        <w:t>Mary has big plans for her First 100 Days.</w:t>
      </w:r>
    </w:p>
    <w:p w14:paraId="00000023" w14:textId="77777777" w:rsidR="00D02F92" w:rsidRDefault="00FF6A97">
      <w:pPr>
        <w:numPr>
          <w:ilvl w:val="1"/>
          <w:numId w:val="1"/>
        </w:numPr>
      </w:pPr>
      <w:r>
        <w:t>She wants to do some program reviewing of program review.</w:t>
      </w:r>
    </w:p>
    <w:p w14:paraId="00000024" w14:textId="77777777" w:rsidR="00D02F92" w:rsidRDefault="00FF6A97">
      <w:pPr>
        <w:numPr>
          <w:ilvl w:val="2"/>
          <w:numId w:val="1"/>
        </w:numPr>
      </w:pPr>
      <w:r>
        <w:t>Can we do this process better?</w:t>
      </w:r>
    </w:p>
    <w:p w14:paraId="00000025" w14:textId="77777777" w:rsidR="00D02F92" w:rsidRDefault="00FF6A97">
      <w:pPr>
        <w:numPr>
          <w:ilvl w:val="2"/>
          <w:numId w:val="1"/>
        </w:numPr>
      </w:pPr>
      <w:r>
        <w:t>She wants to consult with the Office of Inst</w:t>
      </w:r>
      <w:r>
        <w:t>itutional Effectiveness (OIE) and the Institutional Integrity Committee (IIC) to come up with recommendations for the Faculty Senate.</w:t>
      </w:r>
    </w:p>
    <w:p w14:paraId="00000026" w14:textId="77777777" w:rsidR="00D02F92" w:rsidRDefault="00FF6A97">
      <w:pPr>
        <w:numPr>
          <w:ilvl w:val="2"/>
          <w:numId w:val="1"/>
        </w:numPr>
      </w:pPr>
      <w:r>
        <w:t>Possible reforms:  best practices, planning, budget transparency, the Equity Plan, the length of the program review cycle.</w:t>
      </w:r>
    </w:p>
    <w:p w14:paraId="00000027" w14:textId="77777777" w:rsidR="00D02F92" w:rsidRDefault="00D02F92">
      <w:pPr>
        <w:ind w:left="2160" w:firstLine="0"/>
      </w:pPr>
    </w:p>
    <w:p w14:paraId="00000028" w14:textId="77777777" w:rsidR="00D02F92" w:rsidRDefault="00FF6A97">
      <w:pPr>
        <w:numPr>
          <w:ilvl w:val="0"/>
          <w:numId w:val="1"/>
        </w:numPr>
        <w:rPr>
          <w:b/>
        </w:rPr>
      </w:pPr>
      <w:r>
        <w:rPr>
          <w:b/>
        </w:rPr>
        <w:t>Remaining Spring 2022 meeting dates (2nd &amp; 4th Thu, 3-4:30P)</w:t>
      </w:r>
    </w:p>
    <w:p w14:paraId="00000029" w14:textId="77777777" w:rsidR="00D02F92" w:rsidRDefault="00FF6A97">
      <w:pPr>
        <w:numPr>
          <w:ilvl w:val="2"/>
          <w:numId w:val="1"/>
        </w:numPr>
      </w:pPr>
      <w:r>
        <w:t>28-Apr</w:t>
      </w:r>
    </w:p>
    <w:p w14:paraId="0000002A" w14:textId="77777777" w:rsidR="00D02F92" w:rsidRDefault="00FF6A97">
      <w:pPr>
        <w:numPr>
          <w:ilvl w:val="2"/>
          <w:numId w:val="1"/>
        </w:numPr>
      </w:pPr>
      <w:r>
        <w:t>12-May</w:t>
      </w:r>
    </w:p>
    <w:sectPr w:rsidR="00D02F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5D4"/>
    <w:multiLevelType w:val="multilevel"/>
    <w:tmpl w:val="92DA5C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92"/>
    <w:rsid w:val="00D02F92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53631-BA0B-466A-A5F4-F888D264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bottom w:val="none" w:sz="0" w:space="7" w:color="auto"/>
      </w:pBdr>
      <w:outlineLvl w:val="2"/>
    </w:pPr>
    <w:rPr>
      <w:b/>
      <w:highlight w:val="whit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Perry-White</dc:creator>
  <cp:lastModifiedBy>Teresa Perry-White</cp:lastModifiedBy>
  <cp:revision>2</cp:revision>
  <dcterms:created xsi:type="dcterms:W3CDTF">2023-02-16T20:10:00Z</dcterms:created>
  <dcterms:modified xsi:type="dcterms:W3CDTF">2023-02-16T20:10:00Z</dcterms:modified>
</cp:coreProperties>
</file>