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E354A" w:rsidRDefault="001B731D">
      <w:pPr>
        <w:pStyle w:val="Heading3"/>
        <w:ind w:left="0" w:firstLine="0"/>
      </w:pPr>
      <w:bookmarkStart w:id="0" w:name="_hh2qsnbx9ppj" w:colFirst="0" w:colLast="0"/>
      <w:bookmarkStart w:id="1" w:name="_GoBack"/>
      <w:bookmarkEnd w:id="0"/>
      <w:bookmarkEnd w:id="1"/>
      <w:r>
        <w:t>Fullerton College</w:t>
      </w:r>
    </w:p>
    <w:p w14:paraId="00000002" w14:textId="77777777" w:rsidR="00CE354A" w:rsidRDefault="001B731D">
      <w:pPr>
        <w:pStyle w:val="Heading3"/>
        <w:ind w:left="0" w:firstLine="0"/>
      </w:pPr>
      <w:bookmarkStart w:id="2" w:name="_emyee96b03r5" w:colFirst="0" w:colLast="0"/>
      <w:bookmarkEnd w:id="2"/>
      <w:r>
        <w:t>Program Review and Planning Committee meeting notes</w:t>
      </w:r>
    </w:p>
    <w:p w14:paraId="00000003" w14:textId="77777777" w:rsidR="00CE354A" w:rsidRDefault="001B731D">
      <w:pPr>
        <w:pStyle w:val="Heading3"/>
        <w:ind w:left="0" w:firstLine="0"/>
      </w:pPr>
      <w:bookmarkStart w:id="3" w:name="_q42i1kl2f6dz" w:colFirst="0" w:colLast="0"/>
      <w:bookmarkEnd w:id="3"/>
      <w:r>
        <w:t>10-Mar 22 meeting, 3-4:30P, Zoom</w:t>
      </w:r>
    </w:p>
    <w:p w14:paraId="00000004" w14:textId="77777777" w:rsidR="00CE354A" w:rsidRDefault="00CE354A">
      <w:pPr>
        <w:rPr>
          <w:b/>
        </w:rPr>
      </w:pPr>
    </w:p>
    <w:p w14:paraId="00000005" w14:textId="77777777" w:rsidR="00CE354A" w:rsidRDefault="001B731D">
      <w:pPr>
        <w:ind w:left="0" w:firstLine="0"/>
        <w:rPr>
          <w:b/>
        </w:rPr>
      </w:pPr>
      <w:r>
        <w:rPr>
          <w:b/>
        </w:rPr>
        <w:t>Present:</w:t>
      </w:r>
      <w:r>
        <w:t xml:space="preserve">  Mary Bogan (faculty, co-chair), Josh Ashenmiller (</w:t>
      </w:r>
      <w:r>
        <w:rPr>
          <w:highlight w:val="white"/>
        </w:rPr>
        <w:t>faculty, co-</w:t>
      </w:r>
      <w:r>
        <w:t>chair), Megan Beck (Classified professional, A&amp;R),</w:t>
      </w:r>
      <w:r>
        <w:rPr>
          <w:highlight w:val="white"/>
        </w:rPr>
        <w:t xml:space="preserve"> Doug Eisner (faculty, Hum), Aline Gregorio (Faculty, Soc Sci), David Grossman (PE Dean), Megan Harris (OIE), Chuck Helms (classified professional, ASC), Barry McCarthy (faculty, Bus/CIS), Rachel Nevarez (faculty, Tech/Eng), Ryan Osborne (classified profes</w:t>
      </w:r>
      <w:r>
        <w:rPr>
          <w:highlight w:val="white"/>
        </w:rPr>
        <w:t>sional, KBPK), Luciano Rodriguez (faculty, Math/CS), David Sarabia (Tutoring Center Coordinator), Todd Smith (faculty, Fine Arts), Ken Starkman (Dean, Tech/Eng), Matt Taylor (Guided Pathways Co-Chair), Cal Young (Nat Sci)</w:t>
      </w:r>
    </w:p>
    <w:p w14:paraId="00000006" w14:textId="77777777" w:rsidR="00CE354A" w:rsidRDefault="00CE354A">
      <w:pPr>
        <w:ind w:left="360" w:firstLine="0"/>
        <w:rPr>
          <w:b/>
        </w:rPr>
      </w:pPr>
    </w:p>
    <w:p w14:paraId="00000007" w14:textId="77777777" w:rsidR="00CE354A" w:rsidRDefault="001B731D">
      <w:pPr>
        <w:numPr>
          <w:ilvl w:val="0"/>
          <w:numId w:val="1"/>
        </w:numPr>
        <w:rPr>
          <w:b/>
        </w:rPr>
      </w:pPr>
      <w:r>
        <w:rPr>
          <w:b/>
        </w:rPr>
        <w:t>Agenda and notes from last meetin</w:t>
      </w:r>
      <w:r>
        <w:rPr>
          <w:b/>
        </w:rPr>
        <w:t>g (27-Jan 21) approved</w:t>
      </w:r>
    </w:p>
    <w:p w14:paraId="00000008" w14:textId="77777777" w:rsidR="00CE354A" w:rsidRDefault="00CE354A">
      <w:pPr>
        <w:ind w:left="2160" w:firstLine="0"/>
      </w:pPr>
    </w:p>
    <w:p w14:paraId="00000009" w14:textId="77777777" w:rsidR="00CE354A" w:rsidRDefault="001B731D">
      <w:pPr>
        <w:numPr>
          <w:ilvl w:val="0"/>
          <w:numId w:val="1"/>
        </w:numPr>
        <w:rPr>
          <w:b/>
        </w:rPr>
      </w:pPr>
      <w:r>
        <w:rPr>
          <w:b/>
        </w:rPr>
        <w:t>Mega Meeting</w:t>
      </w:r>
    </w:p>
    <w:p w14:paraId="0000000A" w14:textId="77777777" w:rsidR="00CE354A" w:rsidRDefault="001B731D">
      <w:pPr>
        <w:numPr>
          <w:ilvl w:val="1"/>
          <w:numId w:val="1"/>
        </w:numPr>
      </w:pPr>
      <w:r>
        <w:t>Josh thanked Committee members for completing their readers’ reports and uploading them to the One Drive folder.</w:t>
      </w:r>
    </w:p>
    <w:p w14:paraId="0000000B" w14:textId="77777777" w:rsidR="00CE354A" w:rsidRDefault="001B731D">
      <w:pPr>
        <w:numPr>
          <w:ilvl w:val="1"/>
          <w:numId w:val="1"/>
        </w:numPr>
      </w:pPr>
      <w:r>
        <w:t>Committee members reported no problems filling out timesheets and were reminded that 31-Mar is the last da</w:t>
      </w:r>
      <w:r>
        <w:t>y to claim hours.</w:t>
      </w:r>
    </w:p>
    <w:p w14:paraId="0000000C" w14:textId="77777777" w:rsidR="00CE354A" w:rsidRDefault="001B731D">
      <w:pPr>
        <w:numPr>
          <w:ilvl w:val="1"/>
          <w:numId w:val="1"/>
        </w:numPr>
      </w:pPr>
      <w:r>
        <w:t>The Committee then had an open discussion of issues that came up in reading the self-studies.  They discussed what to add to the draft report to the Faculty Senate that members read in advance.</w:t>
      </w:r>
    </w:p>
    <w:p w14:paraId="0000000D" w14:textId="77777777" w:rsidR="00CE354A" w:rsidRDefault="001B731D">
      <w:pPr>
        <w:numPr>
          <w:ilvl w:val="2"/>
          <w:numId w:val="1"/>
        </w:numPr>
      </w:pPr>
      <w:r>
        <w:t>We want to highlight outstanding extra-curri</w:t>
      </w:r>
      <w:r>
        <w:t>cular activities that faculty provide for students, for example Horticulture and Foods &amp; Nutrition working on a farm-to-table program, and Geography’s work on creating OERs.</w:t>
      </w:r>
    </w:p>
    <w:p w14:paraId="0000000E" w14:textId="77777777" w:rsidR="00CE354A" w:rsidRDefault="001B731D">
      <w:pPr>
        <w:numPr>
          <w:ilvl w:val="2"/>
          <w:numId w:val="1"/>
        </w:numPr>
      </w:pPr>
      <w:r>
        <w:t>We want to report that this year’s self-studies are not only going to be read by t</w:t>
      </w:r>
      <w:r>
        <w:t>he members of this Committee, but also by members of the Pathways work groups, the IIC, and the Instructional Success Teams (ISTs).</w:t>
      </w:r>
    </w:p>
    <w:p w14:paraId="0000000F" w14:textId="77777777" w:rsidR="00CE354A" w:rsidRDefault="001B731D">
      <w:pPr>
        <w:numPr>
          <w:ilvl w:val="2"/>
          <w:numId w:val="1"/>
        </w:numPr>
      </w:pPr>
      <w:r>
        <w:t>We discussed how to report about “business as usual.”</w:t>
      </w:r>
    </w:p>
    <w:p w14:paraId="00000010" w14:textId="77777777" w:rsidR="00CE354A" w:rsidRDefault="001B731D">
      <w:pPr>
        <w:numPr>
          <w:ilvl w:val="3"/>
          <w:numId w:val="1"/>
        </w:numPr>
      </w:pPr>
      <w:r>
        <w:t>In other words, faculty members seem to know that the way to get fundi</w:t>
      </w:r>
      <w:r>
        <w:t>ng for something is to include it in program review.</w:t>
      </w:r>
    </w:p>
    <w:p w14:paraId="00000011" w14:textId="77777777" w:rsidR="00CE354A" w:rsidRDefault="001B731D">
      <w:pPr>
        <w:numPr>
          <w:ilvl w:val="3"/>
          <w:numId w:val="1"/>
        </w:numPr>
      </w:pPr>
      <w:r>
        <w:t>The catch-22 is that we also know there are not enough dollars for most of those requests.</w:t>
      </w:r>
    </w:p>
    <w:p w14:paraId="00000012" w14:textId="77777777" w:rsidR="00CE354A" w:rsidRDefault="001B731D">
      <w:pPr>
        <w:numPr>
          <w:ilvl w:val="3"/>
          <w:numId w:val="1"/>
        </w:numPr>
      </w:pPr>
      <w:r>
        <w:t>There is usually enough funding for instructional equipment, materials, and supplies.</w:t>
      </w:r>
    </w:p>
    <w:p w14:paraId="00000013" w14:textId="77777777" w:rsidR="00CE354A" w:rsidRDefault="001B731D">
      <w:pPr>
        <w:numPr>
          <w:ilvl w:val="3"/>
          <w:numId w:val="1"/>
        </w:numPr>
      </w:pPr>
      <w:r>
        <w:t>New buildings and hiring n</w:t>
      </w:r>
      <w:r>
        <w:t>ew faculty get prioritized and funded largely outside of program review.  Maybe we need to suggest that the College resurrect the idea of annual planning retreats.</w:t>
      </w:r>
    </w:p>
    <w:p w14:paraId="00000014" w14:textId="77777777" w:rsidR="00CE354A" w:rsidRDefault="001B731D">
      <w:pPr>
        <w:numPr>
          <w:ilvl w:val="2"/>
          <w:numId w:val="1"/>
        </w:numPr>
      </w:pPr>
      <w:r>
        <w:t>We want to shed light on internal inconsistencies, for example students getting vastly diffe</w:t>
      </w:r>
      <w:r>
        <w:t>rent labs because labs in some departments are better-funded than others.  But the courses award the same lab credit hours.</w:t>
      </w:r>
    </w:p>
    <w:p w14:paraId="00000015" w14:textId="77777777" w:rsidR="00CE354A" w:rsidRDefault="001B731D">
      <w:pPr>
        <w:numPr>
          <w:ilvl w:val="2"/>
          <w:numId w:val="1"/>
        </w:numPr>
      </w:pPr>
      <w:r>
        <w:lastRenderedPageBreak/>
        <w:t>We will suggest that there is more than one way to skin the cat.  In other words, the College should review program review.  (Perhap</w:t>
      </w:r>
      <w:r>
        <w:t>s the IIC).</w:t>
      </w:r>
    </w:p>
    <w:p w14:paraId="00000016" w14:textId="77777777" w:rsidR="00CE354A" w:rsidRDefault="001B731D">
      <w:pPr>
        <w:numPr>
          <w:ilvl w:val="3"/>
          <w:numId w:val="1"/>
        </w:numPr>
      </w:pPr>
      <w:r>
        <w:t>Consolidated self-studies.  Small departments in the same division could work on a collective self-study.</w:t>
      </w:r>
    </w:p>
    <w:p w14:paraId="00000017" w14:textId="77777777" w:rsidR="00CE354A" w:rsidRDefault="001B731D">
      <w:pPr>
        <w:numPr>
          <w:ilvl w:val="3"/>
          <w:numId w:val="1"/>
        </w:numPr>
      </w:pPr>
      <w:r>
        <w:t>Other committees on campus (SEAC, for one) should be doing their own versions of reviewing College processes.  For example, why does the College attract such a small number of African American male students?</w:t>
      </w:r>
    </w:p>
    <w:p w14:paraId="00000018" w14:textId="77777777" w:rsidR="00CE354A" w:rsidRDefault="001B731D">
      <w:pPr>
        <w:numPr>
          <w:ilvl w:val="2"/>
          <w:numId w:val="1"/>
        </w:numPr>
      </w:pPr>
      <w:r>
        <w:t>Equity and inclusion</w:t>
      </w:r>
    </w:p>
    <w:p w14:paraId="00000019" w14:textId="77777777" w:rsidR="00CE354A" w:rsidRDefault="001B731D">
      <w:pPr>
        <w:numPr>
          <w:ilvl w:val="3"/>
          <w:numId w:val="1"/>
        </w:numPr>
      </w:pPr>
      <w:r>
        <w:t>Wide range:  some departmen</w:t>
      </w:r>
      <w:r>
        <w:t>ts moving forward, others stuck wondering if that means hiring quotas, others express uninterest.</w:t>
      </w:r>
    </w:p>
    <w:p w14:paraId="0000001A" w14:textId="77777777" w:rsidR="00CE354A" w:rsidRDefault="001B731D">
      <w:pPr>
        <w:numPr>
          <w:ilvl w:val="3"/>
          <w:numId w:val="1"/>
        </w:numPr>
      </w:pPr>
      <w:r>
        <w:t>Our report to Senate should state that the College needs to define more specifically what having an equitable, inclusive, anti-racist faculty means in practic</w:t>
      </w:r>
      <w:r>
        <w:t>e, and what steps departments can take to get there.</w:t>
      </w:r>
    </w:p>
    <w:p w14:paraId="0000001B" w14:textId="77777777" w:rsidR="00CE354A" w:rsidRDefault="00CE354A">
      <w:pPr>
        <w:ind w:left="2160" w:firstLine="0"/>
      </w:pPr>
    </w:p>
    <w:p w14:paraId="0000001C" w14:textId="77777777" w:rsidR="00CE354A" w:rsidRDefault="001B731D">
      <w:pPr>
        <w:numPr>
          <w:ilvl w:val="0"/>
          <w:numId w:val="1"/>
        </w:numPr>
        <w:rPr>
          <w:b/>
        </w:rPr>
      </w:pPr>
      <w:r>
        <w:rPr>
          <w:b/>
        </w:rPr>
        <w:t>Remaining Spring 2022 meeting dates (2nd &amp; 4th Thu, 3-4:30P)</w:t>
      </w:r>
    </w:p>
    <w:p w14:paraId="0000001D" w14:textId="77777777" w:rsidR="00CE354A" w:rsidRDefault="001B731D">
      <w:pPr>
        <w:numPr>
          <w:ilvl w:val="2"/>
          <w:numId w:val="1"/>
        </w:numPr>
      </w:pPr>
      <w:r>
        <w:t>14-Apr</w:t>
      </w:r>
    </w:p>
    <w:p w14:paraId="0000001E" w14:textId="77777777" w:rsidR="00CE354A" w:rsidRDefault="001B731D">
      <w:pPr>
        <w:numPr>
          <w:ilvl w:val="2"/>
          <w:numId w:val="1"/>
        </w:numPr>
      </w:pPr>
      <w:r>
        <w:t>28-Apr</w:t>
      </w:r>
    </w:p>
    <w:p w14:paraId="0000001F" w14:textId="77777777" w:rsidR="00CE354A" w:rsidRDefault="001B731D">
      <w:pPr>
        <w:numPr>
          <w:ilvl w:val="2"/>
          <w:numId w:val="1"/>
        </w:numPr>
      </w:pPr>
      <w:r>
        <w:t>12-May</w:t>
      </w:r>
    </w:p>
    <w:sectPr w:rsidR="00CE35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2DA7"/>
    <w:multiLevelType w:val="multilevel"/>
    <w:tmpl w:val="17EE64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4A"/>
    <w:rsid w:val="001B731D"/>
    <w:rsid w:val="00C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815BF-A1C6-418E-87D1-93E81B78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bottom w:val="none" w:sz="0" w:space="7" w:color="auto"/>
      </w:pBdr>
      <w:outlineLvl w:val="2"/>
    </w:pPr>
    <w:rPr>
      <w:b/>
      <w:highlight w:val="whit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Perry-White</dc:creator>
  <cp:lastModifiedBy>Teresa Perry-White</cp:lastModifiedBy>
  <cp:revision>2</cp:revision>
  <dcterms:created xsi:type="dcterms:W3CDTF">2023-02-16T20:10:00Z</dcterms:created>
  <dcterms:modified xsi:type="dcterms:W3CDTF">2023-02-16T20:10:00Z</dcterms:modified>
</cp:coreProperties>
</file>